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3A2E2A" w14:textId="1C5D01AB" w:rsidR="004C15CD" w:rsidRPr="006F477F" w:rsidRDefault="005E507B" w:rsidP="006F477F">
      <w:pPr>
        <w:jc w:val="center"/>
        <w:rPr>
          <w:b/>
          <w:sz w:val="28"/>
          <w:szCs w:val="28"/>
        </w:rPr>
      </w:pPr>
      <w:r w:rsidRPr="006F477F">
        <w:rPr>
          <w:b/>
          <w:sz w:val="28"/>
          <w:szCs w:val="28"/>
        </w:rPr>
        <w:t xml:space="preserve">Unified </w:t>
      </w:r>
      <w:r w:rsidR="00F87F44" w:rsidRPr="006F477F">
        <w:rPr>
          <w:b/>
          <w:sz w:val="28"/>
          <w:szCs w:val="28"/>
        </w:rPr>
        <w:t xml:space="preserve">Chemical </w:t>
      </w:r>
      <w:r w:rsidRPr="006F477F">
        <w:rPr>
          <w:b/>
          <w:sz w:val="28"/>
          <w:szCs w:val="28"/>
        </w:rPr>
        <w:t>E</w:t>
      </w:r>
      <w:r w:rsidR="009F2B1B" w:rsidRPr="006F477F">
        <w:rPr>
          <w:b/>
          <w:sz w:val="28"/>
          <w:szCs w:val="28"/>
        </w:rPr>
        <w:t xml:space="preserve">lectronic </w:t>
      </w:r>
      <w:r w:rsidRPr="006F477F">
        <w:rPr>
          <w:b/>
          <w:sz w:val="28"/>
          <w:szCs w:val="28"/>
        </w:rPr>
        <w:t>D</w:t>
      </w:r>
      <w:r w:rsidR="009F2B1B" w:rsidRPr="006F477F">
        <w:rPr>
          <w:b/>
          <w:sz w:val="28"/>
          <w:szCs w:val="28"/>
        </w:rPr>
        <w:t>ata</w:t>
      </w:r>
      <w:r w:rsidR="00C54836">
        <w:rPr>
          <w:b/>
          <w:sz w:val="28"/>
          <w:szCs w:val="28"/>
        </w:rPr>
        <w:t xml:space="preserve"> </w:t>
      </w:r>
      <w:r w:rsidRPr="006F477F">
        <w:rPr>
          <w:b/>
          <w:sz w:val="28"/>
          <w:szCs w:val="28"/>
        </w:rPr>
        <w:t>D</w:t>
      </w:r>
      <w:r w:rsidR="009F2B1B" w:rsidRPr="006F477F">
        <w:rPr>
          <w:b/>
          <w:sz w:val="28"/>
          <w:szCs w:val="28"/>
        </w:rPr>
        <w:t>eliverable</w:t>
      </w:r>
      <w:r w:rsidR="004C15CD" w:rsidRPr="006F477F">
        <w:rPr>
          <w:b/>
          <w:sz w:val="28"/>
          <w:szCs w:val="28"/>
        </w:rPr>
        <w:t xml:space="preserve"> </w:t>
      </w:r>
      <w:r w:rsidR="007244A1">
        <w:rPr>
          <w:b/>
          <w:sz w:val="28"/>
          <w:szCs w:val="28"/>
        </w:rPr>
        <w:t xml:space="preserve">(EDD) </w:t>
      </w:r>
      <w:r w:rsidRPr="006F477F">
        <w:rPr>
          <w:b/>
          <w:sz w:val="28"/>
          <w:szCs w:val="28"/>
        </w:rPr>
        <w:t>Format</w:t>
      </w:r>
    </w:p>
    <w:p w14:paraId="7909F6F8" w14:textId="77777777" w:rsidR="004C15CD" w:rsidRDefault="004C15CD" w:rsidP="004C15CD"/>
    <w:p w14:paraId="584BE7FA" w14:textId="6666769C" w:rsidR="00F8273F" w:rsidRDefault="004C15CD" w:rsidP="006F477F">
      <w:pPr>
        <w:pStyle w:val="Body"/>
      </w:pPr>
      <w:r w:rsidRPr="000219EE">
        <w:t xml:space="preserve">The objective of this </w:t>
      </w:r>
      <w:r>
        <w:t>guidance</w:t>
      </w:r>
      <w:r w:rsidRPr="000219EE">
        <w:t xml:space="preserve"> is to </w:t>
      </w:r>
      <w:r>
        <w:t xml:space="preserve">specify the </w:t>
      </w:r>
      <w:r w:rsidR="00314409">
        <w:t xml:space="preserve">naming requirements of the data validation summary report (DVSR) and electronic data deliverable (EDD) as well as the </w:t>
      </w:r>
      <w:r w:rsidRPr="000219EE">
        <w:t xml:space="preserve">format for the submission of </w:t>
      </w:r>
      <w:r w:rsidR="00F87F44">
        <w:t xml:space="preserve">chemical </w:t>
      </w:r>
      <w:r w:rsidRPr="000219EE">
        <w:t xml:space="preserve">data </w:t>
      </w:r>
      <w:r w:rsidR="00314409">
        <w:t>EDD</w:t>
      </w:r>
      <w:r w:rsidR="00F37FB8">
        <w:t>s</w:t>
      </w:r>
      <w:r w:rsidR="00F8273F" w:rsidRPr="000219EE">
        <w:t xml:space="preserve"> </w:t>
      </w:r>
      <w:r w:rsidRPr="000219EE">
        <w:t xml:space="preserve">from the Companies to </w:t>
      </w:r>
      <w:r w:rsidR="00B57F77">
        <w:t>the Nevada Division of Environmental Protection</w:t>
      </w:r>
      <w:r w:rsidR="00B57F77" w:rsidRPr="000219EE">
        <w:t xml:space="preserve"> </w:t>
      </w:r>
      <w:r w:rsidR="00B57F77">
        <w:t>(</w:t>
      </w:r>
      <w:r w:rsidRPr="000219EE">
        <w:t>NDEP</w:t>
      </w:r>
      <w:r w:rsidR="003D3297">
        <w:t>)</w:t>
      </w:r>
      <w:r w:rsidRPr="000219EE">
        <w:t>.  The goal is to streamline uploading the Companies</w:t>
      </w:r>
      <w:r>
        <w:t>’</w:t>
      </w:r>
      <w:r w:rsidRPr="000219EE">
        <w:t xml:space="preserve"> electronic data into the </w:t>
      </w:r>
      <w:r w:rsidR="00DE15E0" w:rsidRPr="00671D7D">
        <w:t xml:space="preserve">BMI Complex, Common Areas, and Vicinity Database </w:t>
      </w:r>
      <w:r w:rsidR="009E3E34">
        <w:t>(“</w:t>
      </w:r>
      <w:r w:rsidR="00CA73CC" w:rsidRPr="00607F31">
        <w:t xml:space="preserve">the </w:t>
      </w:r>
      <w:r w:rsidR="000A2FEB" w:rsidRPr="000034DE">
        <w:t>BMI</w:t>
      </w:r>
      <w:r w:rsidR="000A2FEB" w:rsidRPr="00607F31">
        <w:t xml:space="preserve"> </w:t>
      </w:r>
      <w:r w:rsidR="00695824">
        <w:t>Regional D</w:t>
      </w:r>
      <w:r w:rsidR="009E3E34" w:rsidRPr="00607F31">
        <w:t>atabase</w:t>
      </w:r>
      <w:r w:rsidR="009E3E34">
        <w:t xml:space="preserve">”) </w:t>
      </w:r>
      <w:r w:rsidR="005E507B">
        <w:t>maintained by NDEP</w:t>
      </w:r>
      <w:r w:rsidR="00DE15E0">
        <w:t xml:space="preserve"> (</w:t>
      </w:r>
      <w:hyperlink r:id="rId8" w:history="1">
        <w:r w:rsidR="00DE15E0" w:rsidRPr="007F48BB">
          <w:rPr>
            <w:rStyle w:val="Hyperlink"/>
          </w:rPr>
          <w:t>http://ndep.gisdt.org</w:t>
        </w:r>
      </w:hyperlink>
      <w:r w:rsidR="00DE15E0">
        <w:rPr>
          <w:color w:val="0000FF"/>
        </w:rPr>
        <w:t>)</w:t>
      </w:r>
      <w:r w:rsidRPr="000219EE">
        <w:t xml:space="preserve">.  This task requires defining each element of the </w:t>
      </w:r>
      <w:proofErr w:type="gramStart"/>
      <w:r w:rsidRPr="000219EE">
        <w:t>EDD</w:t>
      </w:r>
      <w:proofErr w:type="gramEnd"/>
      <w:r w:rsidRPr="000219EE">
        <w:t xml:space="preserve"> so they are </w:t>
      </w:r>
      <w:r w:rsidR="00DD18D4">
        <w:t>submitted</w:t>
      </w:r>
      <w:r w:rsidR="00DD18D4" w:rsidRPr="000219EE">
        <w:t xml:space="preserve"> </w:t>
      </w:r>
      <w:r w:rsidRPr="000219EE">
        <w:t xml:space="preserve">in a consistent format.  Provided below are the required elements of the EDD format and descriptions of the elements. </w:t>
      </w:r>
      <w:r w:rsidR="008C102E">
        <w:t xml:space="preserve">The </w:t>
      </w:r>
      <w:r w:rsidR="003D3297">
        <w:t xml:space="preserve">field and table </w:t>
      </w:r>
      <w:r w:rsidR="008C102E">
        <w:t>names of each element in the EDD should be exactly as described in this document.  Slight variations to these result in inefficient uploading</w:t>
      </w:r>
      <w:r w:rsidR="003D3297">
        <w:t xml:space="preserve"> of the data to the </w:t>
      </w:r>
      <w:r w:rsidR="000A2FEB">
        <w:t xml:space="preserve">BMI </w:t>
      </w:r>
      <w:r w:rsidR="00695824">
        <w:t>Regional D</w:t>
      </w:r>
      <w:r w:rsidR="003D3297">
        <w:t>atabase</w:t>
      </w:r>
      <w:r w:rsidR="008C102E">
        <w:t xml:space="preserve">.  </w:t>
      </w:r>
      <w:r w:rsidRPr="000219EE">
        <w:t>Additions to the fields should be provided as comments to this guidance or in formal communications if they are developed later in the project</w:t>
      </w:r>
      <w:r>
        <w:t>.</w:t>
      </w:r>
      <w:r w:rsidR="00FE6B6C">
        <w:t xml:space="preserve"> </w:t>
      </w:r>
      <w:bookmarkStart w:id="0" w:name="_GoBack"/>
      <w:bookmarkEnd w:id="0"/>
    </w:p>
    <w:p w14:paraId="730F5642" w14:textId="77777777" w:rsidR="00E47EA0" w:rsidRPr="00C76333" w:rsidRDefault="00E47EA0" w:rsidP="006F477F">
      <w:pPr>
        <w:pStyle w:val="Heading1"/>
      </w:pPr>
      <w:r w:rsidRPr="00C76333">
        <w:t>DVSR and EDD Formats and Naming Requirements</w:t>
      </w:r>
    </w:p>
    <w:p w14:paraId="2E6D0628" w14:textId="5FBD8971" w:rsidR="00305579" w:rsidRDefault="004C15CD" w:rsidP="006F477F">
      <w:pPr>
        <w:pStyle w:val="Body"/>
      </w:pPr>
      <w:r w:rsidRPr="000219EE">
        <w:t xml:space="preserve">The </w:t>
      </w:r>
      <w:r w:rsidR="00766883">
        <w:t xml:space="preserve">chemical </w:t>
      </w:r>
      <w:r w:rsidRPr="000219EE">
        <w:t xml:space="preserve">EDD should be delivered as a </w:t>
      </w:r>
      <w:r>
        <w:t>Microsoft Access d</w:t>
      </w:r>
      <w:r w:rsidRPr="000219EE">
        <w:t>atabase</w:t>
      </w:r>
      <w:r>
        <w:t xml:space="preserve"> (file format </w:t>
      </w:r>
      <w:r w:rsidR="00A9355C">
        <w:t xml:space="preserve">of </w:t>
      </w:r>
      <w:r>
        <w:t>Access 2000 or later)</w:t>
      </w:r>
      <w:r w:rsidRPr="000219EE">
        <w:t xml:space="preserve"> with the data organized into </w:t>
      </w:r>
      <w:r w:rsidR="00E772E2">
        <w:t>the tables and fields as</w:t>
      </w:r>
      <w:r w:rsidRPr="000219EE">
        <w:t xml:space="preserve"> described in Appendi</w:t>
      </w:r>
      <w:r>
        <w:t>x A</w:t>
      </w:r>
      <w:r w:rsidRPr="000219EE">
        <w:t xml:space="preserve">.  </w:t>
      </w:r>
      <w:r w:rsidR="00F64E01">
        <w:t>Each DVSR must have an associated EDD, and the data in each EDD should match the DVSR exactly</w:t>
      </w:r>
      <w:r w:rsidR="00A9355C">
        <w:t>,</w:t>
      </w:r>
      <w:r w:rsidR="00F64E01">
        <w:t xml:space="preserve"> with no extraneous data in either the DVSR or EDD. </w:t>
      </w:r>
    </w:p>
    <w:p w14:paraId="279200D4" w14:textId="416E9B90" w:rsidR="00305579" w:rsidRDefault="003D3297" w:rsidP="004808A0">
      <w:pPr>
        <w:spacing w:after="240"/>
      </w:pPr>
      <w:r>
        <w:t>Both the DVSR</w:t>
      </w:r>
      <w:r w:rsidR="00305579">
        <w:t xml:space="preserve"> </w:t>
      </w:r>
      <w:r>
        <w:t xml:space="preserve">document title and the </w:t>
      </w:r>
      <w:r w:rsidR="00305579">
        <w:t xml:space="preserve">EDD filename must incorporate the DVSR identifier (dvsr_id) defined in Appendix A.  </w:t>
      </w:r>
      <w:r w:rsidR="00F64E01">
        <w:t xml:space="preserve">It is critical that the </w:t>
      </w:r>
      <w:r w:rsidR="00305579">
        <w:t>dvsr_id</w:t>
      </w:r>
      <w:r w:rsidR="00F64E01">
        <w:t xml:space="preserve"> is unique and is </w:t>
      </w:r>
      <w:r w:rsidR="00305579">
        <w:t>associated</w:t>
      </w:r>
      <w:r w:rsidR="00A84A6E">
        <w:t xml:space="preserve"> with the data</w:t>
      </w:r>
      <w:r w:rsidR="00F64E01">
        <w:t xml:space="preserve"> through to the decision stage report.  For example, a </w:t>
      </w:r>
      <w:r w:rsidR="00A9355C">
        <w:t>h</w:t>
      </w:r>
      <w:r w:rsidR="00F64E01">
        <w:t xml:space="preserve">uman </w:t>
      </w:r>
      <w:r w:rsidR="00A9355C">
        <w:t>h</w:t>
      </w:r>
      <w:r w:rsidR="00F64E01">
        <w:t xml:space="preserve">ealth </w:t>
      </w:r>
      <w:r w:rsidR="00A9355C">
        <w:t>r</w:t>
      </w:r>
      <w:r w:rsidR="00F64E01">
        <w:t xml:space="preserve">isk </w:t>
      </w:r>
      <w:r w:rsidR="00A9355C">
        <w:t>a</w:t>
      </w:r>
      <w:r w:rsidR="00F64E01">
        <w:t>ssessment report should clearly identify the data</w:t>
      </w:r>
      <w:r w:rsidR="00305579">
        <w:t xml:space="preserve"> used in the report</w:t>
      </w:r>
      <w:r w:rsidR="00F64E01">
        <w:t xml:space="preserve"> </w:t>
      </w:r>
      <w:r w:rsidR="00305579">
        <w:t xml:space="preserve">by </w:t>
      </w:r>
      <w:r w:rsidR="00A84A6E">
        <w:t>dvsr_id</w:t>
      </w:r>
      <w:r w:rsidR="00305579">
        <w:t>(s</w:t>
      </w:r>
      <w:r w:rsidR="00A84A6E">
        <w:t>)</w:t>
      </w:r>
      <w:r w:rsidR="00305579">
        <w:t>.</w:t>
      </w:r>
      <w:r w:rsidR="00F64E01">
        <w:t xml:space="preserve"> </w:t>
      </w:r>
      <w:r w:rsidR="00A84A6E">
        <w:t xml:space="preserve">This </w:t>
      </w:r>
      <w:r w:rsidR="00305579">
        <w:t>allows</w:t>
      </w:r>
      <w:r w:rsidR="00F64E01">
        <w:t xml:space="preserve"> the data </w:t>
      </w:r>
      <w:r w:rsidR="00A84A6E">
        <w:t>to be</w:t>
      </w:r>
      <w:r w:rsidR="00F64E01">
        <w:t xml:space="preserve"> traced from origin, through validation</w:t>
      </w:r>
      <w:r w:rsidR="00A9355C">
        <w:t>, to the</w:t>
      </w:r>
      <w:r w:rsidR="00F64E01">
        <w:t xml:space="preserve"> </w:t>
      </w:r>
      <w:r w:rsidR="00A84A6E">
        <w:t xml:space="preserve">“final” </w:t>
      </w:r>
      <w:r w:rsidR="00F64E01">
        <w:t xml:space="preserve">report. </w:t>
      </w:r>
    </w:p>
    <w:p w14:paraId="273685C1" w14:textId="0E0E98F9" w:rsidR="004B6118" w:rsidRDefault="00EB3CE9" w:rsidP="006F477F">
      <w:pPr>
        <w:pStyle w:val="Body"/>
      </w:pPr>
      <w:r>
        <w:t xml:space="preserve">There may be instances where deliveries of revisions to the initial DVSR and/or EDD will be required after NDEP review.  In these cases, the revised DVSR and/or EDD must retain the identical original </w:t>
      </w:r>
      <w:r w:rsidR="00611B83">
        <w:t xml:space="preserve">DVSR document title </w:t>
      </w:r>
      <w:r>
        <w:t xml:space="preserve">or </w:t>
      </w:r>
      <w:r w:rsidR="00611B83">
        <w:t xml:space="preserve">EDD </w:t>
      </w:r>
      <w:r>
        <w:t xml:space="preserve">filename with the revision appended to the end of the report or filename.  Renaming reports and/or filenames in this manner is necessary for </w:t>
      </w:r>
      <w:r w:rsidR="002248C3">
        <w:t xml:space="preserve">efficient and effective </w:t>
      </w:r>
      <w:r>
        <w:t xml:space="preserve">document tracking.   </w:t>
      </w:r>
    </w:p>
    <w:p w14:paraId="27FD7A1A" w14:textId="3642EF7D" w:rsidR="004C15CD" w:rsidRDefault="004B6118" w:rsidP="006F477F">
      <w:pPr>
        <w:pStyle w:val="Body"/>
      </w:pPr>
      <w:r>
        <w:t xml:space="preserve">The EDD requires </w:t>
      </w:r>
      <w:r w:rsidR="00931C86">
        <w:t xml:space="preserve">five </w:t>
      </w:r>
      <w:r w:rsidR="00E77A00">
        <w:t>standard</w:t>
      </w:r>
      <w:r>
        <w:t xml:space="preserve"> tables as described in Appendix A:  samples, results, locations</w:t>
      </w:r>
      <w:r w:rsidR="004F2DC4">
        <w:t>,</w:t>
      </w:r>
      <w:r>
        <w:t xml:space="preserve"> validation_reason</w:t>
      </w:r>
      <w:r w:rsidR="00931C86">
        <w:t>, and lab_qc</w:t>
      </w:r>
      <w:r>
        <w:t xml:space="preserve">.  Native samples, including field </w:t>
      </w:r>
      <w:r w:rsidR="00931C86">
        <w:t>duplicates</w:t>
      </w:r>
      <w:r>
        <w:t xml:space="preserve">, are required as part of the EDD and are uploaded into the </w:t>
      </w:r>
      <w:r w:rsidR="00931C86">
        <w:t xml:space="preserve">BMI </w:t>
      </w:r>
      <w:r w:rsidR="00695824">
        <w:t>Regional D</w:t>
      </w:r>
      <w:r>
        <w:t xml:space="preserve">atabase.  Field </w:t>
      </w:r>
      <w:r w:rsidR="004F2DC4">
        <w:t>quality control (</w:t>
      </w:r>
      <w:r>
        <w:t>QC</w:t>
      </w:r>
      <w:r w:rsidR="004F2DC4">
        <w:t>)</w:t>
      </w:r>
      <w:r>
        <w:t xml:space="preserve"> data other than </w:t>
      </w:r>
      <w:r w:rsidR="00931C86">
        <w:t xml:space="preserve">duplicates </w:t>
      </w:r>
      <w:r>
        <w:t xml:space="preserve">are required as part of the EDD but are not uploaded into the </w:t>
      </w:r>
      <w:r w:rsidR="00931C86">
        <w:t xml:space="preserve">BMI </w:t>
      </w:r>
      <w:r w:rsidR="00695824">
        <w:t>Regional D</w:t>
      </w:r>
      <w:r>
        <w:t>atabase</w:t>
      </w:r>
      <w:r w:rsidRPr="00675C43">
        <w:t xml:space="preserve">.  </w:t>
      </w:r>
      <w:r w:rsidR="00E77A00" w:rsidRPr="00675C43">
        <w:t>It is understood that field QC data (e.g</w:t>
      </w:r>
      <w:r w:rsidR="004F2DC4" w:rsidRPr="00675C43">
        <w:t>.,</w:t>
      </w:r>
      <w:r w:rsidR="00E77A00" w:rsidRPr="00675C43">
        <w:t xml:space="preserve"> trip and equipment blanks) may not necessarily have data for fields that are required for native samples, such as location, graphic classification</w:t>
      </w:r>
      <w:r w:rsidR="004F2DC4" w:rsidRPr="00675C43">
        <w:t>,</w:t>
      </w:r>
      <w:r w:rsidR="00E77A00" w:rsidRPr="00675C43">
        <w:t xml:space="preserve"> or sample depth information</w:t>
      </w:r>
      <w:r w:rsidR="003C41F3" w:rsidRPr="00675C43">
        <w:t>; however</w:t>
      </w:r>
      <w:r w:rsidR="000D726F" w:rsidRPr="00675C43">
        <w:t>,</w:t>
      </w:r>
      <w:r w:rsidR="003C41F3" w:rsidRPr="00675C43">
        <w:t xml:space="preserve"> all </w:t>
      </w:r>
      <w:r w:rsidR="003031DA" w:rsidRPr="00675C43">
        <w:t>fields from the laboratory are required for all samples</w:t>
      </w:r>
      <w:r w:rsidR="00E77A00" w:rsidRPr="00675C43">
        <w:t>.</w:t>
      </w:r>
      <w:r w:rsidR="00DD297C" w:rsidRPr="00675C43">
        <w:t xml:space="preserve"> </w:t>
      </w:r>
      <w:r w:rsidR="008E77AD" w:rsidRPr="00675C43">
        <w:t>Not</w:t>
      </w:r>
      <w:r w:rsidR="004C15CD" w:rsidRPr="00675C43">
        <w:t xml:space="preserve"> all fields will contain a value</w:t>
      </w:r>
      <w:r w:rsidR="00E01352" w:rsidRPr="00675C43">
        <w:t>;</w:t>
      </w:r>
      <w:r w:rsidR="008E77AD" w:rsidRPr="00675C43">
        <w:t xml:space="preserve"> e</w:t>
      </w:r>
      <w:r w:rsidR="004C15CD" w:rsidRPr="00675C43">
        <w:t xml:space="preserve">mpty fields will be </w:t>
      </w:r>
      <w:r w:rsidR="00D73B65" w:rsidRPr="00675C43">
        <w:t>acceptable</w:t>
      </w:r>
      <w:r w:rsidR="004C15CD" w:rsidRPr="00675C43">
        <w:t xml:space="preserve"> in the </w:t>
      </w:r>
      <w:r w:rsidR="00112181" w:rsidRPr="00675C43">
        <w:t xml:space="preserve">Microsoft </w:t>
      </w:r>
      <w:r w:rsidR="004C15CD" w:rsidRPr="00675C43">
        <w:t>Access database.</w:t>
      </w:r>
      <w:r w:rsidR="00DF0E6F">
        <w:t xml:space="preserve">  </w:t>
      </w:r>
    </w:p>
    <w:p w14:paraId="424207B2" w14:textId="32B7C660" w:rsidR="00693366" w:rsidRDefault="00693366" w:rsidP="006F477F">
      <w:pPr>
        <w:pStyle w:val="Body"/>
      </w:pPr>
      <w:r>
        <w:t xml:space="preserve">Appendix B </w:t>
      </w:r>
      <w:r w:rsidR="00C52BE1">
        <w:t>provides sample matrix codes and descriptions</w:t>
      </w:r>
      <w:r>
        <w:t xml:space="preserve">.  Appendix C </w:t>
      </w:r>
      <w:r w:rsidR="00C52BE1">
        <w:t xml:space="preserve">provides </w:t>
      </w:r>
      <w:r>
        <w:t xml:space="preserve">sample type </w:t>
      </w:r>
      <w:r w:rsidR="00C52BE1">
        <w:t>codes and descriptions</w:t>
      </w:r>
      <w:r>
        <w:t xml:space="preserve">.  Appendix D provides guidance for populating the analytical method field in EDDs.  </w:t>
      </w:r>
      <w:r w:rsidR="00C52BE1">
        <w:t>Appendix E provides analytical suite codes and descriptions.</w:t>
      </w:r>
      <w:r w:rsidR="001D6B9B">
        <w:t xml:space="preserve"> </w:t>
      </w:r>
    </w:p>
    <w:p w14:paraId="226FFAF0" w14:textId="77777777" w:rsidR="00766883" w:rsidRDefault="00766883" w:rsidP="006F477F">
      <w:pPr>
        <w:pStyle w:val="Heading1"/>
      </w:pPr>
      <w:r w:rsidRPr="00695824">
        <w:lastRenderedPageBreak/>
        <w:t>Obsolete Data</w:t>
      </w:r>
    </w:p>
    <w:p w14:paraId="3CFA8774" w14:textId="77777777" w:rsidR="00766883" w:rsidRPr="009A148F" w:rsidRDefault="00766883" w:rsidP="006F477F">
      <w:pPr>
        <w:pStyle w:val="Body"/>
      </w:pPr>
      <w:r w:rsidRPr="00F955AC">
        <w:t xml:space="preserve">Over time some data may become obsolete as sampled soils are removed during remediation. The </w:t>
      </w:r>
      <w:r w:rsidR="006D2766" w:rsidRPr="00F955AC">
        <w:t>C</w:t>
      </w:r>
      <w:r w:rsidRPr="00F955AC">
        <w:t xml:space="preserve">ompanies must notify NDEP on a per-sample basis of all data </w:t>
      </w:r>
      <w:r w:rsidR="006D2766" w:rsidRPr="00F955AC">
        <w:t xml:space="preserve">that </w:t>
      </w:r>
      <w:r w:rsidRPr="00F955AC">
        <w:t>become obsolete. Obsolete samples should be</w:t>
      </w:r>
      <w:r w:rsidR="000713CC" w:rsidRPr="00F955AC">
        <w:t xml:space="preserve"> </w:t>
      </w:r>
      <w:r w:rsidRPr="00F955AC">
        <w:t>provided in an auxiliary table named “</w:t>
      </w:r>
      <w:r w:rsidR="000A14A1" w:rsidRPr="00F955AC">
        <w:t>obsolete_samples</w:t>
      </w:r>
      <w:r w:rsidRPr="00F955AC">
        <w:t xml:space="preserve">” </w:t>
      </w:r>
      <w:r w:rsidR="00196B05" w:rsidRPr="00F955AC">
        <w:t xml:space="preserve">and </w:t>
      </w:r>
      <w:r w:rsidRPr="00F955AC">
        <w:t>included in the first EDD delivery after the data have been rendered obsolete.</w:t>
      </w:r>
    </w:p>
    <w:p w14:paraId="722B44CE" w14:textId="43C6A310" w:rsidR="00766883" w:rsidRPr="006F477F" w:rsidRDefault="00072644" w:rsidP="006F477F">
      <w:pPr>
        <w:pStyle w:val="Heading1"/>
      </w:pPr>
      <w:r>
        <w:t>Parameters</w:t>
      </w:r>
      <w:r w:rsidR="005953BC">
        <w:t xml:space="preserve"> and</w:t>
      </w:r>
      <w:r>
        <w:t xml:space="preserve"> Parameter Identifiers</w:t>
      </w:r>
    </w:p>
    <w:p w14:paraId="00FB809C" w14:textId="29E63098" w:rsidR="00E173B1" w:rsidRDefault="00BE63EF" w:rsidP="006F477F">
      <w:pPr>
        <w:pStyle w:val="Body"/>
        <w:rPr>
          <w:color w:val="000000"/>
        </w:rPr>
      </w:pPr>
      <w:r>
        <w:t>Assigning</w:t>
      </w:r>
      <w:r w:rsidR="00766883">
        <w:t xml:space="preserve"> a unique identifier for each chemical reported is </w:t>
      </w:r>
      <w:r w:rsidR="002B468E">
        <w:t>essential to</w:t>
      </w:r>
      <w:r w:rsidR="000713CC">
        <w:t xml:space="preserve"> developing a </w:t>
      </w:r>
      <w:r w:rsidR="00624138">
        <w:t>unified</w:t>
      </w:r>
      <w:r w:rsidR="00766883">
        <w:t xml:space="preserve"> database. For purposes of the EDD, C</w:t>
      </w:r>
      <w:r w:rsidR="00196B05">
        <w:t xml:space="preserve">hemical </w:t>
      </w:r>
      <w:r w:rsidR="00766883">
        <w:t>A</w:t>
      </w:r>
      <w:r w:rsidR="00196B05">
        <w:t xml:space="preserve">bstract </w:t>
      </w:r>
      <w:r w:rsidR="00766883">
        <w:t>S</w:t>
      </w:r>
      <w:r w:rsidR="00196B05">
        <w:t>ervice</w:t>
      </w:r>
      <w:r w:rsidR="00766883">
        <w:t xml:space="preserve"> </w:t>
      </w:r>
      <w:r w:rsidR="002B468E">
        <w:t>identifiers (</w:t>
      </w:r>
      <w:r w:rsidR="00D77F19">
        <w:t>CAS IDs</w:t>
      </w:r>
      <w:r w:rsidR="002B468E">
        <w:t xml:space="preserve">) </w:t>
      </w:r>
      <w:r w:rsidR="00BC5161">
        <w:t xml:space="preserve">will be used </w:t>
      </w:r>
      <w:r w:rsidR="00766883">
        <w:t>to identify chemicals whenever possible. However, some</w:t>
      </w:r>
      <w:r w:rsidR="00E173B1">
        <w:t xml:space="preserve"> substances</w:t>
      </w:r>
      <w:r w:rsidR="009B0827">
        <w:t xml:space="preserve"> </w:t>
      </w:r>
      <w:r w:rsidR="00E173B1">
        <w:t xml:space="preserve">may not have a </w:t>
      </w:r>
      <w:r w:rsidR="00D77F19">
        <w:t>CAS ID</w:t>
      </w:r>
      <w:r w:rsidR="002B468E">
        <w:t xml:space="preserve">.  </w:t>
      </w:r>
      <w:r w:rsidR="004B4A95">
        <w:t>For these chemicals</w:t>
      </w:r>
      <w:r w:rsidR="00E173B1">
        <w:t xml:space="preserve">, </w:t>
      </w:r>
      <w:r w:rsidR="004B4A95">
        <w:t xml:space="preserve">“codes” are provided in lieu of </w:t>
      </w:r>
      <w:r w:rsidR="00D77F19">
        <w:t>CAS IDs</w:t>
      </w:r>
      <w:r w:rsidR="002B468E">
        <w:t xml:space="preserve"> </w:t>
      </w:r>
      <w:r w:rsidR="004B4A95">
        <w:t>in</w:t>
      </w:r>
      <w:r w:rsidR="002B468E">
        <w:t xml:space="preserve"> </w:t>
      </w:r>
      <w:r w:rsidR="00A44972">
        <w:t xml:space="preserve">the official </w:t>
      </w:r>
      <w:r w:rsidR="00607CDD">
        <w:t xml:space="preserve">Parameter </w:t>
      </w:r>
      <w:r w:rsidR="000447BC">
        <w:t>ID</w:t>
      </w:r>
      <w:r w:rsidR="004B4A95">
        <w:t xml:space="preserve"> - Parameter</w:t>
      </w:r>
      <w:r w:rsidR="000447BC">
        <w:t xml:space="preserve"> </w:t>
      </w:r>
      <w:r w:rsidR="00A44972">
        <w:t xml:space="preserve">list </w:t>
      </w:r>
      <w:r w:rsidR="00DE15E0">
        <w:t xml:space="preserve">maintained by NDEP </w:t>
      </w:r>
      <w:r w:rsidR="00D77F19">
        <w:t xml:space="preserve">(available </w:t>
      </w:r>
      <w:r w:rsidR="00E53AF4">
        <w:t>on the Regional BMI database website).</w:t>
      </w:r>
      <w:r w:rsidR="009C74D3">
        <w:rPr>
          <w:color w:val="000000"/>
        </w:rPr>
        <w:t xml:space="preserve"> All </w:t>
      </w:r>
      <w:r w:rsidR="003031DA">
        <w:rPr>
          <w:color w:val="000000"/>
        </w:rPr>
        <w:t xml:space="preserve">chemicals </w:t>
      </w:r>
      <w:r w:rsidR="009C74D3">
        <w:rPr>
          <w:color w:val="000000"/>
        </w:rPr>
        <w:t>reported</w:t>
      </w:r>
      <w:r w:rsidR="008F7181">
        <w:rPr>
          <w:color w:val="000000"/>
        </w:rPr>
        <w:t xml:space="preserve"> </w:t>
      </w:r>
      <w:r w:rsidR="002B468E">
        <w:rPr>
          <w:color w:val="000000"/>
        </w:rPr>
        <w:t xml:space="preserve">in the EDD </w:t>
      </w:r>
      <w:r w:rsidR="009C74D3">
        <w:rPr>
          <w:color w:val="000000"/>
        </w:rPr>
        <w:t xml:space="preserve">must be identified with a </w:t>
      </w:r>
      <w:r w:rsidR="00D77F19">
        <w:rPr>
          <w:color w:val="000000"/>
        </w:rPr>
        <w:t>CAS ID</w:t>
      </w:r>
      <w:r w:rsidR="002B468E">
        <w:rPr>
          <w:color w:val="000000"/>
        </w:rPr>
        <w:t xml:space="preserve"> or appropriate code in the “</w:t>
      </w:r>
      <w:r w:rsidR="00607CDD">
        <w:rPr>
          <w:color w:val="000000"/>
        </w:rPr>
        <w:t>parameter</w:t>
      </w:r>
      <w:r w:rsidR="002B468E">
        <w:rPr>
          <w:color w:val="000000"/>
        </w:rPr>
        <w:t>_id” field</w:t>
      </w:r>
      <w:r w:rsidR="002C2A89">
        <w:rPr>
          <w:color w:val="000000"/>
        </w:rPr>
        <w:t>.</w:t>
      </w:r>
    </w:p>
    <w:p w14:paraId="4B819832" w14:textId="3DE62829" w:rsidR="00532513" w:rsidRPr="009C74D3" w:rsidRDefault="006D2766" w:rsidP="006F477F">
      <w:pPr>
        <w:pStyle w:val="Body"/>
        <w:rPr>
          <w:color w:val="000000"/>
        </w:rPr>
      </w:pPr>
      <w:r>
        <w:t>Because</w:t>
      </w:r>
      <w:r w:rsidR="00E77A00">
        <w:t xml:space="preserve"> there can b</w:t>
      </w:r>
      <w:r w:rsidR="00A154AE">
        <w:t xml:space="preserve">e multiple variations of names associated with a single </w:t>
      </w:r>
      <w:r w:rsidR="001B6E0D">
        <w:t>parameter ID</w:t>
      </w:r>
      <w:r w:rsidR="00A154AE">
        <w:t xml:space="preserve"> </w:t>
      </w:r>
      <w:r w:rsidR="004B4A95">
        <w:t>(</w:t>
      </w:r>
      <w:r w:rsidR="00294E22">
        <w:t xml:space="preserve">synonyms, </w:t>
      </w:r>
      <w:r w:rsidR="004B4A95">
        <w:t xml:space="preserve">different </w:t>
      </w:r>
      <w:r w:rsidR="00A154AE">
        <w:t>spelling</w:t>
      </w:r>
      <w:r w:rsidR="004B4A95">
        <w:t xml:space="preserve"> and</w:t>
      </w:r>
      <w:r w:rsidR="00A154AE">
        <w:t xml:space="preserve"> capitalization, etc.</w:t>
      </w:r>
      <w:r w:rsidR="004B4A95">
        <w:t>)</w:t>
      </w:r>
      <w:r w:rsidR="00A154AE">
        <w:t>, analyte</w:t>
      </w:r>
      <w:r w:rsidR="00DF3D78">
        <w:t xml:space="preserve"> </w:t>
      </w:r>
      <w:r w:rsidR="00A154AE">
        <w:t xml:space="preserve">names included in the </w:t>
      </w:r>
      <w:r w:rsidR="00D77F19">
        <w:t>EDDs</w:t>
      </w:r>
      <w:r w:rsidR="00A154AE">
        <w:t xml:space="preserve"> will be normalized to the </w:t>
      </w:r>
      <w:r w:rsidR="000447BC">
        <w:t>parameter</w:t>
      </w:r>
      <w:r w:rsidR="00A154AE">
        <w:t xml:space="preserve"> in the </w:t>
      </w:r>
      <w:r w:rsidR="00D77F19">
        <w:t xml:space="preserve">official </w:t>
      </w:r>
      <w:r w:rsidR="000447BC" w:rsidRPr="00DB2515">
        <w:rPr>
          <w:i/>
        </w:rPr>
        <w:t>Parameter ID – Parameter</w:t>
      </w:r>
      <w:r w:rsidR="00072644" w:rsidRPr="00DB2515">
        <w:rPr>
          <w:i/>
        </w:rPr>
        <w:t xml:space="preserve"> </w:t>
      </w:r>
      <w:r w:rsidR="00183FF4">
        <w:rPr>
          <w:i/>
        </w:rPr>
        <w:t>L</w:t>
      </w:r>
      <w:r w:rsidR="00D77F19" w:rsidRPr="00DB2515">
        <w:rPr>
          <w:i/>
        </w:rPr>
        <w:t>ist</w:t>
      </w:r>
      <w:r w:rsidR="00D77F19">
        <w:t xml:space="preserve">.  Additionally, codes for parameters that do not have an official CAS ID will be normalized to those contained in the official </w:t>
      </w:r>
      <w:r w:rsidR="000447BC" w:rsidRPr="00DB2515">
        <w:rPr>
          <w:i/>
        </w:rPr>
        <w:t>Parameter ID – Parameter</w:t>
      </w:r>
      <w:r w:rsidR="00072644" w:rsidRPr="00DB2515">
        <w:rPr>
          <w:i/>
        </w:rPr>
        <w:t xml:space="preserve"> </w:t>
      </w:r>
      <w:r w:rsidR="00D77F19" w:rsidRPr="00DB2515">
        <w:rPr>
          <w:i/>
        </w:rPr>
        <w:t>list</w:t>
      </w:r>
      <w:r w:rsidR="00D77F19">
        <w:t>.</w:t>
      </w:r>
    </w:p>
    <w:p w14:paraId="45B8807E" w14:textId="5EE9622D" w:rsidR="00FB66E9" w:rsidRDefault="001E34D2" w:rsidP="006F477F">
      <w:pPr>
        <w:pStyle w:val="Body"/>
      </w:pPr>
      <w:r>
        <w:t xml:space="preserve">The </w:t>
      </w:r>
      <w:r w:rsidR="00D77F19">
        <w:t xml:space="preserve">official </w:t>
      </w:r>
      <w:r w:rsidR="000447BC" w:rsidRPr="00DB2515">
        <w:rPr>
          <w:i/>
        </w:rPr>
        <w:t>Parameter ID – Parameter</w:t>
      </w:r>
      <w:r w:rsidR="00072644" w:rsidRPr="00DB2515">
        <w:rPr>
          <w:i/>
        </w:rPr>
        <w:t xml:space="preserve"> </w:t>
      </w:r>
      <w:r w:rsidR="0087115C">
        <w:rPr>
          <w:i/>
        </w:rPr>
        <w:t>L</w:t>
      </w:r>
      <w:r w:rsidR="00D77F19" w:rsidRPr="00DB2515">
        <w:rPr>
          <w:i/>
        </w:rPr>
        <w:t>ist</w:t>
      </w:r>
      <w:r w:rsidR="00E173B1">
        <w:t xml:space="preserve"> was developed </w:t>
      </w:r>
      <w:r w:rsidR="004B4A95">
        <w:t>from</w:t>
      </w:r>
      <w:r w:rsidR="00E173B1">
        <w:t xml:space="preserve"> the data that ha</w:t>
      </w:r>
      <w:r w:rsidR="0016678B">
        <w:t>ve</w:t>
      </w:r>
      <w:r w:rsidR="00E173B1">
        <w:t xml:space="preserve"> been </w:t>
      </w:r>
      <w:r w:rsidR="00192602">
        <w:t>incorporated</w:t>
      </w:r>
      <w:r w:rsidR="00E173B1">
        <w:t xml:space="preserve"> into the </w:t>
      </w:r>
      <w:r w:rsidR="002D5C9A">
        <w:t>regional</w:t>
      </w:r>
      <w:r w:rsidR="00E173B1">
        <w:t xml:space="preserve"> database. NDEP recognizes this list will continue to be refined and expanded as new chemicals are introduced. If an EDD contains chemicals (or other parameters) not currently in </w:t>
      </w:r>
      <w:r w:rsidR="008F7181">
        <w:t xml:space="preserve">the </w:t>
      </w:r>
      <w:r w:rsidR="002D5C9A">
        <w:t xml:space="preserve">official </w:t>
      </w:r>
      <w:r w:rsidR="008671BD" w:rsidRPr="00DB2515">
        <w:rPr>
          <w:i/>
        </w:rPr>
        <w:t>Parameter ID – Parameter</w:t>
      </w:r>
      <w:r w:rsidR="001B6E0D" w:rsidRPr="00DB2515">
        <w:rPr>
          <w:i/>
        </w:rPr>
        <w:t xml:space="preserve"> </w:t>
      </w:r>
      <w:r w:rsidR="0087115C">
        <w:rPr>
          <w:i/>
        </w:rPr>
        <w:t>L</w:t>
      </w:r>
      <w:r w:rsidR="002D5C9A" w:rsidRPr="00DB2515">
        <w:rPr>
          <w:i/>
        </w:rPr>
        <w:t>ist</w:t>
      </w:r>
      <w:r w:rsidR="00E173B1">
        <w:t>, a list of identifiers and descriptions of those parameters must be provided in a table named “</w:t>
      </w:r>
      <w:r w:rsidR="008671BD">
        <w:t>parameter</w:t>
      </w:r>
      <w:r w:rsidR="00E173B1">
        <w:t xml:space="preserve">_id_new” </w:t>
      </w:r>
      <w:r w:rsidR="0016678B">
        <w:t xml:space="preserve">that </w:t>
      </w:r>
      <w:r w:rsidR="00E173B1">
        <w:t>contain</w:t>
      </w:r>
      <w:r w:rsidR="0016678B">
        <w:t>s</w:t>
      </w:r>
      <w:r w:rsidR="00E173B1">
        <w:t xml:space="preserve"> two fields, “</w:t>
      </w:r>
      <w:r w:rsidR="008671BD">
        <w:t>parameter</w:t>
      </w:r>
      <w:r w:rsidR="00E173B1">
        <w:t>_id” and “</w:t>
      </w:r>
      <w:r w:rsidR="008671BD">
        <w:t>parameter</w:t>
      </w:r>
      <w:r w:rsidR="00E173B1">
        <w:t>”</w:t>
      </w:r>
      <w:r w:rsidR="002D5C9A">
        <w:t xml:space="preserve"> (see Appendix A).</w:t>
      </w:r>
    </w:p>
    <w:p w14:paraId="52264E45" w14:textId="77777777" w:rsidR="00866B72" w:rsidRPr="00367D24" w:rsidRDefault="00866B72" w:rsidP="00C81D40">
      <w:pPr>
        <w:pStyle w:val="Heading1"/>
      </w:pPr>
      <w:r w:rsidRPr="00367D24">
        <w:t>Asbestos</w:t>
      </w:r>
    </w:p>
    <w:p w14:paraId="22958782" w14:textId="7A97ADE4" w:rsidR="00866B72" w:rsidRDefault="00866B72" w:rsidP="006F477F">
      <w:pPr>
        <w:pStyle w:val="Body"/>
      </w:pPr>
      <w:r>
        <w:t>NDEP has provided technical guidance surrounding the calculation of asbestos</w:t>
      </w:r>
      <w:r w:rsidR="00367D24">
        <w:t xml:space="preserve"> </w:t>
      </w:r>
      <w:r>
        <w:t>related risk (</w:t>
      </w:r>
      <w:r w:rsidR="00F52E81" w:rsidRPr="005265BB">
        <w:t>“</w:t>
      </w:r>
      <w:r w:rsidR="00F52E81" w:rsidRPr="005265BB">
        <w:rPr>
          <w:bCs/>
        </w:rPr>
        <w:t>Technical Guidance for the Calculation of Asbestos Related Risk in Soils</w:t>
      </w:r>
      <w:r w:rsidR="00F52E81">
        <w:rPr>
          <w:bCs/>
        </w:rPr>
        <w:t xml:space="preserve"> </w:t>
      </w:r>
      <w:r w:rsidR="00F52E81" w:rsidRPr="005265BB">
        <w:rPr>
          <w:bCs/>
        </w:rPr>
        <w:t>for the Basic Management Incorporated (BMI) Complex and Common Areas” dated Feb</w:t>
      </w:r>
      <w:r w:rsidR="00183FF4">
        <w:rPr>
          <w:bCs/>
        </w:rPr>
        <w:t>ruary</w:t>
      </w:r>
      <w:r w:rsidR="00F52E81" w:rsidRPr="005265BB">
        <w:rPr>
          <w:bCs/>
        </w:rPr>
        <w:t xml:space="preserve"> 2015</w:t>
      </w:r>
      <w:r>
        <w:t>).  The reporting of asbestos in the Compan</w:t>
      </w:r>
      <w:r w:rsidR="007F0D9E">
        <w:t>y-</w:t>
      </w:r>
      <w:r>
        <w:t xml:space="preserve">supplied EDD should follow this guidance.  The important laboratory reporting parameters for asbestos are </w:t>
      </w:r>
      <w:r w:rsidR="007F0D9E">
        <w:t>s</w:t>
      </w:r>
      <w:r>
        <w:t xml:space="preserve">oil </w:t>
      </w:r>
      <w:r w:rsidR="007F0D9E">
        <w:t>c</w:t>
      </w:r>
      <w:r>
        <w:t xml:space="preserve">oncentrations (fibers or structures), </w:t>
      </w:r>
      <w:r w:rsidR="007F0D9E">
        <w:t>a</w:t>
      </w:r>
      <w:r>
        <w:t xml:space="preserve">nalytical </w:t>
      </w:r>
      <w:r w:rsidR="007F0D9E">
        <w:t>s</w:t>
      </w:r>
      <w:r>
        <w:t>ensitivity (S/g)</w:t>
      </w:r>
      <w:r w:rsidR="007F0D9E">
        <w:t>,</w:t>
      </w:r>
      <w:r>
        <w:t xml:space="preserve"> and </w:t>
      </w:r>
      <w:r w:rsidR="007F0D9E">
        <w:t>a</w:t>
      </w:r>
      <w:r>
        <w:t xml:space="preserve">sbestos </w:t>
      </w:r>
      <w:r w:rsidR="007F0D9E">
        <w:t>s</w:t>
      </w:r>
      <w:r>
        <w:t xml:space="preserve">ensitivity </w:t>
      </w:r>
      <w:r w:rsidR="007F0D9E">
        <w:t>u</w:t>
      </w:r>
      <w:r>
        <w:t xml:space="preserve">nits.  Note that the </w:t>
      </w:r>
      <w:r w:rsidR="007F0D9E">
        <w:t>s</w:t>
      </w:r>
      <w:r>
        <w:t xml:space="preserve">oil </w:t>
      </w:r>
      <w:r w:rsidR="007F0D9E">
        <w:t>c</w:t>
      </w:r>
      <w:r>
        <w:t xml:space="preserve">oncentration is derived from the number of fibers observed (unitless) times the analytical sensitivity (f/g).  The elutriator method provides sensitivity in units of </w:t>
      </w:r>
      <w:r w:rsidR="007F0D9E">
        <w:t>s</w:t>
      </w:r>
      <w:r>
        <w:t>tructures</w:t>
      </w:r>
      <w:r w:rsidR="007F0D9E">
        <w:t xml:space="preserve"> per </w:t>
      </w:r>
      <w:r>
        <w:t>g</w:t>
      </w:r>
      <w:r w:rsidR="007F0D9E">
        <w:t>ram</w:t>
      </w:r>
      <w:r w:rsidR="0028351C">
        <w:t xml:space="preserve"> (S/g</w:t>
      </w:r>
      <w:r w:rsidRPr="001E7C05">
        <w:rPr>
          <w:vertAlign w:val="subscript"/>
        </w:rPr>
        <w:t>PM10</w:t>
      </w:r>
      <w:r w:rsidR="0028351C">
        <w:t>).</w:t>
      </w:r>
      <w:r>
        <w:rPr>
          <w:vertAlign w:val="subscript"/>
        </w:rPr>
        <w:t xml:space="preserve">  </w:t>
      </w:r>
      <w:r>
        <w:t>It is critical that the laboratory report the biologically relevant structures</w:t>
      </w:r>
      <w:r w:rsidR="0028351C">
        <w:t>—</w:t>
      </w:r>
      <w:r>
        <w:t xml:space="preserve">meaning those structures that are within the protocol dimensions of less than </w:t>
      </w:r>
      <w:r w:rsidRPr="00367D24">
        <w:t>0.4</w:t>
      </w:r>
      <w:r>
        <w:t xml:space="preserve"> µm in diameter and </w:t>
      </w:r>
      <w:r w:rsidR="00D1191A">
        <w:t xml:space="preserve">greater than </w:t>
      </w:r>
      <w:r>
        <w:t>5</w:t>
      </w:r>
      <w:r w:rsidRPr="00F35225">
        <w:t xml:space="preserve"> </w:t>
      </w:r>
      <w:r>
        <w:t>µm but less than 10</w:t>
      </w:r>
      <w:r w:rsidR="00D50AB2">
        <w:t xml:space="preserve"> </w:t>
      </w:r>
      <w:r>
        <w:t xml:space="preserve">µm in length </w:t>
      </w:r>
      <w:r w:rsidRPr="00F35225">
        <w:rPr>
          <w:u w:val="single"/>
        </w:rPr>
        <w:t>or</w:t>
      </w:r>
      <w:r>
        <w:t xml:space="preserve"> are less than </w:t>
      </w:r>
      <w:r w:rsidRPr="00367D24">
        <w:t>0.4</w:t>
      </w:r>
      <w:r>
        <w:t xml:space="preserve"> µm in diameter and </w:t>
      </w:r>
      <w:r w:rsidR="00D1191A">
        <w:t xml:space="preserve">greater than </w:t>
      </w:r>
      <w:r>
        <w:t>10 µm in length.  These details are consistent with a report of the</w:t>
      </w:r>
      <w:r w:rsidR="007E0A8D">
        <w:t xml:space="preserve"> short, </w:t>
      </w:r>
      <w:r w:rsidR="00D1191A">
        <w:t>l</w:t>
      </w:r>
      <w:r>
        <w:t xml:space="preserve">ong and </w:t>
      </w:r>
      <w:r w:rsidR="00D1191A">
        <w:t>t</w:t>
      </w:r>
      <w:r>
        <w:t xml:space="preserve">otal asbestos structures in each sample.  </w:t>
      </w:r>
      <w:r w:rsidR="005265BB">
        <w:t>The name of the analyst should be reported as well.</w:t>
      </w:r>
    </w:p>
    <w:p w14:paraId="5D7C42EB" w14:textId="1FE3971E" w:rsidR="00D42EDD" w:rsidRDefault="00866B72" w:rsidP="006F477F">
      <w:pPr>
        <w:pStyle w:val="Body"/>
      </w:pPr>
      <w:r>
        <w:t>An example of the information that should be reported for an asbestos sample include</w:t>
      </w:r>
      <w:r w:rsidR="00D50AB2">
        <w:t>s</w:t>
      </w:r>
      <w:r>
        <w:t xml:space="preserve"> the following</w:t>
      </w:r>
      <w:r w:rsidR="00D1191A">
        <w:t xml:space="preserve"> subset of fields</w:t>
      </w:r>
      <w:r>
        <w:t xml:space="preserve">. </w:t>
      </w:r>
    </w:p>
    <w:p w14:paraId="03201029" w14:textId="77777777" w:rsidR="00866B72" w:rsidRDefault="00866B72" w:rsidP="00866B72">
      <w:pPr>
        <w:autoSpaceDE w:val="0"/>
        <w:autoSpaceDN w:val="0"/>
        <w:adjustRightInd w:val="0"/>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36"/>
      </w:tblGrid>
      <w:tr w:rsidR="00DB174C" w:rsidRPr="00D05BF2" w14:paraId="0DBE680A" w14:textId="77777777" w:rsidTr="00D05BF2">
        <w:trPr>
          <w:jc w:val="center"/>
        </w:trPr>
        <w:tc>
          <w:tcPr>
            <w:tcW w:w="4536" w:type="dxa"/>
            <w:vAlign w:val="bottom"/>
          </w:tcPr>
          <w:p w14:paraId="00189FC2" w14:textId="77777777" w:rsidR="00DB174C" w:rsidRPr="00D05BF2" w:rsidRDefault="00DB174C" w:rsidP="00D05BF2">
            <w:pPr>
              <w:spacing w:before="40" w:after="40"/>
              <w:jc w:val="center"/>
              <w:rPr>
                <w:rFonts w:ascii="Arial" w:hAnsi="Arial" w:cs="Arial"/>
                <w:b/>
                <w:sz w:val="20"/>
                <w:szCs w:val="20"/>
              </w:rPr>
            </w:pPr>
            <w:r w:rsidRPr="00D05BF2">
              <w:rPr>
                <w:rFonts w:ascii="Arial" w:hAnsi="Arial" w:cs="Arial"/>
                <w:b/>
                <w:sz w:val="20"/>
                <w:szCs w:val="20"/>
              </w:rPr>
              <w:t>Field Name</w:t>
            </w:r>
          </w:p>
        </w:tc>
      </w:tr>
      <w:tr w:rsidR="00DB174C" w:rsidRPr="00D05BF2" w14:paraId="26FE75A8" w14:textId="77777777" w:rsidTr="00D05BF2">
        <w:trPr>
          <w:jc w:val="center"/>
        </w:trPr>
        <w:tc>
          <w:tcPr>
            <w:tcW w:w="4536" w:type="dxa"/>
          </w:tcPr>
          <w:p w14:paraId="5CA9F723" w14:textId="77777777" w:rsidR="00DB174C" w:rsidRPr="00D05BF2" w:rsidRDefault="00DB174C" w:rsidP="00D05BF2">
            <w:pPr>
              <w:spacing w:before="20" w:after="20"/>
              <w:rPr>
                <w:rFonts w:ascii="Arial" w:hAnsi="Arial" w:cs="Arial"/>
                <w:sz w:val="20"/>
                <w:szCs w:val="20"/>
              </w:rPr>
            </w:pPr>
            <w:r w:rsidRPr="00D05BF2">
              <w:rPr>
                <w:rFonts w:ascii="Arial" w:hAnsi="Arial" w:cs="Arial"/>
                <w:sz w:val="20"/>
                <w:szCs w:val="20"/>
              </w:rPr>
              <w:t>sample_id_field</w:t>
            </w:r>
          </w:p>
        </w:tc>
      </w:tr>
      <w:tr w:rsidR="00DB174C" w:rsidRPr="00D05BF2" w14:paraId="46FE23E3" w14:textId="77777777" w:rsidTr="00D05BF2">
        <w:trPr>
          <w:jc w:val="center"/>
        </w:trPr>
        <w:tc>
          <w:tcPr>
            <w:tcW w:w="4536" w:type="dxa"/>
          </w:tcPr>
          <w:p w14:paraId="0AF46867" w14:textId="77777777" w:rsidR="00DB174C" w:rsidRPr="00D05BF2" w:rsidRDefault="00DB174C" w:rsidP="00D05BF2">
            <w:pPr>
              <w:spacing w:before="20" w:after="20"/>
              <w:rPr>
                <w:rFonts w:ascii="Arial" w:hAnsi="Arial" w:cs="Arial"/>
                <w:sz w:val="20"/>
                <w:szCs w:val="20"/>
              </w:rPr>
            </w:pPr>
            <w:r w:rsidRPr="00D05BF2">
              <w:rPr>
                <w:rFonts w:ascii="Arial" w:hAnsi="Arial" w:cs="Arial"/>
                <w:sz w:val="20"/>
                <w:szCs w:val="20"/>
              </w:rPr>
              <w:t>cas_id</w:t>
            </w:r>
          </w:p>
        </w:tc>
      </w:tr>
      <w:tr w:rsidR="00DB174C" w:rsidRPr="00D05BF2" w14:paraId="4651BDC0" w14:textId="77777777" w:rsidTr="00D05BF2">
        <w:trPr>
          <w:jc w:val="center"/>
        </w:trPr>
        <w:tc>
          <w:tcPr>
            <w:tcW w:w="4536" w:type="dxa"/>
          </w:tcPr>
          <w:p w14:paraId="1EB385CC" w14:textId="01CDAEB6" w:rsidR="00DB174C" w:rsidRPr="00D05BF2" w:rsidRDefault="00DB174C" w:rsidP="00D05BF2">
            <w:pPr>
              <w:spacing w:before="20" w:after="20"/>
              <w:rPr>
                <w:rFonts w:ascii="Arial" w:hAnsi="Arial" w:cs="Arial"/>
                <w:sz w:val="20"/>
                <w:szCs w:val="20"/>
              </w:rPr>
            </w:pPr>
            <w:r w:rsidRPr="00D05BF2">
              <w:rPr>
                <w:rFonts w:ascii="Arial" w:hAnsi="Arial" w:cs="Arial"/>
                <w:sz w:val="20"/>
                <w:szCs w:val="20"/>
              </w:rPr>
              <w:t>analyte_name</w:t>
            </w:r>
            <w:r>
              <w:rPr>
                <w:rFonts w:ascii="Arial" w:hAnsi="Arial" w:cs="Arial"/>
                <w:sz w:val="20"/>
                <w:szCs w:val="20"/>
              </w:rPr>
              <w:t>*</w:t>
            </w:r>
          </w:p>
        </w:tc>
      </w:tr>
      <w:tr w:rsidR="00DB174C" w:rsidRPr="00D05BF2" w14:paraId="69965C95" w14:textId="77777777" w:rsidTr="00D05BF2">
        <w:trPr>
          <w:jc w:val="center"/>
        </w:trPr>
        <w:tc>
          <w:tcPr>
            <w:tcW w:w="4536" w:type="dxa"/>
          </w:tcPr>
          <w:p w14:paraId="48E93C27" w14:textId="77777777" w:rsidR="00DB174C" w:rsidRPr="00D05BF2" w:rsidRDefault="00DB174C" w:rsidP="00D05BF2">
            <w:pPr>
              <w:spacing w:before="20" w:after="20"/>
              <w:rPr>
                <w:rFonts w:ascii="Arial" w:hAnsi="Arial" w:cs="Arial"/>
                <w:sz w:val="20"/>
                <w:szCs w:val="20"/>
              </w:rPr>
            </w:pPr>
            <w:r w:rsidRPr="00D05BF2">
              <w:rPr>
                <w:rFonts w:ascii="Arial" w:hAnsi="Arial" w:cs="Arial"/>
                <w:sz w:val="20"/>
                <w:szCs w:val="20"/>
              </w:rPr>
              <w:t>result_reported</w:t>
            </w:r>
          </w:p>
        </w:tc>
      </w:tr>
      <w:tr w:rsidR="00DB174C" w:rsidRPr="00D05BF2" w14:paraId="69F5AA54" w14:textId="77777777" w:rsidTr="00D05BF2">
        <w:trPr>
          <w:jc w:val="center"/>
        </w:trPr>
        <w:tc>
          <w:tcPr>
            <w:tcW w:w="4536" w:type="dxa"/>
          </w:tcPr>
          <w:p w14:paraId="486A9CE4" w14:textId="6EF9D783" w:rsidR="00DB174C" w:rsidRPr="00D05BF2" w:rsidRDefault="00DB174C" w:rsidP="00D05BF2">
            <w:pPr>
              <w:spacing w:before="20" w:after="20"/>
              <w:rPr>
                <w:rFonts w:ascii="Arial" w:hAnsi="Arial" w:cs="Arial"/>
                <w:sz w:val="20"/>
                <w:szCs w:val="20"/>
              </w:rPr>
            </w:pPr>
            <w:r w:rsidRPr="00D05BF2">
              <w:rPr>
                <w:rFonts w:ascii="Arial" w:hAnsi="Arial" w:cs="Arial"/>
                <w:sz w:val="20"/>
                <w:szCs w:val="20"/>
              </w:rPr>
              <w:t>asbestos_analytical_sensitivity</w:t>
            </w:r>
            <w:r>
              <w:rPr>
                <w:rFonts w:ascii="Arial" w:hAnsi="Arial" w:cs="Arial"/>
                <w:sz w:val="20"/>
                <w:szCs w:val="20"/>
              </w:rPr>
              <w:t>**</w:t>
            </w:r>
          </w:p>
        </w:tc>
      </w:tr>
      <w:tr w:rsidR="00DB174C" w:rsidRPr="00D05BF2" w14:paraId="5742D0F3" w14:textId="77777777" w:rsidTr="00D05BF2">
        <w:trPr>
          <w:jc w:val="center"/>
        </w:trPr>
        <w:tc>
          <w:tcPr>
            <w:tcW w:w="4536" w:type="dxa"/>
          </w:tcPr>
          <w:p w14:paraId="1094355B" w14:textId="77777777" w:rsidR="00DB174C" w:rsidRPr="00D05BF2" w:rsidRDefault="00DB174C" w:rsidP="00D05BF2">
            <w:pPr>
              <w:spacing w:before="20" w:after="20"/>
              <w:rPr>
                <w:rFonts w:ascii="Arial" w:hAnsi="Arial" w:cs="Arial"/>
                <w:sz w:val="20"/>
                <w:szCs w:val="20"/>
              </w:rPr>
            </w:pPr>
            <w:r w:rsidRPr="00D05BF2">
              <w:rPr>
                <w:rFonts w:ascii="Arial" w:hAnsi="Arial" w:cs="Arial"/>
                <w:sz w:val="20"/>
                <w:szCs w:val="20"/>
              </w:rPr>
              <w:t>asbestos_sensitivity_units</w:t>
            </w:r>
          </w:p>
        </w:tc>
      </w:tr>
      <w:tr w:rsidR="00DB174C" w:rsidRPr="00D05BF2" w14:paraId="2C0198E5" w14:textId="77777777" w:rsidTr="00D05BF2">
        <w:trPr>
          <w:jc w:val="center"/>
        </w:trPr>
        <w:tc>
          <w:tcPr>
            <w:tcW w:w="4536" w:type="dxa"/>
          </w:tcPr>
          <w:p w14:paraId="730C2155" w14:textId="471AA903" w:rsidR="00DB174C" w:rsidRPr="00D05BF2" w:rsidRDefault="00DB174C" w:rsidP="00D05BF2">
            <w:pPr>
              <w:spacing w:before="20" w:after="20"/>
              <w:rPr>
                <w:rFonts w:ascii="Arial" w:hAnsi="Arial" w:cs="Arial"/>
                <w:sz w:val="20"/>
                <w:szCs w:val="20"/>
              </w:rPr>
            </w:pPr>
            <w:r>
              <w:rPr>
                <w:rFonts w:ascii="Arial" w:hAnsi="Arial" w:cs="Arial"/>
                <w:sz w:val="20"/>
                <w:szCs w:val="20"/>
              </w:rPr>
              <w:t>analyst_name</w:t>
            </w:r>
          </w:p>
        </w:tc>
      </w:tr>
    </w:tbl>
    <w:p w14:paraId="340757F4" w14:textId="77777777" w:rsidR="00DB174C" w:rsidRDefault="00DB174C" w:rsidP="00D05BF2">
      <w:pPr>
        <w:ind w:left="216" w:hanging="216"/>
        <w:rPr>
          <w:rFonts w:ascii="Arial" w:hAnsi="Arial" w:cs="Arial"/>
          <w:sz w:val="18"/>
          <w:szCs w:val="18"/>
        </w:rPr>
      </w:pPr>
    </w:p>
    <w:p w14:paraId="3956D77D" w14:textId="689E0C51" w:rsidR="00866B72" w:rsidRPr="00D05BF2" w:rsidRDefault="00866B72" w:rsidP="00D05BF2">
      <w:pPr>
        <w:ind w:left="216" w:hanging="216"/>
        <w:rPr>
          <w:rFonts w:ascii="Arial" w:hAnsi="Arial" w:cs="Arial"/>
          <w:sz w:val="18"/>
          <w:szCs w:val="18"/>
        </w:rPr>
      </w:pPr>
      <w:r w:rsidRPr="00D05BF2">
        <w:rPr>
          <w:rFonts w:ascii="Arial" w:hAnsi="Arial" w:cs="Arial"/>
          <w:sz w:val="18"/>
          <w:szCs w:val="18"/>
        </w:rPr>
        <w:t>*</w:t>
      </w:r>
      <w:r w:rsidR="00D05BF2">
        <w:rPr>
          <w:rFonts w:ascii="Arial" w:hAnsi="Arial" w:cs="Arial"/>
          <w:sz w:val="18"/>
          <w:szCs w:val="18"/>
        </w:rPr>
        <w:tab/>
      </w:r>
      <w:r w:rsidRPr="00D05BF2">
        <w:rPr>
          <w:rFonts w:ascii="Arial" w:hAnsi="Arial" w:cs="Arial"/>
          <w:sz w:val="18"/>
          <w:szCs w:val="18"/>
        </w:rPr>
        <w:t>Each sample should include results for all asbestos types: Total Chrysotile Protocol Structure, Long Chrysotile Protocol Structure, Long Amphibole Protocol Structure, Total Amphibole Protocol Structure, Long Asbestos Protocol Structure,</w:t>
      </w:r>
      <w:r w:rsidR="00BD7313">
        <w:rPr>
          <w:rFonts w:ascii="Arial" w:hAnsi="Arial" w:cs="Arial"/>
          <w:sz w:val="18"/>
          <w:szCs w:val="18"/>
        </w:rPr>
        <w:t xml:space="preserve"> </w:t>
      </w:r>
      <w:r w:rsidRPr="00D05BF2">
        <w:rPr>
          <w:rFonts w:ascii="Arial" w:hAnsi="Arial" w:cs="Arial"/>
          <w:sz w:val="18"/>
          <w:szCs w:val="18"/>
        </w:rPr>
        <w:t>Total Asbestos Protocol Structure</w:t>
      </w:r>
      <w:r w:rsidR="00BD7313">
        <w:rPr>
          <w:rFonts w:ascii="Arial" w:hAnsi="Arial" w:cs="Arial"/>
          <w:sz w:val="18"/>
          <w:szCs w:val="18"/>
        </w:rPr>
        <w:t>, Short</w:t>
      </w:r>
      <w:r w:rsidR="00BD7313" w:rsidRPr="00D05BF2">
        <w:rPr>
          <w:rFonts w:ascii="Arial" w:hAnsi="Arial" w:cs="Arial"/>
          <w:sz w:val="18"/>
          <w:szCs w:val="18"/>
        </w:rPr>
        <w:t xml:space="preserve"> Chrysotile Protocol Structure, </w:t>
      </w:r>
      <w:r w:rsidR="00BD7313">
        <w:rPr>
          <w:rFonts w:ascii="Arial" w:hAnsi="Arial" w:cs="Arial"/>
          <w:sz w:val="18"/>
          <w:szCs w:val="18"/>
        </w:rPr>
        <w:t>Short</w:t>
      </w:r>
      <w:r w:rsidR="00BD7313" w:rsidRPr="00D05BF2">
        <w:rPr>
          <w:rFonts w:ascii="Arial" w:hAnsi="Arial" w:cs="Arial"/>
          <w:sz w:val="18"/>
          <w:szCs w:val="18"/>
        </w:rPr>
        <w:t xml:space="preserve"> Amphibole Protocol Structure</w:t>
      </w:r>
      <w:r w:rsidR="00BD7313">
        <w:rPr>
          <w:rFonts w:ascii="Arial" w:hAnsi="Arial" w:cs="Arial"/>
          <w:sz w:val="18"/>
          <w:szCs w:val="18"/>
        </w:rPr>
        <w:t>, and Short</w:t>
      </w:r>
      <w:r w:rsidR="00BD7313" w:rsidRPr="00D05BF2">
        <w:rPr>
          <w:rFonts w:ascii="Arial" w:hAnsi="Arial" w:cs="Arial"/>
          <w:sz w:val="18"/>
          <w:szCs w:val="18"/>
        </w:rPr>
        <w:t xml:space="preserve"> Asbestos Protocol Structure</w:t>
      </w:r>
      <w:r w:rsidRPr="00D05BF2">
        <w:rPr>
          <w:rFonts w:ascii="Arial" w:hAnsi="Arial" w:cs="Arial"/>
          <w:sz w:val="18"/>
          <w:szCs w:val="18"/>
        </w:rPr>
        <w:t xml:space="preserve">. </w:t>
      </w:r>
    </w:p>
    <w:p w14:paraId="5395AEC0" w14:textId="77777777" w:rsidR="00866B72" w:rsidRPr="00D05BF2" w:rsidRDefault="00D05BF2" w:rsidP="00D05BF2">
      <w:pPr>
        <w:ind w:left="216" w:hanging="216"/>
        <w:rPr>
          <w:rFonts w:ascii="Arial" w:hAnsi="Arial" w:cs="Arial"/>
          <w:sz w:val="18"/>
          <w:szCs w:val="18"/>
        </w:rPr>
      </w:pPr>
      <w:r>
        <w:rPr>
          <w:rFonts w:ascii="Arial" w:hAnsi="Arial" w:cs="Arial"/>
          <w:sz w:val="18"/>
          <w:szCs w:val="18"/>
        </w:rPr>
        <w:t>**</w:t>
      </w:r>
      <w:r>
        <w:rPr>
          <w:rFonts w:ascii="Arial" w:hAnsi="Arial" w:cs="Arial"/>
          <w:sz w:val="18"/>
          <w:szCs w:val="18"/>
        </w:rPr>
        <w:tab/>
      </w:r>
      <w:r w:rsidR="00866B72" w:rsidRPr="00D05BF2">
        <w:rPr>
          <w:rFonts w:ascii="Arial" w:hAnsi="Arial" w:cs="Arial"/>
          <w:sz w:val="18"/>
          <w:szCs w:val="18"/>
        </w:rPr>
        <w:t xml:space="preserve">This should be the mean value, not the 95% </w:t>
      </w:r>
      <w:r w:rsidR="00D1191A" w:rsidRPr="00D05BF2">
        <w:rPr>
          <w:rFonts w:ascii="Arial" w:hAnsi="Arial" w:cs="Arial"/>
          <w:sz w:val="18"/>
          <w:szCs w:val="18"/>
        </w:rPr>
        <w:t>upper confidence limit</w:t>
      </w:r>
      <w:r w:rsidR="00866B72" w:rsidRPr="00D05BF2">
        <w:rPr>
          <w:rFonts w:ascii="Arial" w:hAnsi="Arial" w:cs="Arial"/>
          <w:sz w:val="18"/>
          <w:szCs w:val="18"/>
        </w:rPr>
        <w:t>.</w:t>
      </w:r>
    </w:p>
    <w:p w14:paraId="305DDB82" w14:textId="77777777" w:rsidR="00C52BE1" w:rsidRDefault="00C52BE1" w:rsidP="00866B72">
      <w:pPr>
        <w:rPr>
          <w:b/>
        </w:rPr>
      </w:pPr>
    </w:p>
    <w:p w14:paraId="1BBAE950" w14:textId="77777777" w:rsidR="00C52BE1" w:rsidRDefault="00C52BE1" w:rsidP="00C81D40">
      <w:pPr>
        <w:pStyle w:val="Heading1"/>
      </w:pPr>
      <w:r w:rsidRPr="00C52BE1">
        <w:t>Document Updates</w:t>
      </w:r>
    </w:p>
    <w:p w14:paraId="6C9568CB" w14:textId="124B5F56" w:rsidR="00C52BE1" w:rsidRPr="00C52BE1" w:rsidRDefault="00C52BE1" w:rsidP="006F477F">
      <w:pPr>
        <w:pStyle w:val="Body"/>
      </w:pPr>
      <w:r w:rsidRPr="00C52BE1">
        <w:t xml:space="preserve">Updates to this document are </w:t>
      </w:r>
      <w:r>
        <w:t>summarized in a change log provided</w:t>
      </w:r>
      <w:r w:rsidRPr="00C52BE1">
        <w:t xml:space="preserve"> in Appendix </w:t>
      </w:r>
      <w:r w:rsidR="00F556AA">
        <w:t>F</w:t>
      </w:r>
      <w:r>
        <w:t>.</w:t>
      </w:r>
    </w:p>
    <w:p w14:paraId="3AE21F92" w14:textId="77777777" w:rsidR="00C52BE1" w:rsidRPr="00C52BE1" w:rsidRDefault="00C52BE1" w:rsidP="00866B72">
      <w:pPr>
        <w:rPr>
          <w:b/>
        </w:rPr>
      </w:pPr>
    </w:p>
    <w:p w14:paraId="0FE1E634" w14:textId="77777777" w:rsidR="00CB65F5" w:rsidRPr="00A70F8E" w:rsidRDefault="00B76471" w:rsidP="00C81D40">
      <w:pPr>
        <w:jc w:val="center"/>
        <w:rPr>
          <w:rFonts w:eastAsia="Calibri"/>
          <w:b/>
          <w:i/>
          <w:sz w:val="26"/>
          <w:szCs w:val="26"/>
        </w:rPr>
      </w:pPr>
      <w:r w:rsidRPr="00766883">
        <w:br w:type="page"/>
      </w:r>
      <w:r w:rsidR="004C15CD" w:rsidRPr="00A70F8E">
        <w:rPr>
          <w:rFonts w:eastAsia="Calibri"/>
          <w:b/>
          <w:i/>
          <w:sz w:val="26"/>
          <w:szCs w:val="26"/>
        </w:rPr>
        <w:lastRenderedPageBreak/>
        <w:t xml:space="preserve">Appendix A: </w:t>
      </w:r>
      <w:r w:rsidR="00816151">
        <w:rPr>
          <w:rFonts w:eastAsia="Calibri"/>
          <w:b/>
          <w:i/>
          <w:sz w:val="26"/>
          <w:szCs w:val="26"/>
        </w:rPr>
        <w:t xml:space="preserve"> </w:t>
      </w:r>
      <w:r w:rsidR="004C15CD" w:rsidRPr="00A70F8E">
        <w:rPr>
          <w:rFonts w:eastAsia="Calibri"/>
          <w:b/>
          <w:i/>
          <w:sz w:val="26"/>
          <w:szCs w:val="26"/>
        </w:rPr>
        <w:t>E</w:t>
      </w:r>
      <w:r w:rsidR="00AB2620" w:rsidRPr="00A70F8E">
        <w:rPr>
          <w:rFonts w:eastAsia="Calibri"/>
          <w:b/>
          <w:i/>
          <w:sz w:val="26"/>
          <w:szCs w:val="26"/>
        </w:rPr>
        <w:t xml:space="preserve">lectronic </w:t>
      </w:r>
      <w:r w:rsidR="004C15CD" w:rsidRPr="00A70F8E">
        <w:rPr>
          <w:rFonts w:eastAsia="Calibri"/>
          <w:b/>
          <w:i/>
          <w:sz w:val="26"/>
          <w:szCs w:val="26"/>
        </w:rPr>
        <w:t>D</w:t>
      </w:r>
      <w:r w:rsidR="00AB2620" w:rsidRPr="00A70F8E">
        <w:rPr>
          <w:rFonts w:eastAsia="Calibri"/>
          <w:b/>
          <w:i/>
          <w:sz w:val="26"/>
          <w:szCs w:val="26"/>
        </w:rPr>
        <w:t xml:space="preserve">ata </w:t>
      </w:r>
      <w:r w:rsidR="004C15CD" w:rsidRPr="00A70F8E">
        <w:rPr>
          <w:rFonts w:eastAsia="Calibri"/>
          <w:b/>
          <w:i/>
          <w:sz w:val="26"/>
          <w:szCs w:val="26"/>
        </w:rPr>
        <w:t>D</w:t>
      </w:r>
      <w:r w:rsidR="00AB2620" w:rsidRPr="00A70F8E">
        <w:rPr>
          <w:rFonts w:eastAsia="Calibri"/>
          <w:b/>
          <w:i/>
          <w:sz w:val="26"/>
          <w:szCs w:val="26"/>
        </w:rPr>
        <w:t>eliverable</w:t>
      </w:r>
      <w:r w:rsidR="004C15CD" w:rsidRPr="00A70F8E">
        <w:rPr>
          <w:rFonts w:eastAsia="Calibri"/>
          <w:b/>
          <w:i/>
          <w:sz w:val="26"/>
          <w:szCs w:val="26"/>
        </w:rPr>
        <w:t xml:space="preserve"> Database Tables</w:t>
      </w:r>
      <w:r w:rsidR="00CB65F5" w:rsidRPr="00A70F8E">
        <w:rPr>
          <w:rFonts w:eastAsia="Calibri"/>
          <w:b/>
          <w:i/>
          <w:sz w:val="26"/>
          <w:szCs w:val="26"/>
        </w:rPr>
        <w:t xml:space="preserve"> and Fields</w:t>
      </w:r>
    </w:p>
    <w:p w14:paraId="68491B46" w14:textId="77777777" w:rsidR="00CB65F5" w:rsidRPr="00877E3F" w:rsidRDefault="00CB65F5" w:rsidP="00877E3F">
      <w:pPr>
        <w:rPr>
          <w:rFonts w:eastAsia="Calibri"/>
        </w:rPr>
      </w:pPr>
    </w:p>
    <w:p w14:paraId="57A84A15" w14:textId="7015E435" w:rsidR="00CB65F5" w:rsidRDefault="004C15CD" w:rsidP="006F477F">
      <w:pPr>
        <w:pStyle w:val="Body"/>
      </w:pPr>
      <w:r w:rsidRPr="000219EE">
        <w:t xml:space="preserve">The </w:t>
      </w:r>
      <w:r w:rsidR="00AB2620">
        <w:t>electronic data deliverable (</w:t>
      </w:r>
      <w:r w:rsidRPr="000219EE">
        <w:t>EDD</w:t>
      </w:r>
      <w:r w:rsidR="00AB2620">
        <w:t>)</w:t>
      </w:r>
      <w:r w:rsidRPr="000219EE">
        <w:t xml:space="preserve"> should be a Microsoft Access database containing at least </w:t>
      </w:r>
      <w:r w:rsidR="00F83F50">
        <w:t>five</w:t>
      </w:r>
      <w:r w:rsidR="00F83F50" w:rsidRPr="000219EE">
        <w:t xml:space="preserve"> </w:t>
      </w:r>
      <w:r w:rsidR="00E77A00">
        <w:t xml:space="preserve">standard </w:t>
      </w:r>
      <w:r w:rsidRPr="000219EE">
        <w:t>tables: samples table, results table,</w:t>
      </w:r>
      <w:r>
        <w:t xml:space="preserve"> locations table,</w:t>
      </w:r>
      <w:r w:rsidRPr="000219EE">
        <w:t xml:space="preserve"> validation_reason table</w:t>
      </w:r>
      <w:r w:rsidR="00F83F50">
        <w:t>, and lab_qc table</w:t>
      </w:r>
      <w:r w:rsidRPr="000219EE">
        <w:t>.</w:t>
      </w:r>
      <w:r w:rsidR="00CB65F5">
        <w:t xml:space="preserve">  The field names, tables, detailed descriptions, data types, values required, field requirements</w:t>
      </w:r>
      <w:r w:rsidR="00AB2620">
        <w:t>,</w:t>
      </w:r>
      <w:r w:rsidR="00CB65F5">
        <w:t xml:space="preserve"> and database constraints are provided in the table below.  </w:t>
      </w:r>
      <w:r w:rsidR="00F83F50">
        <w:t>An additional table to identify obsolete samples should be included as necessary.</w:t>
      </w:r>
    </w:p>
    <w:p w14:paraId="6E2EF8EB" w14:textId="77777777" w:rsidR="004C15CD" w:rsidRDefault="004C15CD" w:rsidP="006F477F">
      <w:pPr>
        <w:pStyle w:val="Body"/>
      </w:pPr>
      <w:r w:rsidRPr="000219EE">
        <w:t xml:space="preserve">For convenience, the EDD database should also contain a </w:t>
      </w:r>
      <w:r>
        <w:t>query</w:t>
      </w:r>
      <w:r w:rsidRPr="000219EE">
        <w:t xml:space="preserve"> that links the </w:t>
      </w:r>
      <w:r>
        <w:t>samples, location</w:t>
      </w:r>
      <w:r w:rsidR="00AD73E4">
        <w:t>s</w:t>
      </w:r>
      <w:r>
        <w:t>, and result</w:t>
      </w:r>
      <w:r w:rsidR="00AD73E4">
        <w:t>s</w:t>
      </w:r>
      <w:r w:rsidRPr="000219EE">
        <w:t xml:space="preserve"> tables, allowing a “flat-file” view of the data.</w:t>
      </w:r>
    </w:p>
    <w:p w14:paraId="1B1041CA" w14:textId="28BC2294" w:rsidR="00CB65F5" w:rsidRPr="008E77AD" w:rsidRDefault="00CB65F5" w:rsidP="006F477F">
      <w:pPr>
        <w:pStyle w:val="Body"/>
      </w:pPr>
      <w:r>
        <w:t>Not all fields will contain a value</w:t>
      </w:r>
      <w:r w:rsidR="002B7115">
        <w:t>;</w:t>
      </w:r>
      <w:r>
        <w:t xml:space="preserve"> </w:t>
      </w:r>
      <w:r w:rsidR="002B7115">
        <w:t>h</w:t>
      </w:r>
      <w:r>
        <w:t>owever, certain fields</w:t>
      </w:r>
      <w:r w:rsidR="002B7115">
        <w:t xml:space="preserve">, </w:t>
      </w:r>
      <w:r w:rsidR="00697510">
        <w:t>denoted “yes”</w:t>
      </w:r>
      <w:r w:rsidR="002B7115">
        <w:t xml:space="preserve"> in the “Value Required” column below,</w:t>
      </w:r>
      <w:r>
        <w:t xml:space="preserve"> should always have a value.</w:t>
      </w:r>
    </w:p>
    <w:p w14:paraId="59B8A3F2" w14:textId="77777777" w:rsidR="004C15CD" w:rsidRPr="000219EE" w:rsidRDefault="004C15CD" w:rsidP="00877E3F">
      <w:pPr>
        <w:rPr>
          <w:rStyle w:val="Heading2Char"/>
        </w:rPr>
      </w:pPr>
    </w:p>
    <w:p w14:paraId="1B765248" w14:textId="77777777" w:rsidR="00D1191A" w:rsidRDefault="00D1191A" w:rsidP="000A14A1">
      <w:pPr>
        <w:rPr>
          <w:rStyle w:val="Heading2Char"/>
          <w:i w:val="0"/>
        </w:rPr>
        <w:sectPr w:rsidR="00D1191A" w:rsidSect="006F2653">
          <w:footerReference w:type="default" r:id="rId9"/>
          <w:pgSz w:w="12240" w:h="15840" w:code="1"/>
          <w:pgMar w:top="1440" w:right="1440" w:bottom="1440" w:left="1440" w:header="720" w:footer="720" w:gutter="0"/>
          <w:cols w:space="720"/>
          <w:docGrid w:linePitch="360"/>
        </w:sectPr>
      </w:pPr>
    </w:p>
    <w:tbl>
      <w:tblPr>
        <w:tblW w:w="130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448"/>
        <w:gridCol w:w="895"/>
        <w:gridCol w:w="2880"/>
        <w:gridCol w:w="759"/>
        <w:gridCol w:w="1296"/>
        <w:gridCol w:w="2304"/>
        <w:gridCol w:w="2448"/>
      </w:tblGrid>
      <w:tr w:rsidR="00D1191A" w:rsidRPr="00917350" w14:paraId="3D184A8D" w14:textId="77777777" w:rsidTr="003C75C1">
        <w:trPr>
          <w:cantSplit/>
          <w:tblHeader/>
          <w:jc w:val="center"/>
        </w:trPr>
        <w:tc>
          <w:tcPr>
            <w:tcW w:w="2448" w:type="dxa"/>
            <w:shd w:val="clear" w:color="auto" w:fill="auto"/>
            <w:noWrap/>
            <w:vAlign w:val="bottom"/>
            <w:hideMark/>
          </w:tcPr>
          <w:p w14:paraId="253F660E" w14:textId="77777777" w:rsidR="00D1191A" w:rsidRPr="007E4167" w:rsidRDefault="00D1191A" w:rsidP="00D1191A">
            <w:pPr>
              <w:spacing w:before="40" w:after="40"/>
              <w:jc w:val="center"/>
              <w:rPr>
                <w:rFonts w:ascii="Arial" w:hAnsi="Arial" w:cs="Arial"/>
                <w:b/>
                <w:sz w:val="16"/>
                <w:szCs w:val="16"/>
              </w:rPr>
            </w:pPr>
            <w:r w:rsidRPr="007E4167">
              <w:rPr>
                <w:rFonts w:ascii="Arial" w:hAnsi="Arial" w:cs="Arial"/>
                <w:b/>
                <w:sz w:val="16"/>
                <w:szCs w:val="16"/>
              </w:rPr>
              <w:lastRenderedPageBreak/>
              <w:t>Field Name</w:t>
            </w:r>
          </w:p>
        </w:tc>
        <w:tc>
          <w:tcPr>
            <w:tcW w:w="895" w:type="dxa"/>
            <w:shd w:val="clear" w:color="auto" w:fill="auto"/>
            <w:noWrap/>
            <w:vAlign w:val="bottom"/>
            <w:hideMark/>
          </w:tcPr>
          <w:p w14:paraId="0C3AEF05" w14:textId="77777777" w:rsidR="00D1191A" w:rsidRPr="007E4167" w:rsidRDefault="00D1191A" w:rsidP="00D1191A">
            <w:pPr>
              <w:spacing w:before="40" w:after="40"/>
              <w:jc w:val="center"/>
              <w:rPr>
                <w:rFonts w:ascii="Arial" w:hAnsi="Arial" w:cs="Arial"/>
                <w:b/>
                <w:sz w:val="16"/>
                <w:szCs w:val="16"/>
              </w:rPr>
            </w:pPr>
            <w:r w:rsidRPr="007E4167">
              <w:rPr>
                <w:rFonts w:ascii="Arial" w:hAnsi="Arial" w:cs="Arial"/>
                <w:b/>
                <w:sz w:val="16"/>
                <w:szCs w:val="16"/>
              </w:rPr>
              <w:t>Table</w:t>
            </w:r>
          </w:p>
        </w:tc>
        <w:tc>
          <w:tcPr>
            <w:tcW w:w="2880" w:type="dxa"/>
            <w:shd w:val="clear" w:color="auto" w:fill="auto"/>
            <w:vAlign w:val="bottom"/>
            <w:hideMark/>
          </w:tcPr>
          <w:p w14:paraId="4BF054AE" w14:textId="77777777" w:rsidR="00D1191A" w:rsidRPr="007E4167" w:rsidRDefault="00D1191A" w:rsidP="00D1191A">
            <w:pPr>
              <w:spacing w:before="40" w:after="40"/>
              <w:jc w:val="center"/>
              <w:rPr>
                <w:rFonts w:ascii="Arial" w:hAnsi="Arial" w:cs="Arial"/>
                <w:b/>
                <w:sz w:val="16"/>
                <w:szCs w:val="16"/>
              </w:rPr>
            </w:pPr>
            <w:r w:rsidRPr="007E4167">
              <w:rPr>
                <w:rFonts w:ascii="Arial" w:hAnsi="Arial" w:cs="Arial"/>
                <w:b/>
                <w:sz w:val="16"/>
                <w:szCs w:val="16"/>
              </w:rPr>
              <w:t>Detailed Description</w:t>
            </w:r>
          </w:p>
        </w:tc>
        <w:tc>
          <w:tcPr>
            <w:tcW w:w="759" w:type="dxa"/>
            <w:shd w:val="clear" w:color="auto" w:fill="auto"/>
            <w:noWrap/>
            <w:vAlign w:val="bottom"/>
            <w:hideMark/>
          </w:tcPr>
          <w:p w14:paraId="5DED6416" w14:textId="77777777" w:rsidR="00D1191A" w:rsidRPr="007E4167" w:rsidRDefault="00D1191A" w:rsidP="00D1191A">
            <w:pPr>
              <w:spacing w:before="40" w:after="40"/>
              <w:jc w:val="center"/>
              <w:rPr>
                <w:rFonts w:ascii="Arial" w:hAnsi="Arial" w:cs="Arial"/>
                <w:b/>
                <w:sz w:val="16"/>
                <w:szCs w:val="16"/>
              </w:rPr>
            </w:pPr>
            <w:r w:rsidRPr="007E4167">
              <w:rPr>
                <w:rFonts w:ascii="Arial" w:hAnsi="Arial" w:cs="Arial"/>
                <w:b/>
                <w:sz w:val="16"/>
                <w:szCs w:val="16"/>
              </w:rPr>
              <w:t>Data Type</w:t>
            </w:r>
          </w:p>
        </w:tc>
        <w:tc>
          <w:tcPr>
            <w:tcW w:w="1296" w:type="dxa"/>
            <w:shd w:val="clear" w:color="auto" w:fill="auto"/>
            <w:noWrap/>
            <w:vAlign w:val="bottom"/>
            <w:hideMark/>
          </w:tcPr>
          <w:p w14:paraId="772587C4" w14:textId="77777777" w:rsidR="00D1191A" w:rsidRPr="007E4167" w:rsidRDefault="00D1191A" w:rsidP="00D1191A">
            <w:pPr>
              <w:spacing w:before="40" w:after="40"/>
              <w:jc w:val="center"/>
              <w:rPr>
                <w:rFonts w:ascii="Arial" w:hAnsi="Arial" w:cs="Arial"/>
                <w:b/>
                <w:sz w:val="16"/>
                <w:szCs w:val="16"/>
              </w:rPr>
            </w:pPr>
            <w:r w:rsidRPr="007E4167">
              <w:rPr>
                <w:rFonts w:ascii="Arial" w:hAnsi="Arial" w:cs="Arial"/>
                <w:b/>
                <w:sz w:val="16"/>
                <w:szCs w:val="16"/>
              </w:rPr>
              <w:t>Value Required</w:t>
            </w:r>
          </w:p>
        </w:tc>
        <w:tc>
          <w:tcPr>
            <w:tcW w:w="2304" w:type="dxa"/>
            <w:shd w:val="clear" w:color="auto" w:fill="auto"/>
            <w:vAlign w:val="bottom"/>
            <w:hideMark/>
          </w:tcPr>
          <w:p w14:paraId="75D659FE" w14:textId="77777777" w:rsidR="00D1191A" w:rsidRPr="007E4167" w:rsidRDefault="00D1191A" w:rsidP="00D1191A">
            <w:pPr>
              <w:spacing w:before="40" w:after="40"/>
              <w:jc w:val="center"/>
              <w:rPr>
                <w:rFonts w:ascii="Arial" w:hAnsi="Arial" w:cs="Arial"/>
                <w:b/>
                <w:sz w:val="16"/>
                <w:szCs w:val="16"/>
              </w:rPr>
            </w:pPr>
            <w:r w:rsidRPr="007E4167">
              <w:rPr>
                <w:rFonts w:ascii="Arial" w:hAnsi="Arial" w:cs="Arial"/>
                <w:b/>
                <w:sz w:val="16"/>
                <w:szCs w:val="16"/>
              </w:rPr>
              <w:t>Field Requirements</w:t>
            </w:r>
          </w:p>
        </w:tc>
        <w:tc>
          <w:tcPr>
            <w:tcW w:w="2448" w:type="dxa"/>
            <w:shd w:val="clear" w:color="auto" w:fill="auto"/>
            <w:vAlign w:val="bottom"/>
            <w:hideMark/>
          </w:tcPr>
          <w:p w14:paraId="3B4765C7" w14:textId="77777777" w:rsidR="00D1191A" w:rsidRPr="007E4167" w:rsidRDefault="00D1191A" w:rsidP="00D1191A">
            <w:pPr>
              <w:spacing w:before="40" w:after="40"/>
              <w:jc w:val="center"/>
              <w:rPr>
                <w:rFonts w:ascii="Arial" w:hAnsi="Arial" w:cs="Arial"/>
                <w:b/>
                <w:sz w:val="16"/>
                <w:szCs w:val="16"/>
              </w:rPr>
            </w:pPr>
            <w:r w:rsidRPr="007E4167">
              <w:rPr>
                <w:rFonts w:ascii="Arial" w:hAnsi="Arial" w:cs="Arial"/>
                <w:b/>
                <w:sz w:val="16"/>
                <w:szCs w:val="16"/>
              </w:rPr>
              <w:t>Database Constraints</w:t>
            </w:r>
          </w:p>
        </w:tc>
      </w:tr>
      <w:tr w:rsidR="00D1191A" w:rsidRPr="00917350" w14:paraId="4DC568F2" w14:textId="77777777" w:rsidTr="003C75C1">
        <w:trPr>
          <w:cantSplit/>
          <w:jc w:val="center"/>
        </w:trPr>
        <w:tc>
          <w:tcPr>
            <w:tcW w:w="2448" w:type="dxa"/>
            <w:shd w:val="clear" w:color="auto" w:fill="auto"/>
            <w:noWrap/>
            <w:hideMark/>
          </w:tcPr>
          <w:p w14:paraId="67F0D318" w14:textId="77777777" w:rsidR="00D1191A" w:rsidRPr="007E4167" w:rsidRDefault="00D1191A" w:rsidP="00D1191A">
            <w:pPr>
              <w:spacing w:before="20" w:after="20"/>
              <w:rPr>
                <w:rFonts w:ascii="Arial" w:hAnsi="Arial" w:cs="Arial"/>
                <w:sz w:val="16"/>
                <w:szCs w:val="16"/>
              </w:rPr>
            </w:pPr>
            <w:r w:rsidRPr="007E4167">
              <w:rPr>
                <w:rFonts w:ascii="Arial" w:hAnsi="Arial" w:cs="Arial"/>
                <w:sz w:val="16"/>
                <w:szCs w:val="16"/>
              </w:rPr>
              <w:t>dvsr_id</w:t>
            </w:r>
          </w:p>
        </w:tc>
        <w:tc>
          <w:tcPr>
            <w:tcW w:w="895" w:type="dxa"/>
            <w:shd w:val="clear" w:color="auto" w:fill="auto"/>
            <w:noWrap/>
            <w:hideMark/>
          </w:tcPr>
          <w:p w14:paraId="1CDF31B0" w14:textId="77777777" w:rsidR="00D1191A" w:rsidRPr="007E4167" w:rsidRDefault="00D1191A" w:rsidP="00D1191A">
            <w:pPr>
              <w:spacing w:before="20" w:after="20"/>
              <w:rPr>
                <w:rFonts w:ascii="Arial" w:hAnsi="Arial" w:cs="Arial"/>
                <w:sz w:val="16"/>
                <w:szCs w:val="16"/>
              </w:rPr>
            </w:pPr>
            <w:r w:rsidRPr="007E4167">
              <w:rPr>
                <w:rFonts w:ascii="Arial" w:hAnsi="Arial" w:cs="Arial"/>
                <w:sz w:val="16"/>
                <w:szCs w:val="16"/>
              </w:rPr>
              <w:t>samples</w:t>
            </w:r>
          </w:p>
        </w:tc>
        <w:tc>
          <w:tcPr>
            <w:tcW w:w="2880" w:type="dxa"/>
            <w:shd w:val="clear" w:color="auto" w:fill="auto"/>
            <w:hideMark/>
          </w:tcPr>
          <w:p w14:paraId="3981EAFB" w14:textId="77777777" w:rsidR="00D1191A" w:rsidRPr="007E4167" w:rsidRDefault="00D1191A" w:rsidP="00AB2620">
            <w:pPr>
              <w:spacing w:before="20" w:after="20"/>
              <w:rPr>
                <w:rFonts w:ascii="Arial" w:hAnsi="Arial" w:cs="Arial"/>
                <w:sz w:val="16"/>
                <w:szCs w:val="16"/>
              </w:rPr>
            </w:pPr>
            <w:r w:rsidRPr="007E4167">
              <w:rPr>
                <w:rFonts w:ascii="Arial" w:hAnsi="Arial" w:cs="Arial"/>
                <w:sz w:val="16"/>
                <w:szCs w:val="16"/>
              </w:rPr>
              <w:t xml:space="preserve">A unique ID for each </w:t>
            </w:r>
            <w:r w:rsidRPr="00917350">
              <w:rPr>
                <w:rFonts w:ascii="Arial" w:hAnsi="Arial" w:cs="Arial"/>
                <w:sz w:val="16"/>
                <w:szCs w:val="16"/>
              </w:rPr>
              <w:t>data validation summary report (</w:t>
            </w:r>
            <w:r w:rsidRPr="007E4167">
              <w:rPr>
                <w:rFonts w:ascii="Arial" w:hAnsi="Arial" w:cs="Arial"/>
                <w:sz w:val="16"/>
                <w:szCs w:val="16"/>
              </w:rPr>
              <w:t>DVSR</w:t>
            </w:r>
            <w:r w:rsidRPr="00917350">
              <w:rPr>
                <w:rFonts w:ascii="Arial" w:hAnsi="Arial" w:cs="Arial"/>
                <w:sz w:val="16"/>
                <w:szCs w:val="16"/>
              </w:rPr>
              <w:t>)</w:t>
            </w:r>
            <w:r w:rsidRPr="007E4167">
              <w:rPr>
                <w:rFonts w:ascii="Arial" w:hAnsi="Arial" w:cs="Arial"/>
                <w:sz w:val="16"/>
                <w:szCs w:val="16"/>
              </w:rPr>
              <w:t xml:space="preserve">, from each </w:t>
            </w:r>
            <w:r>
              <w:rPr>
                <w:rFonts w:ascii="Arial" w:hAnsi="Arial" w:cs="Arial"/>
                <w:sz w:val="16"/>
                <w:szCs w:val="16"/>
              </w:rPr>
              <w:t>C</w:t>
            </w:r>
            <w:r w:rsidRPr="007E4167">
              <w:rPr>
                <w:rFonts w:ascii="Arial" w:hAnsi="Arial" w:cs="Arial"/>
                <w:sz w:val="16"/>
                <w:szCs w:val="16"/>
              </w:rPr>
              <w:t xml:space="preserve">ompany.  The ID should contain elements that make it clear which </w:t>
            </w:r>
            <w:r>
              <w:rPr>
                <w:rFonts w:ascii="Arial" w:hAnsi="Arial" w:cs="Arial"/>
                <w:sz w:val="16"/>
                <w:szCs w:val="16"/>
              </w:rPr>
              <w:t>C</w:t>
            </w:r>
            <w:r w:rsidRPr="007E4167">
              <w:rPr>
                <w:rFonts w:ascii="Arial" w:hAnsi="Arial" w:cs="Arial"/>
                <w:sz w:val="16"/>
                <w:szCs w:val="16"/>
              </w:rPr>
              <w:t xml:space="preserve">ompany supplied the DVSR, the year of submittal, and a unique number designation. The dvsr_id must also be included within the title of the DVSR as well as the filename of the EDD. </w:t>
            </w:r>
          </w:p>
        </w:tc>
        <w:tc>
          <w:tcPr>
            <w:tcW w:w="759" w:type="dxa"/>
            <w:shd w:val="clear" w:color="auto" w:fill="auto"/>
            <w:noWrap/>
            <w:hideMark/>
          </w:tcPr>
          <w:p w14:paraId="482061F2" w14:textId="77777777" w:rsidR="00D1191A" w:rsidRPr="007E4167" w:rsidRDefault="00D1191A" w:rsidP="00D1191A">
            <w:pPr>
              <w:spacing w:before="20" w:after="20"/>
              <w:rPr>
                <w:rFonts w:ascii="Arial" w:hAnsi="Arial" w:cs="Arial"/>
                <w:sz w:val="16"/>
                <w:szCs w:val="16"/>
              </w:rPr>
            </w:pPr>
            <w:r w:rsidRPr="007E4167">
              <w:rPr>
                <w:rFonts w:ascii="Arial" w:hAnsi="Arial" w:cs="Arial"/>
                <w:sz w:val="16"/>
                <w:szCs w:val="16"/>
              </w:rPr>
              <w:t>text</w:t>
            </w:r>
          </w:p>
        </w:tc>
        <w:tc>
          <w:tcPr>
            <w:tcW w:w="1296" w:type="dxa"/>
            <w:shd w:val="clear" w:color="auto" w:fill="auto"/>
            <w:noWrap/>
            <w:hideMark/>
          </w:tcPr>
          <w:p w14:paraId="1D5A54B0" w14:textId="77777777" w:rsidR="00D1191A" w:rsidRPr="007E4167" w:rsidRDefault="00D1191A" w:rsidP="00D1191A">
            <w:pPr>
              <w:spacing w:before="20" w:after="20"/>
              <w:rPr>
                <w:rFonts w:ascii="Arial" w:hAnsi="Arial" w:cs="Arial"/>
                <w:sz w:val="16"/>
                <w:szCs w:val="16"/>
              </w:rPr>
            </w:pPr>
            <w:r w:rsidRPr="007E4167">
              <w:rPr>
                <w:rFonts w:ascii="Arial" w:hAnsi="Arial" w:cs="Arial"/>
                <w:sz w:val="16"/>
                <w:szCs w:val="16"/>
              </w:rPr>
              <w:t>yes</w:t>
            </w:r>
          </w:p>
        </w:tc>
        <w:tc>
          <w:tcPr>
            <w:tcW w:w="2304" w:type="dxa"/>
            <w:shd w:val="clear" w:color="auto" w:fill="auto"/>
            <w:hideMark/>
          </w:tcPr>
          <w:p w14:paraId="2D6F9A43" w14:textId="77777777" w:rsidR="00D1191A" w:rsidRPr="007E4167" w:rsidRDefault="00D1191A" w:rsidP="00D1191A">
            <w:pPr>
              <w:spacing w:before="20" w:after="20"/>
              <w:rPr>
                <w:rFonts w:ascii="Arial" w:hAnsi="Arial" w:cs="Arial"/>
                <w:sz w:val="16"/>
                <w:szCs w:val="16"/>
              </w:rPr>
            </w:pPr>
          </w:p>
        </w:tc>
        <w:tc>
          <w:tcPr>
            <w:tcW w:w="2448" w:type="dxa"/>
            <w:shd w:val="clear" w:color="auto" w:fill="auto"/>
            <w:hideMark/>
          </w:tcPr>
          <w:p w14:paraId="2D7DCA44" w14:textId="77777777" w:rsidR="00D1191A" w:rsidRPr="007E4167" w:rsidRDefault="00D1191A" w:rsidP="00D1191A">
            <w:pPr>
              <w:spacing w:before="20" w:after="20"/>
              <w:rPr>
                <w:rFonts w:ascii="Arial" w:hAnsi="Arial" w:cs="Arial"/>
                <w:sz w:val="16"/>
                <w:szCs w:val="16"/>
              </w:rPr>
            </w:pPr>
          </w:p>
        </w:tc>
      </w:tr>
      <w:tr w:rsidR="00D1191A" w:rsidRPr="00917350" w14:paraId="6DFD89BF" w14:textId="77777777" w:rsidTr="003C75C1">
        <w:trPr>
          <w:cantSplit/>
          <w:jc w:val="center"/>
        </w:trPr>
        <w:tc>
          <w:tcPr>
            <w:tcW w:w="2448" w:type="dxa"/>
            <w:shd w:val="clear" w:color="auto" w:fill="auto"/>
            <w:noWrap/>
            <w:hideMark/>
          </w:tcPr>
          <w:p w14:paraId="2957E861" w14:textId="77777777" w:rsidR="00D1191A" w:rsidRPr="007E4167" w:rsidRDefault="00D1191A" w:rsidP="00D1191A">
            <w:pPr>
              <w:spacing w:before="20" w:after="20"/>
              <w:rPr>
                <w:rFonts w:ascii="Arial" w:hAnsi="Arial" w:cs="Arial"/>
                <w:sz w:val="16"/>
                <w:szCs w:val="16"/>
              </w:rPr>
            </w:pPr>
            <w:r w:rsidRPr="007E4167">
              <w:rPr>
                <w:rFonts w:ascii="Arial" w:hAnsi="Arial" w:cs="Arial"/>
                <w:sz w:val="16"/>
                <w:szCs w:val="16"/>
              </w:rPr>
              <w:t>sample_id_field</w:t>
            </w:r>
          </w:p>
        </w:tc>
        <w:tc>
          <w:tcPr>
            <w:tcW w:w="895" w:type="dxa"/>
            <w:shd w:val="clear" w:color="auto" w:fill="auto"/>
            <w:noWrap/>
            <w:hideMark/>
          </w:tcPr>
          <w:p w14:paraId="2C7A8A43" w14:textId="77777777" w:rsidR="00D1191A" w:rsidRPr="007E4167" w:rsidRDefault="00D1191A" w:rsidP="00D1191A">
            <w:pPr>
              <w:spacing w:before="20" w:after="20"/>
              <w:rPr>
                <w:rFonts w:ascii="Arial" w:hAnsi="Arial" w:cs="Arial"/>
                <w:sz w:val="16"/>
                <w:szCs w:val="16"/>
              </w:rPr>
            </w:pPr>
            <w:r w:rsidRPr="007E4167">
              <w:rPr>
                <w:rFonts w:ascii="Arial" w:hAnsi="Arial" w:cs="Arial"/>
                <w:sz w:val="16"/>
                <w:szCs w:val="16"/>
              </w:rPr>
              <w:t>samples</w:t>
            </w:r>
          </w:p>
        </w:tc>
        <w:tc>
          <w:tcPr>
            <w:tcW w:w="2880" w:type="dxa"/>
            <w:shd w:val="clear" w:color="auto" w:fill="auto"/>
            <w:hideMark/>
          </w:tcPr>
          <w:p w14:paraId="7416E894" w14:textId="19B7BBE3" w:rsidR="00D1191A" w:rsidRPr="007E4167" w:rsidRDefault="00D1191A" w:rsidP="00D1191A">
            <w:pPr>
              <w:spacing w:before="20" w:after="20"/>
              <w:rPr>
                <w:rFonts w:ascii="Arial" w:hAnsi="Arial" w:cs="Arial"/>
                <w:sz w:val="16"/>
                <w:szCs w:val="16"/>
              </w:rPr>
            </w:pPr>
            <w:r w:rsidRPr="007E4167">
              <w:rPr>
                <w:rFonts w:ascii="Arial" w:hAnsi="Arial" w:cs="Arial"/>
                <w:sz w:val="16"/>
                <w:szCs w:val="16"/>
              </w:rPr>
              <w:t>The</w:t>
            </w:r>
            <w:r w:rsidR="002F0FD6">
              <w:rPr>
                <w:rFonts w:ascii="Arial" w:hAnsi="Arial" w:cs="Arial"/>
                <w:sz w:val="16"/>
                <w:szCs w:val="16"/>
              </w:rPr>
              <w:t xml:space="preserve"> sample</w:t>
            </w:r>
            <w:r w:rsidRPr="007E4167">
              <w:rPr>
                <w:rFonts w:ascii="Arial" w:hAnsi="Arial" w:cs="Arial"/>
                <w:sz w:val="16"/>
                <w:szCs w:val="16"/>
              </w:rPr>
              <w:t xml:space="preserve"> ID used on the </w:t>
            </w:r>
            <w:r>
              <w:rPr>
                <w:rFonts w:ascii="Arial" w:hAnsi="Arial" w:cs="Arial"/>
                <w:sz w:val="16"/>
                <w:szCs w:val="16"/>
              </w:rPr>
              <w:t>c</w:t>
            </w:r>
            <w:r w:rsidRPr="007E4167">
              <w:rPr>
                <w:rFonts w:ascii="Arial" w:hAnsi="Arial" w:cs="Arial"/>
                <w:sz w:val="16"/>
                <w:szCs w:val="16"/>
              </w:rPr>
              <w:t>hain</w:t>
            </w:r>
            <w:r w:rsidR="00CF681E">
              <w:rPr>
                <w:rFonts w:ascii="Arial" w:hAnsi="Arial" w:cs="Arial"/>
                <w:sz w:val="16"/>
                <w:szCs w:val="16"/>
              </w:rPr>
              <w:t>-</w:t>
            </w:r>
            <w:r w:rsidRPr="007E4167">
              <w:rPr>
                <w:rFonts w:ascii="Arial" w:hAnsi="Arial" w:cs="Arial"/>
                <w:sz w:val="16"/>
                <w:szCs w:val="16"/>
              </w:rPr>
              <w:t>of</w:t>
            </w:r>
            <w:r w:rsidR="00CF681E">
              <w:rPr>
                <w:rFonts w:ascii="Arial" w:hAnsi="Arial" w:cs="Arial"/>
                <w:sz w:val="16"/>
                <w:szCs w:val="16"/>
              </w:rPr>
              <w:t>-</w:t>
            </w:r>
            <w:r>
              <w:rPr>
                <w:rFonts w:ascii="Arial" w:hAnsi="Arial" w:cs="Arial"/>
                <w:sz w:val="16"/>
                <w:szCs w:val="16"/>
              </w:rPr>
              <w:t>c</w:t>
            </w:r>
            <w:r w:rsidRPr="007E4167">
              <w:rPr>
                <w:rFonts w:ascii="Arial" w:hAnsi="Arial" w:cs="Arial"/>
                <w:sz w:val="16"/>
                <w:szCs w:val="16"/>
              </w:rPr>
              <w:t xml:space="preserve">ustody, or similar field record.  This ID should be </w:t>
            </w:r>
            <w:r w:rsidRPr="008077B9">
              <w:rPr>
                <w:rFonts w:ascii="Arial" w:hAnsi="Arial" w:cs="Arial"/>
                <w:b/>
                <w:sz w:val="16"/>
                <w:szCs w:val="16"/>
              </w:rPr>
              <w:t>unique</w:t>
            </w:r>
            <w:r w:rsidRPr="007E4167">
              <w:rPr>
                <w:rFonts w:ascii="Arial" w:hAnsi="Arial" w:cs="Arial"/>
                <w:sz w:val="16"/>
                <w:szCs w:val="16"/>
              </w:rPr>
              <w:t xml:space="preserve"> to the sample </w:t>
            </w:r>
            <w:proofErr w:type="gramStart"/>
            <w:r w:rsidRPr="007E4167">
              <w:rPr>
                <w:rFonts w:ascii="Arial" w:hAnsi="Arial" w:cs="Arial"/>
                <w:sz w:val="16"/>
                <w:szCs w:val="16"/>
              </w:rPr>
              <w:t>and also</w:t>
            </w:r>
            <w:proofErr w:type="gramEnd"/>
            <w:r w:rsidRPr="007E4167">
              <w:rPr>
                <w:rFonts w:ascii="Arial" w:hAnsi="Arial" w:cs="Arial"/>
                <w:sz w:val="16"/>
                <w:szCs w:val="16"/>
              </w:rPr>
              <w:t xml:space="preserve"> consistent (identical) for all records associated with that sample.  For example, where multiple analytes are reported</w:t>
            </w:r>
            <w:r>
              <w:rPr>
                <w:rFonts w:ascii="Arial" w:hAnsi="Arial" w:cs="Arial"/>
                <w:sz w:val="16"/>
                <w:szCs w:val="16"/>
              </w:rPr>
              <w:t>,</w:t>
            </w:r>
            <w:r w:rsidRPr="007E4167">
              <w:rPr>
                <w:rFonts w:ascii="Arial" w:hAnsi="Arial" w:cs="Arial"/>
                <w:sz w:val="16"/>
                <w:szCs w:val="16"/>
              </w:rPr>
              <w:t xml:space="preserve"> the sample ID should be identical for all. </w:t>
            </w:r>
          </w:p>
        </w:tc>
        <w:tc>
          <w:tcPr>
            <w:tcW w:w="759" w:type="dxa"/>
            <w:shd w:val="clear" w:color="auto" w:fill="auto"/>
            <w:noWrap/>
            <w:hideMark/>
          </w:tcPr>
          <w:p w14:paraId="2DE57778" w14:textId="77777777" w:rsidR="00D1191A" w:rsidRPr="007E4167" w:rsidRDefault="00D1191A" w:rsidP="00D1191A">
            <w:pPr>
              <w:spacing w:before="20" w:after="20"/>
              <w:rPr>
                <w:rFonts w:ascii="Arial" w:hAnsi="Arial" w:cs="Arial"/>
                <w:sz w:val="16"/>
                <w:szCs w:val="16"/>
              </w:rPr>
            </w:pPr>
            <w:r w:rsidRPr="007E4167">
              <w:rPr>
                <w:rFonts w:ascii="Arial" w:hAnsi="Arial" w:cs="Arial"/>
                <w:sz w:val="16"/>
                <w:szCs w:val="16"/>
              </w:rPr>
              <w:t>text</w:t>
            </w:r>
          </w:p>
        </w:tc>
        <w:tc>
          <w:tcPr>
            <w:tcW w:w="1296" w:type="dxa"/>
            <w:shd w:val="clear" w:color="auto" w:fill="auto"/>
            <w:noWrap/>
            <w:hideMark/>
          </w:tcPr>
          <w:p w14:paraId="5724FA41" w14:textId="77777777" w:rsidR="00D1191A" w:rsidRPr="007E4167" w:rsidRDefault="00D1191A" w:rsidP="00D1191A">
            <w:pPr>
              <w:spacing w:before="20" w:after="20"/>
              <w:rPr>
                <w:rFonts w:ascii="Arial" w:hAnsi="Arial" w:cs="Arial"/>
                <w:sz w:val="16"/>
                <w:szCs w:val="16"/>
              </w:rPr>
            </w:pPr>
            <w:r w:rsidRPr="007E4167">
              <w:rPr>
                <w:rFonts w:ascii="Arial" w:hAnsi="Arial" w:cs="Arial"/>
                <w:sz w:val="16"/>
                <w:szCs w:val="16"/>
              </w:rPr>
              <w:t>yes</w:t>
            </w:r>
          </w:p>
        </w:tc>
        <w:tc>
          <w:tcPr>
            <w:tcW w:w="2304" w:type="dxa"/>
            <w:shd w:val="clear" w:color="auto" w:fill="auto"/>
            <w:hideMark/>
          </w:tcPr>
          <w:p w14:paraId="40A16A47" w14:textId="65BF59E3" w:rsidR="00D1191A" w:rsidRPr="00786CFC" w:rsidRDefault="00D1191A" w:rsidP="00D45B8D">
            <w:pPr>
              <w:spacing w:before="20" w:after="20"/>
              <w:rPr>
                <w:rFonts w:ascii="Arial" w:hAnsi="Arial" w:cs="Arial"/>
                <w:sz w:val="16"/>
                <w:szCs w:val="16"/>
              </w:rPr>
            </w:pPr>
            <w:r>
              <w:rPr>
                <w:rFonts w:ascii="Arial" w:hAnsi="Arial" w:cs="Arial"/>
                <w:sz w:val="16"/>
                <w:szCs w:val="16"/>
              </w:rPr>
              <w:t>T</w:t>
            </w:r>
            <w:r w:rsidRPr="007E4167">
              <w:rPr>
                <w:rFonts w:ascii="Arial" w:hAnsi="Arial" w:cs="Arial"/>
                <w:sz w:val="16"/>
                <w:szCs w:val="16"/>
              </w:rPr>
              <w:t>he values in sample_id_field must not appear in other DVSRs</w:t>
            </w:r>
            <w:r>
              <w:rPr>
                <w:rFonts w:ascii="Arial" w:hAnsi="Arial" w:cs="Arial"/>
                <w:sz w:val="16"/>
                <w:szCs w:val="16"/>
              </w:rPr>
              <w:t>.</w:t>
            </w:r>
            <w:r w:rsidR="00786CFC">
              <w:rPr>
                <w:rFonts w:ascii="Arial" w:hAnsi="Arial" w:cs="Arial"/>
                <w:sz w:val="16"/>
                <w:szCs w:val="16"/>
              </w:rPr>
              <w:t xml:space="preserve"> </w:t>
            </w:r>
            <w:r w:rsidR="00D45B8D">
              <w:rPr>
                <w:rFonts w:ascii="Arial" w:hAnsi="Arial" w:cs="Arial"/>
                <w:sz w:val="16"/>
                <w:szCs w:val="16"/>
              </w:rPr>
              <w:t>V</w:t>
            </w:r>
            <w:r w:rsidR="00D45B8D" w:rsidRPr="007E4167">
              <w:rPr>
                <w:rFonts w:ascii="Arial" w:hAnsi="Arial" w:cs="Arial"/>
                <w:sz w:val="16"/>
                <w:szCs w:val="16"/>
              </w:rPr>
              <w:t xml:space="preserve">alue must also be found in the </w:t>
            </w:r>
            <w:r w:rsidR="00D45B8D" w:rsidRPr="00E53AF4">
              <w:rPr>
                <w:rFonts w:ascii="Arial" w:hAnsi="Arial" w:cs="Arial"/>
                <w:i/>
                <w:sz w:val="16"/>
                <w:szCs w:val="16"/>
              </w:rPr>
              <w:t>results</w:t>
            </w:r>
            <w:r w:rsidR="00D45B8D" w:rsidRPr="007E4167">
              <w:rPr>
                <w:rFonts w:ascii="Arial" w:hAnsi="Arial" w:cs="Arial"/>
                <w:sz w:val="16"/>
                <w:szCs w:val="16"/>
              </w:rPr>
              <w:t xml:space="preserve"> table</w:t>
            </w:r>
            <w:r w:rsidR="00D45B8D">
              <w:rPr>
                <w:rFonts w:ascii="Arial" w:hAnsi="Arial" w:cs="Arial"/>
                <w:sz w:val="16"/>
                <w:szCs w:val="16"/>
              </w:rPr>
              <w:t>.</w:t>
            </w:r>
          </w:p>
        </w:tc>
        <w:tc>
          <w:tcPr>
            <w:tcW w:w="2448" w:type="dxa"/>
            <w:shd w:val="clear" w:color="auto" w:fill="auto"/>
            <w:hideMark/>
          </w:tcPr>
          <w:p w14:paraId="0B76F765" w14:textId="77777777" w:rsidR="00D1191A" w:rsidRPr="007E4167" w:rsidRDefault="00D1191A" w:rsidP="00D1191A">
            <w:pPr>
              <w:spacing w:before="20" w:after="20"/>
              <w:rPr>
                <w:rFonts w:ascii="Arial" w:hAnsi="Arial" w:cs="Arial"/>
                <w:sz w:val="16"/>
                <w:szCs w:val="16"/>
              </w:rPr>
            </w:pPr>
            <w:r w:rsidRPr="007E4167">
              <w:rPr>
                <w:rFonts w:ascii="Arial" w:hAnsi="Arial" w:cs="Arial"/>
                <w:sz w:val="16"/>
                <w:szCs w:val="16"/>
              </w:rPr>
              <w:t>Primary key (unique, not null)</w:t>
            </w:r>
          </w:p>
        </w:tc>
      </w:tr>
      <w:tr w:rsidR="00D1191A" w:rsidRPr="00917350" w14:paraId="4C66A1D5" w14:textId="77777777" w:rsidTr="003C75C1">
        <w:trPr>
          <w:cantSplit/>
          <w:jc w:val="center"/>
        </w:trPr>
        <w:tc>
          <w:tcPr>
            <w:tcW w:w="2448" w:type="dxa"/>
            <w:shd w:val="clear" w:color="auto" w:fill="auto"/>
            <w:noWrap/>
            <w:hideMark/>
          </w:tcPr>
          <w:p w14:paraId="329A5D19" w14:textId="77777777" w:rsidR="00D1191A" w:rsidRPr="007E4167" w:rsidRDefault="00D1191A" w:rsidP="00D1191A">
            <w:pPr>
              <w:spacing w:before="20" w:after="20"/>
              <w:rPr>
                <w:rFonts w:ascii="Arial" w:hAnsi="Arial" w:cs="Arial"/>
                <w:sz w:val="16"/>
                <w:szCs w:val="16"/>
              </w:rPr>
            </w:pPr>
            <w:r w:rsidRPr="007E4167">
              <w:rPr>
                <w:rFonts w:ascii="Arial" w:hAnsi="Arial" w:cs="Arial"/>
                <w:sz w:val="16"/>
                <w:szCs w:val="16"/>
              </w:rPr>
              <w:t>location_id</w:t>
            </w:r>
          </w:p>
        </w:tc>
        <w:tc>
          <w:tcPr>
            <w:tcW w:w="895" w:type="dxa"/>
            <w:shd w:val="clear" w:color="auto" w:fill="auto"/>
            <w:noWrap/>
            <w:hideMark/>
          </w:tcPr>
          <w:p w14:paraId="66F25388" w14:textId="77777777" w:rsidR="00D1191A" w:rsidRPr="007E4167" w:rsidRDefault="00D1191A" w:rsidP="00D1191A">
            <w:pPr>
              <w:spacing w:before="20" w:after="20"/>
              <w:rPr>
                <w:rFonts w:ascii="Arial" w:hAnsi="Arial" w:cs="Arial"/>
                <w:sz w:val="16"/>
                <w:szCs w:val="16"/>
              </w:rPr>
            </w:pPr>
            <w:r w:rsidRPr="007E4167">
              <w:rPr>
                <w:rFonts w:ascii="Arial" w:hAnsi="Arial" w:cs="Arial"/>
                <w:sz w:val="16"/>
                <w:szCs w:val="16"/>
              </w:rPr>
              <w:t>samples</w:t>
            </w:r>
          </w:p>
        </w:tc>
        <w:tc>
          <w:tcPr>
            <w:tcW w:w="2880" w:type="dxa"/>
            <w:shd w:val="clear" w:color="auto" w:fill="auto"/>
            <w:hideMark/>
          </w:tcPr>
          <w:p w14:paraId="797B853C" w14:textId="429A6D9B" w:rsidR="00D1191A" w:rsidRPr="007E4167" w:rsidRDefault="00D1191A" w:rsidP="00D1191A">
            <w:pPr>
              <w:spacing w:before="20" w:after="20"/>
              <w:rPr>
                <w:rFonts w:ascii="Arial" w:hAnsi="Arial" w:cs="Arial"/>
                <w:sz w:val="16"/>
                <w:szCs w:val="16"/>
              </w:rPr>
            </w:pPr>
            <w:r w:rsidRPr="007E4167">
              <w:rPr>
                <w:rFonts w:ascii="Arial" w:hAnsi="Arial" w:cs="Arial"/>
                <w:sz w:val="16"/>
                <w:szCs w:val="16"/>
              </w:rPr>
              <w:t xml:space="preserve">An identification of the well or location where the sample was taken. The ID should be unique to that well or location and should be used in all future reports and EDDs. </w:t>
            </w:r>
            <w:r>
              <w:rPr>
                <w:rFonts w:ascii="Arial" w:hAnsi="Arial" w:cs="Arial"/>
                <w:sz w:val="16"/>
                <w:szCs w:val="16"/>
              </w:rPr>
              <w:t xml:space="preserve">For </w:t>
            </w:r>
            <w:r w:rsidRPr="007E4167">
              <w:rPr>
                <w:rFonts w:ascii="Arial" w:hAnsi="Arial" w:cs="Arial"/>
                <w:sz w:val="16"/>
                <w:szCs w:val="16"/>
              </w:rPr>
              <w:t xml:space="preserve">wells, the identifier should match the appropriate well name in the All Wells Database currently maintained by </w:t>
            </w:r>
            <w:r>
              <w:rPr>
                <w:rFonts w:ascii="Arial" w:hAnsi="Arial" w:cs="Arial"/>
                <w:sz w:val="16"/>
                <w:szCs w:val="16"/>
              </w:rPr>
              <w:t xml:space="preserve">the </w:t>
            </w:r>
            <w:r w:rsidR="00894092">
              <w:rPr>
                <w:rFonts w:ascii="Arial" w:hAnsi="Arial" w:cs="Arial"/>
                <w:sz w:val="16"/>
                <w:szCs w:val="16"/>
              </w:rPr>
              <w:t>Bureau of Industrial Site Cleanup</w:t>
            </w:r>
            <w:r>
              <w:rPr>
                <w:rFonts w:ascii="Arial" w:hAnsi="Arial" w:cs="Arial"/>
                <w:sz w:val="16"/>
                <w:szCs w:val="16"/>
              </w:rPr>
              <w:t xml:space="preserve"> (</w:t>
            </w:r>
            <w:r w:rsidR="00894092" w:rsidRPr="007E4167">
              <w:rPr>
                <w:rFonts w:ascii="Arial" w:hAnsi="Arial" w:cs="Arial"/>
                <w:sz w:val="16"/>
                <w:szCs w:val="16"/>
              </w:rPr>
              <w:t>B</w:t>
            </w:r>
            <w:r w:rsidR="00894092">
              <w:rPr>
                <w:rFonts w:ascii="Arial" w:hAnsi="Arial" w:cs="Arial"/>
                <w:sz w:val="16"/>
                <w:szCs w:val="16"/>
              </w:rPr>
              <w:t>ISC</w:t>
            </w:r>
            <w:r>
              <w:rPr>
                <w:rFonts w:ascii="Arial" w:hAnsi="Arial" w:cs="Arial"/>
                <w:sz w:val="16"/>
                <w:szCs w:val="16"/>
              </w:rPr>
              <w:t>)</w:t>
            </w:r>
            <w:r w:rsidRPr="007E4167">
              <w:rPr>
                <w:rFonts w:ascii="Arial" w:hAnsi="Arial" w:cs="Arial"/>
                <w:sz w:val="16"/>
                <w:szCs w:val="16"/>
              </w:rPr>
              <w:t xml:space="preserve">. Companies </w:t>
            </w:r>
            <w:r>
              <w:rPr>
                <w:rFonts w:ascii="Arial" w:hAnsi="Arial" w:cs="Arial"/>
                <w:sz w:val="16"/>
                <w:szCs w:val="16"/>
              </w:rPr>
              <w:t>should</w:t>
            </w:r>
            <w:r w:rsidRPr="007E4167">
              <w:rPr>
                <w:rFonts w:ascii="Arial" w:hAnsi="Arial" w:cs="Arial"/>
                <w:sz w:val="16"/>
                <w:szCs w:val="16"/>
              </w:rPr>
              <w:t xml:space="preserve"> edit the All Wells </w:t>
            </w:r>
            <w:r>
              <w:rPr>
                <w:rFonts w:ascii="Arial" w:hAnsi="Arial" w:cs="Arial"/>
                <w:sz w:val="16"/>
                <w:szCs w:val="16"/>
              </w:rPr>
              <w:t>D</w:t>
            </w:r>
            <w:r w:rsidRPr="007E4167">
              <w:rPr>
                <w:rFonts w:ascii="Arial" w:hAnsi="Arial" w:cs="Arial"/>
                <w:sz w:val="16"/>
                <w:szCs w:val="16"/>
              </w:rPr>
              <w:t xml:space="preserve">atabase to ensure that identifiers for their wells match their current usage. For soil data, this identifier will </w:t>
            </w:r>
            <w:proofErr w:type="gramStart"/>
            <w:r w:rsidRPr="007E4167">
              <w:rPr>
                <w:rFonts w:ascii="Arial" w:hAnsi="Arial" w:cs="Arial"/>
                <w:sz w:val="16"/>
                <w:szCs w:val="16"/>
              </w:rPr>
              <w:t>be considered to be</w:t>
            </w:r>
            <w:proofErr w:type="gramEnd"/>
            <w:r w:rsidRPr="007E4167">
              <w:rPr>
                <w:rFonts w:ascii="Arial" w:hAnsi="Arial" w:cs="Arial"/>
                <w:sz w:val="16"/>
                <w:szCs w:val="16"/>
              </w:rPr>
              <w:t xml:space="preserve"> Company specific; as part of the development of the regional database, a location table will be developed </w:t>
            </w:r>
            <w:r>
              <w:rPr>
                <w:rFonts w:ascii="Arial" w:hAnsi="Arial" w:cs="Arial"/>
                <w:sz w:val="16"/>
                <w:szCs w:val="16"/>
              </w:rPr>
              <w:t>that</w:t>
            </w:r>
            <w:r w:rsidRPr="007E4167">
              <w:rPr>
                <w:rFonts w:ascii="Arial" w:hAnsi="Arial" w:cs="Arial"/>
                <w:sz w:val="16"/>
                <w:szCs w:val="16"/>
              </w:rPr>
              <w:t xml:space="preserve"> will allow locations to be uniquely identified across </w:t>
            </w:r>
            <w:r>
              <w:rPr>
                <w:rFonts w:ascii="Arial" w:hAnsi="Arial" w:cs="Arial"/>
                <w:sz w:val="16"/>
                <w:szCs w:val="16"/>
              </w:rPr>
              <w:t>C</w:t>
            </w:r>
            <w:r w:rsidRPr="007E4167">
              <w:rPr>
                <w:rFonts w:ascii="Arial" w:hAnsi="Arial" w:cs="Arial"/>
                <w:sz w:val="16"/>
                <w:szCs w:val="16"/>
              </w:rPr>
              <w:t>ompanies.</w:t>
            </w:r>
          </w:p>
        </w:tc>
        <w:tc>
          <w:tcPr>
            <w:tcW w:w="759" w:type="dxa"/>
            <w:shd w:val="clear" w:color="auto" w:fill="auto"/>
            <w:noWrap/>
            <w:hideMark/>
          </w:tcPr>
          <w:p w14:paraId="12B3402B" w14:textId="77777777" w:rsidR="00D1191A" w:rsidRPr="007E4167" w:rsidRDefault="00D1191A" w:rsidP="00D1191A">
            <w:pPr>
              <w:spacing w:before="20" w:after="20"/>
              <w:rPr>
                <w:rFonts w:ascii="Arial" w:hAnsi="Arial" w:cs="Arial"/>
                <w:sz w:val="16"/>
                <w:szCs w:val="16"/>
              </w:rPr>
            </w:pPr>
            <w:r w:rsidRPr="007E4167">
              <w:rPr>
                <w:rFonts w:ascii="Arial" w:hAnsi="Arial" w:cs="Arial"/>
                <w:sz w:val="16"/>
                <w:szCs w:val="16"/>
              </w:rPr>
              <w:t>text</w:t>
            </w:r>
          </w:p>
        </w:tc>
        <w:tc>
          <w:tcPr>
            <w:tcW w:w="1296" w:type="dxa"/>
            <w:shd w:val="clear" w:color="auto" w:fill="auto"/>
            <w:noWrap/>
            <w:hideMark/>
          </w:tcPr>
          <w:p w14:paraId="01B15E5B" w14:textId="77777777" w:rsidR="00D1191A" w:rsidRPr="007E4167" w:rsidRDefault="00D1191A" w:rsidP="00D1191A">
            <w:pPr>
              <w:spacing w:before="20" w:after="20"/>
              <w:rPr>
                <w:rFonts w:ascii="Arial" w:hAnsi="Arial" w:cs="Arial"/>
                <w:sz w:val="16"/>
                <w:szCs w:val="16"/>
              </w:rPr>
            </w:pPr>
            <w:r w:rsidRPr="007E4167">
              <w:rPr>
                <w:rFonts w:ascii="Arial" w:hAnsi="Arial" w:cs="Arial"/>
                <w:sz w:val="16"/>
                <w:szCs w:val="16"/>
              </w:rPr>
              <w:t>yes</w:t>
            </w:r>
          </w:p>
        </w:tc>
        <w:tc>
          <w:tcPr>
            <w:tcW w:w="2304" w:type="dxa"/>
            <w:shd w:val="clear" w:color="auto" w:fill="auto"/>
            <w:hideMark/>
          </w:tcPr>
          <w:p w14:paraId="0C7D8D66" w14:textId="77777777" w:rsidR="00D1191A" w:rsidRPr="007E4167" w:rsidRDefault="00D1191A" w:rsidP="00D1191A">
            <w:pPr>
              <w:spacing w:before="20" w:after="20"/>
              <w:rPr>
                <w:rFonts w:ascii="Arial" w:hAnsi="Arial" w:cs="Arial"/>
                <w:sz w:val="16"/>
                <w:szCs w:val="16"/>
              </w:rPr>
            </w:pPr>
          </w:p>
        </w:tc>
        <w:tc>
          <w:tcPr>
            <w:tcW w:w="2448" w:type="dxa"/>
            <w:shd w:val="clear" w:color="auto" w:fill="auto"/>
            <w:hideMark/>
          </w:tcPr>
          <w:p w14:paraId="47A62858" w14:textId="77777777" w:rsidR="00D1191A" w:rsidRPr="007E4167" w:rsidRDefault="00D1191A" w:rsidP="00D1191A">
            <w:pPr>
              <w:spacing w:before="20" w:after="20"/>
              <w:rPr>
                <w:rFonts w:ascii="Arial" w:hAnsi="Arial" w:cs="Arial"/>
                <w:sz w:val="16"/>
                <w:szCs w:val="16"/>
              </w:rPr>
            </w:pPr>
            <w:r w:rsidRPr="007E4167">
              <w:rPr>
                <w:rFonts w:ascii="Arial" w:hAnsi="Arial" w:cs="Arial"/>
                <w:sz w:val="16"/>
                <w:szCs w:val="16"/>
              </w:rPr>
              <w:t>Foreign key, references locations (location_id)</w:t>
            </w:r>
          </w:p>
        </w:tc>
      </w:tr>
      <w:tr w:rsidR="00D1191A" w:rsidRPr="00917350" w14:paraId="504441D5" w14:textId="77777777" w:rsidTr="003C75C1">
        <w:trPr>
          <w:cantSplit/>
          <w:jc w:val="center"/>
        </w:trPr>
        <w:tc>
          <w:tcPr>
            <w:tcW w:w="2448" w:type="dxa"/>
            <w:shd w:val="clear" w:color="auto" w:fill="auto"/>
            <w:noWrap/>
            <w:hideMark/>
          </w:tcPr>
          <w:p w14:paraId="185B4C30" w14:textId="77777777" w:rsidR="00D1191A" w:rsidRPr="007E4167" w:rsidRDefault="00D1191A" w:rsidP="00D1191A">
            <w:pPr>
              <w:spacing w:before="20" w:after="20"/>
              <w:rPr>
                <w:rFonts w:ascii="Arial" w:hAnsi="Arial" w:cs="Arial"/>
                <w:sz w:val="16"/>
                <w:szCs w:val="16"/>
              </w:rPr>
            </w:pPr>
            <w:r w:rsidRPr="007E4167">
              <w:rPr>
                <w:rFonts w:ascii="Arial" w:hAnsi="Arial" w:cs="Arial"/>
                <w:sz w:val="16"/>
                <w:szCs w:val="16"/>
              </w:rPr>
              <w:t>sample_top_depth</w:t>
            </w:r>
          </w:p>
        </w:tc>
        <w:tc>
          <w:tcPr>
            <w:tcW w:w="895" w:type="dxa"/>
            <w:shd w:val="clear" w:color="auto" w:fill="auto"/>
            <w:noWrap/>
            <w:hideMark/>
          </w:tcPr>
          <w:p w14:paraId="01867ED2" w14:textId="77777777" w:rsidR="00D1191A" w:rsidRPr="007E4167" w:rsidRDefault="00D1191A" w:rsidP="00D1191A">
            <w:pPr>
              <w:spacing w:before="20" w:after="20"/>
              <w:rPr>
                <w:rFonts w:ascii="Arial" w:hAnsi="Arial" w:cs="Arial"/>
                <w:sz w:val="16"/>
                <w:szCs w:val="16"/>
              </w:rPr>
            </w:pPr>
            <w:r w:rsidRPr="007E4167">
              <w:rPr>
                <w:rFonts w:ascii="Arial" w:hAnsi="Arial" w:cs="Arial"/>
                <w:sz w:val="16"/>
                <w:szCs w:val="16"/>
              </w:rPr>
              <w:t>samples</w:t>
            </w:r>
          </w:p>
        </w:tc>
        <w:tc>
          <w:tcPr>
            <w:tcW w:w="2880" w:type="dxa"/>
            <w:shd w:val="clear" w:color="auto" w:fill="auto"/>
            <w:hideMark/>
          </w:tcPr>
          <w:p w14:paraId="1FBBE64E" w14:textId="77777777" w:rsidR="00D1191A" w:rsidRPr="007E4167" w:rsidRDefault="00D1191A" w:rsidP="00D1191A">
            <w:pPr>
              <w:spacing w:before="20" w:after="20"/>
              <w:rPr>
                <w:rFonts w:ascii="Arial" w:hAnsi="Arial" w:cs="Arial"/>
                <w:sz w:val="16"/>
                <w:szCs w:val="16"/>
              </w:rPr>
            </w:pPr>
            <w:r w:rsidRPr="007E4167">
              <w:rPr>
                <w:rFonts w:ascii="Arial" w:hAnsi="Arial" w:cs="Arial"/>
                <w:sz w:val="16"/>
                <w:szCs w:val="16"/>
              </w:rPr>
              <w:t xml:space="preserve">Sample top depth in feet. For Companies </w:t>
            </w:r>
            <w:r>
              <w:rPr>
                <w:rFonts w:ascii="Arial" w:hAnsi="Arial" w:cs="Arial"/>
                <w:sz w:val="16"/>
                <w:szCs w:val="16"/>
              </w:rPr>
              <w:t>that</w:t>
            </w:r>
            <w:r w:rsidRPr="007E4167">
              <w:rPr>
                <w:rFonts w:ascii="Arial" w:hAnsi="Arial" w:cs="Arial"/>
                <w:sz w:val="16"/>
                <w:szCs w:val="16"/>
              </w:rPr>
              <w:t xml:space="preserve"> only record a single sample depth, this value should go in both the sample_top_depth and sample_bottom_depth fields.</w:t>
            </w:r>
          </w:p>
        </w:tc>
        <w:tc>
          <w:tcPr>
            <w:tcW w:w="759" w:type="dxa"/>
            <w:shd w:val="clear" w:color="auto" w:fill="auto"/>
            <w:noWrap/>
            <w:hideMark/>
          </w:tcPr>
          <w:p w14:paraId="067EF1AB" w14:textId="77777777" w:rsidR="00D1191A" w:rsidRPr="007E4167" w:rsidRDefault="00D1191A" w:rsidP="00D1191A">
            <w:pPr>
              <w:spacing w:before="20" w:after="20"/>
              <w:rPr>
                <w:rFonts w:ascii="Arial" w:hAnsi="Arial" w:cs="Arial"/>
                <w:sz w:val="16"/>
                <w:szCs w:val="16"/>
              </w:rPr>
            </w:pPr>
            <w:r w:rsidRPr="007E4167">
              <w:rPr>
                <w:rFonts w:ascii="Arial" w:hAnsi="Arial" w:cs="Arial"/>
                <w:sz w:val="16"/>
                <w:szCs w:val="16"/>
              </w:rPr>
              <w:t>numeric</w:t>
            </w:r>
          </w:p>
        </w:tc>
        <w:tc>
          <w:tcPr>
            <w:tcW w:w="1296" w:type="dxa"/>
            <w:shd w:val="clear" w:color="auto" w:fill="auto"/>
            <w:noWrap/>
            <w:hideMark/>
          </w:tcPr>
          <w:p w14:paraId="4F09D5FE" w14:textId="77777777" w:rsidR="00D1191A" w:rsidRPr="007E4167" w:rsidRDefault="00D1191A" w:rsidP="00D1191A">
            <w:pPr>
              <w:spacing w:before="20" w:after="20"/>
              <w:rPr>
                <w:rFonts w:ascii="Arial" w:hAnsi="Arial" w:cs="Arial"/>
                <w:sz w:val="16"/>
                <w:szCs w:val="16"/>
              </w:rPr>
            </w:pPr>
            <w:r w:rsidRPr="007E4167">
              <w:rPr>
                <w:rFonts w:ascii="Arial" w:hAnsi="Arial" w:cs="Arial"/>
                <w:sz w:val="16"/>
                <w:szCs w:val="16"/>
              </w:rPr>
              <w:t>see field requirements</w:t>
            </w:r>
          </w:p>
        </w:tc>
        <w:tc>
          <w:tcPr>
            <w:tcW w:w="2304" w:type="dxa"/>
            <w:shd w:val="clear" w:color="auto" w:fill="auto"/>
            <w:hideMark/>
          </w:tcPr>
          <w:p w14:paraId="4763618E" w14:textId="024F55CD" w:rsidR="00D1191A" w:rsidRPr="007E4167" w:rsidRDefault="00D1191A" w:rsidP="00D1191A">
            <w:pPr>
              <w:spacing w:before="20" w:after="20"/>
              <w:rPr>
                <w:rFonts w:ascii="Arial" w:hAnsi="Arial" w:cs="Arial"/>
                <w:sz w:val="16"/>
                <w:szCs w:val="16"/>
              </w:rPr>
            </w:pPr>
            <w:r w:rsidRPr="007E4167">
              <w:rPr>
                <w:rFonts w:ascii="Arial" w:hAnsi="Arial" w:cs="Arial"/>
                <w:sz w:val="16"/>
                <w:szCs w:val="16"/>
              </w:rPr>
              <w:t>Not empty for matrix SO, SD, WG, AG</w:t>
            </w:r>
            <w:r w:rsidR="00C13070">
              <w:rPr>
                <w:rFonts w:ascii="Arial" w:hAnsi="Arial" w:cs="Arial"/>
                <w:sz w:val="16"/>
                <w:szCs w:val="16"/>
              </w:rPr>
              <w:t>. Value must be a depth below ground surface, not an elevation.</w:t>
            </w:r>
          </w:p>
        </w:tc>
        <w:tc>
          <w:tcPr>
            <w:tcW w:w="2448" w:type="dxa"/>
            <w:shd w:val="clear" w:color="auto" w:fill="auto"/>
            <w:hideMark/>
          </w:tcPr>
          <w:p w14:paraId="4AA25283" w14:textId="77777777" w:rsidR="00D1191A" w:rsidRPr="007E4167" w:rsidRDefault="00D1191A" w:rsidP="00D1191A">
            <w:pPr>
              <w:spacing w:before="20" w:after="20"/>
              <w:rPr>
                <w:rFonts w:ascii="Arial" w:hAnsi="Arial" w:cs="Arial"/>
                <w:sz w:val="16"/>
                <w:szCs w:val="16"/>
              </w:rPr>
            </w:pPr>
          </w:p>
        </w:tc>
      </w:tr>
      <w:tr w:rsidR="00D1191A" w:rsidRPr="00917350" w14:paraId="069C1677" w14:textId="77777777" w:rsidTr="003C75C1">
        <w:trPr>
          <w:cantSplit/>
          <w:jc w:val="center"/>
        </w:trPr>
        <w:tc>
          <w:tcPr>
            <w:tcW w:w="2448" w:type="dxa"/>
            <w:shd w:val="clear" w:color="auto" w:fill="auto"/>
            <w:noWrap/>
            <w:hideMark/>
          </w:tcPr>
          <w:p w14:paraId="659E64D7" w14:textId="77777777" w:rsidR="00D1191A" w:rsidRPr="007E4167" w:rsidRDefault="00D1191A" w:rsidP="00D1191A">
            <w:pPr>
              <w:spacing w:before="20" w:after="20"/>
              <w:rPr>
                <w:rFonts w:ascii="Arial" w:hAnsi="Arial" w:cs="Arial"/>
                <w:sz w:val="16"/>
                <w:szCs w:val="16"/>
              </w:rPr>
            </w:pPr>
            <w:r w:rsidRPr="007E4167">
              <w:rPr>
                <w:rFonts w:ascii="Arial" w:hAnsi="Arial" w:cs="Arial"/>
                <w:sz w:val="16"/>
                <w:szCs w:val="16"/>
              </w:rPr>
              <w:t>sample_bottom_depth</w:t>
            </w:r>
          </w:p>
        </w:tc>
        <w:tc>
          <w:tcPr>
            <w:tcW w:w="895" w:type="dxa"/>
            <w:shd w:val="clear" w:color="auto" w:fill="auto"/>
            <w:noWrap/>
            <w:hideMark/>
          </w:tcPr>
          <w:p w14:paraId="088F6B7E" w14:textId="77777777" w:rsidR="00D1191A" w:rsidRPr="007E4167" w:rsidRDefault="00D1191A" w:rsidP="00D1191A">
            <w:pPr>
              <w:spacing w:before="20" w:after="20"/>
              <w:rPr>
                <w:rFonts w:ascii="Arial" w:hAnsi="Arial" w:cs="Arial"/>
                <w:sz w:val="16"/>
                <w:szCs w:val="16"/>
              </w:rPr>
            </w:pPr>
            <w:r w:rsidRPr="007E4167">
              <w:rPr>
                <w:rFonts w:ascii="Arial" w:hAnsi="Arial" w:cs="Arial"/>
                <w:sz w:val="16"/>
                <w:szCs w:val="16"/>
              </w:rPr>
              <w:t>samples</w:t>
            </w:r>
          </w:p>
        </w:tc>
        <w:tc>
          <w:tcPr>
            <w:tcW w:w="2880" w:type="dxa"/>
            <w:shd w:val="clear" w:color="auto" w:fill="auto"/>
            <w:hideMark/>
          </w:tcPr>
          <w:p w14:paraId="011B7D05" w14:textId="77777777" w:rsidR="00D1191A" w:rsidRPr="007E4167" w:rsidRDefault="00D1191A" w:rsidP="00D1191A">
            <w:pPr>
              <w:spacing w:before="20" w:after="20"/>
              <w:rPr>
                <w:rFonts w:ascii="Arial" w:hAnsi="Arial" w:cs="Arial"/>
                <w:sz w:val="16"/>
                <w:szCs w:val="16"/>
              </w:rPr>
            </w:pPr>
            <w:r w:rsidRPr="007E4167">
              <w:rPr>
                <w:rFonts w:ascii="Arial" w:hAnsi="Arial" w:cs="Arial"/>
                <w:sz w:val="16"/>
                <w:szCs w:val="16"/>
              </w:rPr>
              <w:t xml:space="preserve">Sample bottom depth in feet. For </w:t>
            </w:r>
            <w:r>
              <w:rPr>
                <w:rFonts w:ascii="Arial" w:hAnsi="Arial" w:cs="Arial"/>
                <w:sz w:val="16"/>
                <w:szCs w:val="16"/>
              </w:rPr>
              <w:t>C</w:t>
            </w:r>
            <w:r w:rsidRPr="007E4167">
              <w:rPr>
                <w:rFonts w:ascii="Arial" w:hAnsi="Arial" w:cs="Arial"/>
                <w:sz w:val="16"/>
                <w:szCs w:val="16"/>
              </w:rPr>
              <w:t xml:space="preserve">ompanies </w:t>
            </w:r>
            <w:r>
              <w:rPr>
                <w:rFonts w:ascii="Arial" w:hAnsi="Arial" w:cs="Arial"/>
                <w:sz w:val="16"/>
                <w:szCs w:val="16"/>
              </w:rPr>
              <w:t>that</w:t>
            </w:r>
            <w:r w:rsidRPr="007E4167">
              <w:rPr>
                <w:rFonts w:ascii="Arial" w:hAnsi="Arial" w:cs="Arial"/>
                <w:sz w:val="16"/>
                <w:szCs w:val="16"/>
              </w:rPr>
              <w:t xml:space="preserve"> only record a single sample depth, this value should go in both the sample_top_depth and sample_bottom_depth fields. </w:t>
            </w:r>
          </w:p>
        </w:tc>
        <w:tc>
          <w:tcPr>
            <w:tcW w:w="759" w:type="dxa"/>
            <w:shd w:val="clear" w:color="auto" w:fill="auto"/>
            <w:noWrap/>
            <w:hideMark/>
          </w:tcPr>
          <w:p w14:paraId="1697DDCB" w14:textId="77777777" w:rsidR="00D1191A" w:rsidRPr="007E4167" w:rsidRDefault="00D1191A" w:rsidP="00D1191A">
            <w:pPr>
              <w:spacing w:before="20" w:after="20"/>
              <w:rPr>
                <w:rFonts w:ascii="Arial" w:hAnsi="Arial" w:cs="Arial"/>
                <w:sz w:val="16"/>
                <w:szCs w:val="16"/>
              </w:rPr>
            </w:pPr>
            <w:r w:rsidRPr="007E4167">
              <w:rPr>
                <w:rFonts w:ascii="Arial" w:hAnsi="Arial" w:cs="Arial"/>
                <w:sz w:val="16"/>
                <w:szCs w:val="16"/>
              </w:rPr>
              <w:t>numeric</w:t>
            </w:r>
          </w:p>
        </w:tc>
        <w:tc>
          <w:tcPr>
            <w:tcW w:w="1296" w:type="dxa"/>
            <w:shd w:val="clear" w:color="auto" w:fill="auto"/>
            <w:noWrap/>
            <w:hideMark/>
          </w:tcPr>
          <w:p w14:paraId="5B247855" w14:textId="77777777" w:rsidR="00D1191A" w:rsidRPr="007E4167" w:rsidRDefault="00D1191A" w:rsidP="00D1191A">
            <w:pPr>
              <w:spacing w:before="20" w:after="20"/>
              <w:rPr>
                <w:rFonts w:ascii="Arial" w:hAnsi="Arial" w:cs="Arial"/>
                <w:sz w:val="16"/>
                <w:szCs w:val="16"/>
              </w:rPr>
            </w:pPr>
            <w:r w:rsidRPr="007E4167">
              <w:rPr>
                <w:rFonts w:ascii="Arial" w:hAnsi="Arial" w:cs="Arial"/>
                <w:sz w:val="16"/>
                <w:szCs w:val="16"/>
              </w:rPr>
              <w:t>see field requirements</w:t>
            </w:r>
          </w:p>
        </w:tc>
        <w:tc>
          <w:tcPr>
            <w:tcW w:w="2304" w:type="dxa"/>
            <w:shd w:val="clear" w:color="auto" w:fill="auto"/>
            <w:hideMark/>
          </w:tcPr>
          <w:p w14:paraId="21293414" w14:textId="5A1FF637" w:rsidR="00D1191A" w:rsidRPr="007E4167" w:rsidRDefault="00D1191A" w:rsidP="00D1191A">
            <w:pPr>
              <w:spacing w:before="20" w:after="20"/>
              <w:rPr>
                <w:rFonts w:ascii="Arial" w:hAnsi="Arial" w:cs="Arial"/>
                <w:sz w:val="16"/>
                <w:szCs w:val="16"/>
              </w:rPr>
            </w:pPr>
            <w:r w:rsidRPr="007E4167">
              <w:rPr>
                <w:rFonts w:ascii="Arial" w:hAnsi="Arial" w:cs="Arial"/>
                <w:sz w:val="16"/>
                <w:szCs w:val="16"/>
              </w:rPr>
              <w:t>Not empty for matrix SO, SD, WG, AG</w:t>
            </w:r>
            <w:r w:rsidR="00C13070">
              <w:rPr>
                <w:rFonts w:ascii="Arial" w:hAnsi="Arial" w:cs="Arial"/>
                <w:sz w:val="16"/>
                <w:szCs w:val="16"/>
              </w:rPr>
              <w:t>.  Value must be a depth below ground surface, not an elevation.</w:t>
            </w:r>
          </w:p>
        </w:tc>
        <w:tc>
          <w:tcPr>
            <w:tcW w:w="2448" w:type="dxa"/>
            <w:shd w:val="clear" w:color="auto" w:fill="auto"/>
            <w:hideMark/>
          </w:tcPr>
          <w:p w14:paraId="44BFA14E" w14:textId="77777777" w:rsidR="00D1191A" w:rsidRPr="007E4167" w:rsidRDefault="00D1191A" w:rsidP="00D1191A">
            <w:pPr>
              <w:spacing w:before="20" w:after="20"/>
              <w:rPr>
                <w:rFonts w:ascii="Arial" w:hAnsi="Arial" w:cs="Arial"/>
                <w:sz w:val="16"/>
                <w:szCs w:val="16"/>
              </w:rPr>
            </w:pPr>
          </w:p>
        </w:tc>
      </w:tr>
      <w:tr w:rsidR="00D1191A" w:rsidRPr="00917350" w14:paraId="17E55E7C" w14:textId="77777777" w:rsidTr="003C75C1">
        <w:trPr>
          <w:cantSplit/>
          <w:jc w:val="center"/>
        </w:trPr>
        <w:tc>
          <w:tcPr>
            <w:tcW w:w="2448" w:type="dxa"/>
            <w:shd w:val="clear" w:color="auto" w:fill="auto"/>
            <w:noWrap/>
            <w:hideMark/>
          </w:tcPr>
          <w:p w14:paraId="2D1680A3" w14:textId="77777777" w:rsidR="00D1191A" w:rsidRPr="007E4167" w:rsidRDefault="00D1191A" w:rsidP="00D1191A">
            <w:pPr>
              <w:spacing w:before="20" w:after="20"/>
              <w:rPr>
                <w:rFonts w:ascii="Arial" w:hAnsi="Arial" w:cs="Arial"/>
                <w:sz w:val="16"/>
                <w:szCs w:val="16"/>
              </w:rPr>
            </w:pPr>
            <w:r w:rsidRPr="007E4167">
              <w:rPr>
                <w:rFonts w:ascii="Arial" w:hAnsi="Arial" w:cs="Arial"/>
                <w:sz w:val="16"/>
                <w:szCs w:val="16"/>
              </w:rPr>
              <w:lastRenderedPageBreak/>
              <w:t>matrix</w:t>
            </w:r>
          </w:p>
        </w:tc>
        <w:tc>
          <w:tcPr>
            <w:tcW w:w="895" w:type="dxa"/>
            <w:shd w:val="clear" w:color="auto" w:fill="auto"/>
            <w:noWrap/>
            <w:hideMark/>
          </w:tcPr>
          <w:p w14:paraId="5351C9E6" w14:textId="77777777" w:rsidR="00D1191A" w:rsidRPr="007E4167" w:rsidRDefault="00D1191A" w:rsidP="00D1191A">
            <w:pPr>
              <w:spacing w:before="20" w:after="20"/>
              <w:rPr>
                <w:rFonts w:ascii="Arial" w:hAnsi="Arial" w:cs="Arial"/>
                <w:sz w:val="16"/>
                <w:szCs w:val="16"/>
              </w:rPr>
            </w:pPr>
            <w:r w:rsidRPr="007E4167">
              <w:rPr>
                <w:rFonts w:ascii="Arial" w:hAnsi="Arial" w:cs="Arial"/>
                <w:sz w:val="16"/>
                <w:szCs w:val="16"/>
              </w:rPr>
              <w:t>samples</w:t>
            </w:r>
          </w:p>
        </w:tc>
        <w:tc>
          <w:tcPr>
            <w:tcW w:w="2880" w:type="dxa"/>
            <w:shd w:val="clear" w:color="auto" w:fill="auto"/>
            <w:hideMark/>
          </w:tcPr>
          <w:p w14:paraId="03BB70D9" w14:textId="20C0B91B" w:rsidR="00D1191A" w:rsidRPr="007E4167" w:rsidRDefault="00D1191A" w:rsidP="00B34E00">
            <w:pPr>
              <w:spacing w:before="20" w:after="20"/>
              <w:rPr>
                <w:rFonts w:ascii="Arial" w:hAnsi="Arial" w:cs="Arial"/>
                <w:sz w:val="16"/>
                <w:szCs w:val="16"/>
              </w:rPr>
            </w:pPr>
            <w:r w:rsidRPr="007E4167">
              <w:rPr>
                <w:rFonts w:ascii="Arial" w:hAnsi="Arial" w:cs="Arial"/>
                <w:sz w:val="16"/>
                <w:szCs w:val="16"/>
              </w:rPr>
              <w:t xml:space="preserve">A short code that designates the matrix of the sample.  A list of codes is provided in Appendix B.  </w:t>
            </w:r>
          </w:p>
        </w:tc>
        <w:tc>
          <w:tcPr>
            <w:tcW w:w="759" w:type="dxa"/>
            <w:shd w:val="clear" w:color="auto" w:fill="auto"/>
            <w:noWrap/>
            <w:hideMark/>
          </w:tcPr>
          <w:p w14:paraId="48E4E4B6" w14:textId="77777777" w:rsidR="00D1191A" w:rsidRPr="007E4167" w:rsidRDefault="00D1191A" w:rsidP="00D1191A">
            <w:pPr>
              <w:spacing w:before="20" w:after="20"/>
              <w:rPr>
                <w:rFonts w:ascii="Arial" w:hAnsi="Arial" w:cs="Arial"/>
                <w:sz w:val="16"/>
                <w:szCs w:val="16"/>
              </w:rPr>
            </w:pPr>
            <w:r w:rsidRPr="007E4167">
              <w:rPr>
                <w:rFonts w:ascii="Arial" w:hAnsi="Arial" w:cs="Arial"/>
                <w:sz w:val="16"/>
                <w:szCs w:val="16"/>
              </w:rPr>
              <w:t>text</w:t>
            </w:r>
          </w:p>
        </w:tc>
        <w:tc>
          <w:tcPr>
            <w:tcW w:w="1296" w:type="dxa"/>
            <w:shd w:val="clear" w:color="auto" w:fill="auto"/>
            <w:noWrap/>
            <w:hideMark/>
          </w:tcPr>
          <w:p w14:paraId="1026F695" w14:textId="77777777" w:rsidR="00D1191A" w:rsidRPr="007E4167" w:rsidRDefault="00D1191A" w:rsidP="00D1191A">
            <w:pPr>
              <w:spacing w:before="20" w:after="20"/>
              <w:rPr>
                <w:rFonts w:ascii="Arial" w:hAnsi="Arial" w:cs="Arial"/>
                <w:sz w:val="16"/>
                <w:szCs w:val="16"/>
              </w:rPr>
            </w:pPr>
            <w:r w:rsidRPr="007E4167">
              <w:rPr>
                <w:rFonts w:ascii="Arial" w:hAnsi="Arial" w:cs="Arial"/>
                <w:sz w:val="16"/>
                <w:szCs w:val="16"/>
              </w:rPr>
              <w:t>yes</w:t>
            </w:r>
          </w:p>
        </w:tc>
        <w:tc>
          <w:tcPr>
            <w:tcW w:w="2304" w:type="dxa"/>
            <w:shd w:val="clear" w:color="auto" w:fill="auto"/>
            <w:hideMark/>
          </w:tcPr>
          <w:p w14:paraId="41CE6B26" w14:textId="77777777" w:rsidR="00D1191A" w:rsidRPr="007E4167" w:rsidRDefault="00D1191A" w:rsidP="00D1191A">
            <w:pPr>
              <w:spacing w:before="20" w:after="20"/>
              <w:rPr>
                <w:rFonts w:ascii="Arial" w:hAnsi="Arial" w:cs="Arial"/>
                <w:sz w:val="16"/>
                <w:szCs w:val="16"/>
              </w:rPr>
            </w:pPr>
            <w:r>
              <w:rPr>
                <w:rFonts w:ascii="Arial" w:hAnsi="Arial" w:cs="Arial"/>
                <w:sz w:val="16"/>
                <w:szCs w:val="16"/>
              </w:rPr>
              <w:t>V</w:t>
            </w:r>
            <w:r w:rsidRPr="007E4167">
              <w:rPr>
                <w:rFonts w:ascii="Arial" w:hAnsi="Arial" w:cs="Arial"/>
                <w:sz w:val="16"/>
                <w:szCs w:val="16"/>
              </w:rPr>
              <w:t>alue must be taken from Appendix B</w:t>
            </w:r>
            <w:r>
              <w:rPr>
                <w:rFonts w:ascii="Arial" w:hAnsi="Arial" w:cs="Arial"/>
                <w:sz w:val="16"/>
                <w:szCs w:val="16"/>
              </w:rPr>
              <w:t>.</w:t>
            </w:r>
          </w:p>
        </w:tc>
        <w:tc>
          <w:tcPr>
            <w:tcW w:w="2448" w:type="dxa"/>
            <w:shd w:val="clear" w:color="auto" w:fill="auto"/>
            <w:hideMark/>
          </w:tcPr>
          <w:p w14:paraId="26F1736A" w14:textId="77777777" w:rsidR="00D1191A" w:rsidRPr="007E4167" w:rsidRDefault="00D1191A" w:rsidP="00D1191A">
            <w:pPr>
              <w:spacing w:before="20" w:after="20"/>
              <w:rPr>
                <w:rFonts w:ascii="Arial" w:hAnsi="Arial" w:cs="Arial"/>
                <w:sz w:val="16"/>
                <w:szCs w:val="16"/>
              </w:rPr>
            </w:pPr>
          </w:p>
        </w:tc>
      </w:tr>
      <w:tr w:rsidR="00D1191A" w:rsidRPr="00917350" w14:paraId="3A9CD2DE" w14:textId="77777777" w:rsidTr="003C75C1">
        <w:trPr>
          <w:cantSplit/>
          <w:jc w:val="center"/>
        </w:trPr>
        <w:tc>
          <w:tcPr>
            <w:tcW w:w="2448" w:type="dxa"/>
            <w:shd w:val="clear" w:color="auto" w:fill="auto"/>
            <w:noWrap/>
            <w:hideMark/>
          </w:tcPr>
          <w:p w14:paraId="55667EA2" w14:textId="77777777" w:rsidR="00D1191A" w:rsidRPr="007E4167" w:rsidRDefault="00D1191A" w:rsidP="00D1191A">
            <w:pPr>
              <w:spacing w:before="20" w:after="20"/>
              <w:rPr>
                <w:rFonts w:ascii="Arial" w:hAnsi="Arial" w:cs="Arial"/>
                <w:sz w:val="16"/>
                <w:szCs w:val="16"/>
              </w:rPr>
            </w:pPr>
            <w:r w:rsidRPr="007E4167">
              <w:rPr>
                <w:rFonts w:ascii="Arial" w:hAnsi="Arial" w:cs="Arial"/>
                <w:sz w:val="16"/>
                <w:szCs w:val="16"/>
              </w:rPr>
              <w:t>sample_type</w:t>
            </w:r>
          </w:p>
        </w:tc>
        <w:tc>
          <w:tcPr>
            <w:tcW w:w="895" w:type="dxa"/>
            <w:shd w:val="clear" w:color="auto" w:fill="auto"/>
            <w:noWrap/>
            <w:hideMark/>
          </w:tcPr>
          <w:p w14:paraId="5814E08C" w14:textId="77777777" w:rsidR="00D1191A" w:rsidRPr="007E4167" w:rsidRDefault="00D1191A" w:rsidP="00D1191A">
            <w:pPr>
              <w:spacing w:before="20" w:after="20"/>
              <w:rPr>
                <w:rFonts w:ascii="Arial" w:hAnsi="Arial" w:cs="Arial"/>
                <w:sz w:val="16"/>
                <w:szCs w:val="16"/>
              </w:rPr>
            </w:pPr>
            <w:r w:rsidRPr="007E4167">
              <w:rPr>
                <w:rFonts w:ascii="Arial" w:hAnsi="Arial" w:cs="Arial"/>
                <w:sz w:val="16"/>
                <w:szCs w:val="16"/>
              </w:rPr>
              <w:t>samples</w:t>
            </w:r>
          </w:p>
        </w:tc>
        <w:tc>
          <w:tcPr>
            <w:tcW w:w="2880" w:type="dxa"/>
            <w:shd w:val="clear" w:color="auto" w:fill="auto"/>
            <w:hideMark/>
          </w:tcPr>
          <w:p w14:paraId="33F73094" w14:textId="77777777" w:rsidR="00D1191A" w:rsidRPr="007E4167" w:rsidRDefault="00D1191A" w:rsidP="00D1191A">
            <w:pPr>
              <w:spacing w:before="20" w:after="20"/>
              <w:rPr>
                <w:rFonts w:ascii="Arial" w:hAnsi="Arial" w:cs="Arial"/>
                <w:sz w:val="16"/>
                <w:szCs w:val="16"/>
              </w:rPr>
            </w:pPr>
            <w:r w:rsidRPr="007E4167">
              <w:rPr>
                <w:rFonts w:ascii="Arial" w:hAnsi="Arial" w:cs="Arial"/>
                <w:sz w:val="16"/>
                <w:szCs w:val="16"/>
              </w:rPr>
              <w:t>A short code that designates the sample type (e.g.</w:t>
            </w:r>
            <w:r>
              <w:rPr>
                <w:rFonts w:ascii="Arial" w:hAnsi="Arial" w:cs="Arial"/>
                <w:sz w:val="16"/>
                <w:szCs w:val="16"/>
              </w:rPr>
              <w:t>,</w:t>
            </w:r>
            <w:r w:rsidRPr="007E4167">
              <w:rPr>
                <w:rFonts w:ascii="Arial" w:hAnsi="Arial" w:cs="Arial"/>
                <w:sz w:val="16"/>
                <w:szCs w:val="16"/>
              </w:rPr>
              <w:t xml:space="preserve"> </w:t>
            </w:r>
            <w:r>
              <w:rPr>
                <w:rFonts w:ascii="Arial" w:hAnsi="Arial" w:cs="Arial"/>
                <w:sz w:val="16"/>
                <w:szCs w:val="16"/>
              </w:rPr>
              <w:t>f</w:t>
            </w:r>
            <w:r w:rsidRPr="007E4167">
              <w:rPr>
                <w:rFonts w:ascii="Arial" w:hAnsi="Arial" w:cs="Arial"/>
                <w:sz w:val="16"/>
                <w:szCs w:val="16"/>
              </w:rPr>
              <w:t xml:space="preserve">ield </w:t>
            </w:r>
            <w:r>
              <w:rPr>
                <w:rFonts w:ascii="Arial" w:hAnsi="Arial" w:cs="Arial"/>
                <w:sz w:val="16"/>
                <w:szCs w:val="16"/>
              </w:rPr>
              <w:t>d</w:t>
            </w:r>
            <w:r w:rsidRPr="007E4167">
              <w:rPr>
                <w:rFonts w:ascii="Arial" w:hAnsi="Arial" w:cs="Arial"/>
                <w:sz w:val="16"/>
                <w:szCs w:val="16"/>
              </w:rPr>
              <w:t>uplicate as FD). A list of codes is provided in Appendix C.</w:t>
            </w:r>
          </w:p>
        </w:tc>
        <w:tc>
          <w:tcPr>
            <w:tcW w:w="759" w:type="dxa"/>
            <w:shd w:val="clear" w:color="auto" w:fill="auto"/>
            <w:noWrap/>
            <w:hideMark/>
          </w:tcPr>
          <w:p w14:paraId="2D0F6FD0" w14:textId="77777777" w:rsidR="00D1191A" w:rsidRPr="007E4167" w:rsidRDefault="00D1191A" w:rsidP="00D1191A">
            <w:pPr>
              <w:spacing w:before="20" w:after="20"/>
              <w:rPr>
                <w:rFonts w:ascii="Arial" w:hAnsi="Arial" w:cs="Arial"/>
                <w:sz w:val="16"/>
                <w:szCs w:val="16"/>
              </w:rPr>
            </w:pPr>
            <w:r w:rsidRPr="007E4167">
              <w:rPr>
                <w:rFonts w:ascii="Arial" w:hAnsi="Arial" w:cs="Arial"/>
                <w:sz w:val="16"/>
                <w:szCs w:val="16"/>
              </w:rPr>
              <w:t>text</w:t>
            </w:r>
          </w:p>
        </w:tc>
        <w:tc>
          <w:tcPr>
            <w:tcW w:w="1296" w:type="dxa"/>
            <w:shd w:val="clear" w:color="auto" w:fill="auto"/>
            <w:noWrap/>
            <w:hideMark/>
          </w:tcPr>
          <w:p w14:paraId="4441546E" w14:textId="77777777" w:rsidR="00D1191A" w:rsidRPr="007E4167" w:rsidRDefault="00D1191A" w:rsidP="00D1191A">
            <w:pPr>
              <w:spacing w:before="20" w:after="20"/>
              <w:rPr>
                <w:rFonts w:ascii="Arial" w:hAnsi="Arial" w:cs="Arial"/>
                <w:sz w:val="16"/>
                <w:szCs w:val="16"/>
              </w:rPr>
            </w:pPr>
            <w:r w:rsidRPr="007E4167">
              <w:rPr>
                <w:rFonts w:ascii="Arial" w:hAnsi="Arial" w:cs="Arial"/>
                <w:sz w:val="16"/>
                <w:szCs w:val="16"/>
              </w:rPr>
              <w:t>yes</w:t>
            </w:r>
          </w:p>
        </w:tc>
        <w:tc>
          <w:tcPr>
            <w:tcW w:w="2304" w:type="dxa"/>
            <w:shd w:val="clear" w:color="auto" w:fill="auto"/>
            <w:hideMark/>
          </w:tcPr>
          <w:p w14:paraId="1950DFF2" w14:textId="77777777" w:rsidR="00D1191A" w:rsidRPr="007E4167" w:rsidRDefault="00D1191A" w:rsidP="00D1191A">
            <w:pPr>
              <w:spacing w:before="20" w:after="20"/>
              <w:rPr>
                <w:rFonts w:ascii="Arial" w:hAnsi="Arial" w:cs="Arial"/>
                <w:sz w:val="16"/>
                <w:szCs w:val="16"/>
              </w:rPr>
            </w:pPr>
            <w:r w:rsidRPr="007E4167">
              <w:rPr>
                <w:rFonts w:ascii="Arial" w:hAnsi="Arial" w:cs="Arial"/>
                <w:sz w:val="16"/>
                <w:szCs w:val="16"/>
              </w:rPr>
              <w:t>Value must be taken from Appendix C</w:t>
            </w:r>
            <w:r>
              <w:rPr>
                <w:rFonts w:ascii="Arial" w:hAnsi="Arial" w:cs="Arial"/>
                <w:sz w:val="16"/>
                <w:szCs w:val="16"/>
              </w:rPr>
              <w:t>.</w:t>
            </w:r>
          </w:p>
        </w:tc>
        <w:tc>
          <w:tcPr>
            <w:tcW w:w="2448" w:type="dxa"/>
            <w:shd w:val="clear" w:color="auto" w:fill="auto"/>
            <w:hideMark/>
          </w:tcPr>
          <w:p w14:paraId="4EAC148A" w14:textId="77777777" w:rsidR="00D1191A" w:rsidRPr="007E4167" w:rsidRDefault="00D1191A" w:rsidP="00D1191A">
            <w:pPr>
              <w:spacing w:before="20" w:after="20"/>
              <w:rPr>
                <w:rFonts w:ascii="Arial" w:hAnsi="Arial" w:cs="Arial"/>
                <w:sz w:val="16"/>
                <w:szCs w:val="16"/>
              </w:rPr>
            </w:pPr>
          </w:p>
        </w:tc>
      </w:tr>
      <w:tr w:rsidR="00D1191A" w:rsidRPr="00917350" w14:paraId="6C01099F" w14:textId="77777777" w:rsidTr="003C75C1">
        <w:trPr>
          <w:cantSplit/>
          <w:jc w:val="center"/>
        </w:trPr>
        <w:tc>
          <w:tcPr>
            <w:tcW w:w="2448" w:type="dxa"/>
            <w:shd w:val="clear" w:color="auto" w:fill="auto"/>
            <w:noWrap/>
            <w:hideMark/>
          </w:tcPr>
          <w:p w14:paraId="2D52553B" w14:textId="77777777" w:rsidR="00D1191A" w:rsidRPr="007E4167" w:rsidRDefault="00D1191A" w:rsidP="00D1191A">
            <w:pPr>
              <w:spacing w:before="20" w:after="20"/>
              <w:rPr>
                <w:rFonts w:ascii="Arial" w:hAnsi="Arial" w:cs="Arial"/>
                <w:sz w:val="16"/>
                <w:szCs w:val="16"/>
              </w:rPr>
            </w:pPr>
            <w:r w:rsidRPr="007E4167">
              <w:rPr>
                <w:rFonts w:ascii="Arial" w:hAnsi="Arial" w:cs="Arial"/>
                <w:sz w:val="16"/>
                <w:szCs w:val="16"/>
              </w:rPr>
              <w:t>sample_date</w:t>
            </w:r>
          </w:p>
        </w:tc>
        <w:tc>
          <w:tcPr>
            <w:tcW w:w="895" w:type="dxa"/>
            <w:shd w:val="clear" w:color="auto" w:fill="auto"/>
            <w:noWrap/>
            <w:hideMark/>
          </w:tcPr>
          <w:p w14:paraId="4A9C9652" w14:textId="77777777" w:rsidR="00D1191A" w:rsidRPr="007E4167" w:rsidRDefault="00D1191A" w:rsidP="00D1191A">
            <w:pPr>
              <w:spacing w:before="20" w:after="20"/>
              <w:rPr>
                <w:rFonts w:ascii="Arial" w:hAnsi="Arial" w:cs="Arial"/>
                <w:sz w:val="16"/>
                <w:szCs w:val="16"/>
              </w:rPr>
            </w:pPr>
            <w:r w:rsidRPr="007E4167">
              <w:rPr>
                <w:rFonts w:ascii="Arial" w:hAnsi="Arial" w:cs="Arial"/>
                <w:sz w:val="16"/>
                <w:szCs w:val="16"/>
              </w:rPr>
              <w:t>samples</w:t>
            </w:r>
          </w:p>
        </w:tc>
        <w:tc>
          <w:tcPr>
            <w:tcW w:w="2880" w:type="dxa"/>
            <w:shd w:val="clear" w:color="auto" w:fill="auto"/>
            <w:hideMark/>
          </w:tcPr>
          <w:p w14:paraId="743F921D" w14:textId="77777777" w:rsidR="00D1191A" w:rsidRPr="007E4167" w:rsidRDefault="00D1191A" w:rsidP="00D1191A">
            <w:pPr>
              <w:spacing w:before="20" w:after="20"/>
              <w:rPr>
                <w:rFonts w:ascii="Arial" w:hAnsi="Arial" w:cs="Arial"/>
                <w:sz w:val="16"/>
                <w:szCs w:val="16"/>
              </w:rPr>
            </w:pPr>
            <w:r w:rsidRPr="007E4167">
              <w:rPr>
                <w:rFonts w:ascii="Arial" w:hAnsi="Arial" w:cs="Arial"/>
                <w:sz w:val="16"/>
                <w:szCs w:val="16"/>
              </w:rPr>
              <w:t xml:space="preserve">The </w:t>
            </w:r>
            <w:r>
              <w:rPr>
                <w:rFonts w:ascii="Arial" w:hAnsi="Arial" w:cs="Arial"/>
                <w:sz w:val="16"/>
                <w:szCs w:val="16"/>
              </w:rPr>
              <w:t>y</w:t>
            </w:r>
            <w:r w:rsidRPr="007E4167">
              <w:rPr>
                <w:rFonts w:ascii="Arial" w:hAnsi="Arial" w:cs="Arial"/>
                <w:sz w:val="16"/>
                <w:szCs w:val="16"/>
              </w:rPr>
              <w:t xml:space="preserve">ear, </w:t>
            </w:r>
            <w:r>
              <w:rPr>
                <w:rFonts w:ascii="Arial" w:hAnsi="Arial" w:cs="Arial"/>
                <w:sz w:val="16"/>
                <w:szCs w:val="16"/>
              </w:rPr>
              <w:t>m</w:t>
            </w:r>
            <w:r w:rsidRPr="007E4167">
              <w:rPr>
                <w:rFonts w:ascii="Arial" w:hAnsi="Arial" w:cs="Arial"/>
                <w:sz w:val="16"/>
                <w:szCs w:val="16"/>
              </w:rPr>
              <w:t xml:space="preserve">onth, and </w:t>
            </w:r>
            <w:r>
              <w:rPr>
                <w:rFonts w:ascii="Arial" w:hAnsi="Arial" w:cs="Arial"/>
                <w:sz w:val="16"/>
                <w:szCs w:val="16"/>
              </w:rPr>
              <w:t>d</w:t>
            </w:r>
            <w:r w:rsidRPr="007E4167">
              <w:rPr>
                <w:rFonts w:ascii="Arial" w:hAnsi="Arial" w:cs="Arial"/>
                <w:sz w:val="16"/>
                <w:szCs w:val="16"/>
              </w:rPr>
              <w:t xml:space="preserve">ay of sample collection.  Requested format:  YYYY-XX-ZZ, where YYYY = year, XX = month, and ZZ = day of month.  This format </w:t>
            </w:r>
            <w:r>
              <w:rPr>
                <w:rFonts w:ascii="Arial" w:hAnsi="Arial" w:cs="Arial"/>
                <w:sz w:val="16"/>
                <w:szCs w:val="16"/>
              </w:rPr>
              <w:t>should</w:t>
            </w:r>
            <w:r w:rsidRPr="007E4167">
              <w:rPr>
                <w:rFonts w:ascii="Arial" w:hAnsi="Arial" w:cs="Arial"/>
                <w:sz w:val="16"/>
                <w:szCs w:val="16"/>
              </w:rPr>
              <w:t xml:space="preserve"> be used for all dates.</w:t>
            </w:r>
          </w:p>
        </w:tc>
        <w:tc>
          <w:tcPr>
            <w:tcW w:w="759" w:type="dxa"/>
            <w:shd w:val="clear" w:color="auto" w:fill="auto"/>
            <w:noWrap/>
            <w:hideMark/>
          </w:tcPr>
          <w:p w14:paraId="45D569EE" w14:textId="77777777" w:rsidR="00D1191A" w:rsidRPr="007E4167" w:rsidRDefault="00D1191A" w:rsidP="00D1191A">
            <w:pPr>
              <w:spacing w:before="20" w:after="20"/>
              <w:rPr>
                <w:rFonts w:ascii="Arial" w:hAnsi="Arial" w:cs="Arial"/>
                <w:sz w:val="16"/>
                <w:szCs w:val="16"/>
              </w:rPr>
            </w:pPr>
            <w:r w:rsidRPr="007E4167">
              <w:rPr>
                <w:rFonts w:ascii="Arial" w:hAnsi="Arial" w:cs="Arial"/>
                <w:sz w:val="16"/>
                <w:szCs w:val="16"/>
              </w:rPr>
              <w:t>date</w:t>
            </w:r>
          </w:p>
        </w:tc>
        <w:tc>
          <w:tcPr>
            <w:tcW w:w="1296" w:type="dxa"/>
            <w:shd w:val="clear" w:color="auto" w:fill="auto"/>
            <w:noWrap/>
            <w:hideMark/>
          </w:tcPr>
          <w:p w14:paraId="274DB1FE" w14:textId="77777777" w:rsidR="00D1191A" w:rsidRPr="007E4167" w:rsidRDefault="00D1191A" w:rsidP="00D1191A">
            <w:pPr>
              <w:spacing w:before="20" w:after="20"/>
              <w:rPr>
                <w:rFonts w:ascii="Arial" w:hAnsi="Arial" w:cs="Arial"/>
                <w:sz w:val="16"/>
                <w:szCs w:val="16"/>
              </w:rPr>
            </w:pPr>
            <w:r w:rsidRPr="007E4167">
              <w:rPr>
                <w:rFonts w:ascii="Arial" w:hAnsi="Arial" w:cs="Arial"/>
                <w:sz w:val="16"/>
                <w:szCs w:val="16"/>
              </w:rPr>
              <w:t>yes</w:t>
            </w:r>
          </w:p>
        </w:tc>
        <w:tc>
          <w:tcPr>
            <w:tcW w:w="2304" w:type="dxa"/>
            <w:shd w:val="clear" w:color="auto" w:fill="auto"/>
            <w:hideMark/>
          </w:tcPr>
          <w:p w14:paraId="6AB231A4" w14:textId="77777777" w:rsidR="00D1191A" w:rsidRPr="007E4167" w:rsidRDefault="00D1191A" w:rsidP="00D1191A">
            <w:pPr>
              <w:spacing w:before="20" w:after="20"/>
              <w:rPr>
                <w:rFonts w:ascii="Arial" w:hAnsi="Arial" w:cs="Arial"/>
                <w:sz w:val="16"/>
                <w:szCs w:val="16"/>
              </w:rPr>
            </w:pPr>
            <w:r w:rsidRPr="007E4167">
              <w:rPr>
                <w:rFonts w:ascii="Arial" w:hAnsi="Arial" w:cs="Arial"/>
                <w:sz w:val="16"/>
                <w:szCs w:val="16"/>
              </w:rPr>
              <w:t>Valid date</w:t>
            </w:r>
          </w:p>
        </w:tc>
        <w:tc>
          <w:tcPr>
            <w:tcW w:w="2448" w:type="dxa"/>
            <w:shd w:val="clear" w:color="auto" w:fill="auto"/>
            <w:hideMark/>
          </w:tcPr>
          <w:p w14:paraId="51274EA6" w14:textId="77777777" w:rsidR="00D1191A" w:rsidRPr="007E4167" w:rsidRDefault="00D1191A" w:rsidP="00D1191A">
            <w:pPr>
              <w:spacing w:before="20" w:after="20"/>
              <w:rPr>
                <w:rFonts w:ascii="Arial" w:hAnsi="Arial" w:cs="Arial"/>
                <w:sz w:val="16"/>
                <w:szCs w:val="16"/>
              </w:rPr>
            </w:pPr>
          </w:p>
        </w:tc>
      </w:tr>
      <w:tr w:rsidR="00D1191A" w:rsidRPr="00917350" w14:paraId="4261783C" w14:textId="77777777" w:rsidTr="003C75C1">
        <w:trPr>
          <w:cantSplit/>
          <w:jc w:val="center"/>
        </w:trPr>
        <w:tc>
          <w:tcPr>
            <w:tcW w:w="2448" w:type="dxa"/>
            <w:shd w:val="clear" w:color="auto" w:fill="auto"/>
            <w:noWrap/>
            <w:hideMark/>
          </w:tcPr>
          <w:p w14:paraId="7EDB185C" w14:textId="77777777" w:rsidR="00D1191A" w:rsidRPr="007E4167" w:rsidRDefault="00D1191A" w:rsidP="00D1191A">
            <w:pPr>
              <w:spacing w:before="20" w:after="20"/>
              <w:rPr>
                <w:rFonts w:ascii="Arial" w:hAnsi="Arial" w:cs="Arial"/>
                <w:sz w:val="16"/>
                <w:szCs w:val="16"/>
              </w:rPr>
            </w:pPr>
            <w:r w:rsidRPr="007E4167">
              <w:rPr>
                <w:rFonts w:ascii="Arial" w:hAnsi="Arial" w:cs="Arial"/>
                <w:sz w:val="16"/>
                <w:szCs w:val="16"/>
              </w:rPr>
              <w:t>sample_time</w:t>
            </w:r>
          </w:p>
        </w:tc>
        <w:tc>
          <w:tcPr>
            <w:tcW w:w="895" w:type="dxa"/>
            <w:shd w:val="clear" w:color="auto" w:fill="auto"/>
            <w:noWrap/>
            <w:hideMark/>
          </w:tcPr>
          <w:p w14:paraId="36428E83" w14:textId="77777777" w:rsidR="00D1191A" w:rsidRPr="007E4167" w:rsidRDefault="00D1191A" w:rsidP="00D1191A">
            <w:pPr>
              <w:spacing w:before="20" w:after="20"/>
              <w:rPr>
                <w:rFonts w:ascii="Arial" w:hAnsi="Arial" w:cs="Arial"/>
                <w:sz w:val="16"/>
                <w:szCs w:val="16"/>
              </w:rPr>
            </w:pPr>
            <w:r w:rsidRPr="007E4167">
              <w:rPr>
                <w:rFonts w:ascii="Arial" w:hAnsi="Arial" w:cs="Arial"/>
                <w:sz w:val="16"/>
                <w:szCs w:val="16"/>
              </w:rPr>
              <w:t>samples</w:t>
            </w:r>
          </w:p>
        </w:tc>
        <w:tc>
          <w:tcPr>
            <w:tcW w:w="2880" w:type="dxa"/>
            <w:shd w:val="clear" w:color="auto" w:fill="auto"/>
            <w:hideMark/>
          </w:tcPr>
          <w:p w14:paraId="326212A1" w14:textId="059BBEBC" w:rsidR="00D1191A" w:rsidRPr="007E4167" w:rsidRDefault="00D1191A" w:rsidP="00B34E00">
            <w:pPr>
              <w:spacing w:before="20" w:after="20"/>
              <w:rPr>
                <w:rFonts w:ascii="Arial" w:hAnsi="Arial" w:cs="Arial"/>
                <w:sz w:val="16"/>
                <w:szCs w:val="16"/>
              </w:rPr>
            </w:pPr>
            <w:r w:rsidRPr="007E4167">
              <w:rPr>
                <w:rFonts w:ascii="Arial" w:hAnsi="Arial" w:cs="Arial"/>
                <w:sz w:val="16"/>
                <w:szCs w:val="16"/>
              </w:rPr>
              <w:t xml:space="preserve">The </w:t>
            </w:r>
            <w:r>
              <w:rPr>
                <w:rFonts w:ascii="Arial" w:hAnsi="Arial" w:cs="Arial"/>
                <w:sz w:val="16"/>
                <w:szCs w:val="16"/>
              </w:rPr>
              <w:t xml:space="preserve">time a </w:t>
            </w:r>
            <w:r w:rsidRPr="007E4167">
              <w:rPr>
                <w:rFonts w:ascii="Arial" w:hAnsi="Arial" w:cs="Arial"/>
                <w:sz w:val="16"/>
                <w:szCs w:val="16"/>
              </w:rPr>
              <w:t>sample was collected</w:t>
            </w:r>
            <w:r>
              <w:rPr>
                <w:rFonts w:ascii="Arial" w:hAnsi="Arial" w:cs="Arial"/>
                <w:sz w:val="16"/>
                <w:szCs w:val="16"/>
              </w:rPr>
              <w:t xml:space="preserve"> in </w:t>
            </w:r>
            <w:proofErr w:type="gramStart"/>
            <w:r>
              <w:rPr>
                <w:rFonts w:ascii="Arial" w:hAnsi="Arial" w:cs="Arial"/>
                <w:sz w:val="16"/>
                <w:szCs w:val="16"/>
              </w:rPr>
              <w:t>h</w:t>
            </w:r>
            <w:r w:rsidRPr="007E4167">
              <w:rPr>
                <w:rFonts w:ascii="Arial" w:hAnsi="Arial" w:cs="Arial"/>
                <w:sz w:val="16"/>
                <w:szCs w:val="16"/>
              </w:rPr>
              <w:t>our:</w:t>
            </w:r>
            <w:r>
              <w:rPr>
                <w:rFonts w:ascii="Arial" w:hAnsi="Arial" w:cs="Arial"/>
                <w:sz w:val="16"/>
                <w:szCs w:val="16"/>
              </w:rPr>
              <w:t>m</w:t>
            </w:r>
            <w:r w:rsidRPr="007E4167">
              <w:rPr>
                <w:rFonts w:ascii="Arial" w:hAnsi="Arial" w:cs="Arial"/>
                <w:sz w:val="16"/>
                <w:szCs w:val="16"/>
              </w:rPr>
              <w:t>inute</w:t>
            </w:r>
            <w:proofErr w:type="gramEnd"/>
            <w:r>
              <w:rPr>
                <w:rFonts w:ascii="Arial" w:hAnsi="Arial" w:cs="Arial"/>
                <w:sz w:val="16"/>
                <w:szCs w:val="16"/>
              </w:rPr>
              <w:t xml:space="preserve"> format</w:t>
            </w:r>
            <w:r w:rsidRPr="007E4167">
              <w:rPr>
                <w:rFonts w:ascii="Arial" w:hAnsi="Arial" w:cs="Arial"/>
                <w:sz w:val="16"/>
                <w:szCs w:val="16"/>
              </w:rPr>
              <w:t>.  A 24</w:t>
            </w:r>
            <w:r>
              <w:rPr>
                <w:rFonts w:ascii="Arial" w:hAnsi="Arial" w:cs="Arial"/>
                <w:sz w:val="16"/>
                <w:szCs w:val="16"/>
              </w:rPr>
              <w:noBreakHyphen/>
            </w:r>
            <w:r w:rsidRPr="007E4167">
              <w:rPr>
                <w:rFonts w:ascii="Arial" w:hAnsi="Arial" w:cs="Arial"/>
                <w:sz w:val="16"/>
                <w:szCs w:val="16"/>
              </w:rPr>
              <w:t>hour format is required: 12:15</w:t>
            </w:r>
            <w:r w:rsidR="00B34E00">
              <w:rPr>
                <w:rFonts w:ascii="Arial" w:hAnsi="Arial" w:cs="Arial"/>
                <w:sz w:val="16"/>
                <w:szCs w:val="16"/>
              </w:rPr>
              <w:t xml:space="preserve"> </w:t>
            </w:r>
            <w:r w:rsidRPr="007E4167">
              <w:rPr>
                <w:rFonts w:ascii="Arial" w:hAnsi="Arial" w:cs="Arial"/>
                <w:sz w:val="16"/>
                <w:szCs w:val="16"/>
              </w:rPr>
              <w:t xml:space="preserve">indicates 15 minutes after </w:t>
            </w:r>
            <w:r>
              <w:rPr>
                <w:rFonts w:ascii="Arial" w:hAnsi="Arial" w:cs="Arial"/>
                <w:sz w:val="16"/>
                <w:szCs w:val="16"/>
              </w:rPr>
              <w:t>n</w:t>
            </w:r>
            <w:r w:rsidRPr="007E4167">
              <w:rPr>
                <w:rFonts w:ascii="Arial" w:hAnsi="Arial" w:cs="Arial"/>
                <w:sz w:val="16"/>
                <w:szCs w:val="16"/>
              </w:rPr>
              <w:t>oon.  One hour later would be 13:15.</w:t>
            </w:r>
          </w:p>
        </w:tc>
        <w:tc>
          <w:tcPr>
            <w:tcW w:w="759" w:type="dxa"/>
            <w:shd w:val="clear" w:color="auto" w:fill="auto"/>
            <w:noWrap/>
            <w:hideMark/>
          </w:tcPr>
          <w:p w14:paraId="7771788F" w14:textId="77777777" w:rsidR="00D1191A" w:rsidRPr="007E4167" w:rsidRDefault="00D1191A" w:rsidP="00D1191A">
            <w:pPr>
              <w:spacing w:before="20" w:after="20"/>
              <w:rPr>
                <w:rFonts w:ascii="Arial" w:hAnsi="Arial" w:cs="Arial"/>
                <w:sz w:val="16"/>
                <w:szCs w:val="16"/>
              </w:rPr>
            </w:pPr>
            <w:r w:rsidRPr="007E4167">
              <w:rPr>
                <w:rFonts w:ascii="Arial" w:hAnsi="Arial" w:cs="Arial"/>
                <w:sz w:val="16"/>
                <w:szCs w:val="16"/>
              </w:rPr>
              <w:t>time</w:t>
            </w:r>
          </w:p>
        </w:tc>
        <w:tc>
          <w:tcPr>
            <w:tcW w:w="1296" w:type="dxa"/>
            <w:shd w:val="clear" w:color="auto" w:fill="auto"/>
            <w:noWrap/>
            <w:hideMark/>
          </w:tcPr>
          <w:p w14:paraId="572B107E" w14:textId="77777777" w:rsidR="00D1191A" w:rsidRPr="007E4167" w:rsidRDefault="00D1191A" w:rsidP="00D1191A">
            <w:pPr>
              <w:spacing w:before="20" w:after="20"/>
              <w:rPr>
                <w:rFonts w:ascii="Arial" w:hAnsi="Arial" w:cs="Arial"/>
                <w:sz w:val="16"/>
                <w:szCs w:val="16"/>
              </w:rPr>
            </w:pPr>
            <w:r w:rsidRPr="007E4167">
              <w:rPr>
                <w:rFonts w:ascii="Arial" w:hAnsi="Arial" w:cs="Arial"/>
                <w:sz w:val="16"/>
                <w:szCs w:val="16"/>
              </w:rPr>
              <w:t>yes</w:t>
            </w:r>
          </w:p>
        </w:tc>
        <w:tc>
          <w:tcPr>
            <w:tcW w:w="2304" w:type="dxa"/>
            <w:shd w:val="clear" w:color="auto" w:fill="auto"/>
            <w:hideMark/>
          </w:tcPr>
          <w:p w14:paraId="2A248612" w14:textId="77777777" w:rsidR="00D1191A" w:rsidRPr="007E4167" w:rsidRDefault="00D1191A" w:rsidP="00D1191A">
            <w:pPr>
              <w:spacing w:before="20" w:after="20"/>
              <w:rPr>
                <w:rFonts w:ascii="Arial" w:hAnsi="Arial" w:cs="Arial"/>
                <w:sz w:val="16"/>
                <w:szCs w:val="16"/>
              </w:rPr>
            </w:pPr>
            <w:r w:rsidRPr="007E4167">
              <w:rPr>
                <w:rFonts w:ascii="Arial" w:hAnsi="Arial" w:cs="Arial"/>
                <w:sz w:val="16"/>
                <w:szCs w:val="16"/>
              </w:rPr>
              <w:t>Valid time</w:t>
            </w:r>
          </w:p>
        </w:tc>
        <w:tc>
          <w:tcPr>
            <w:tcW w:w="2448" w:type="dxa"/>
            <w:shd w:val="clear" w:color="auto" w:fill="auto"/>
            <w:hideMark/>
          </w:tcPr>
          <w:p w14:paraId="56382147" w14:textId="77777777" w:rsidR="00D1191A" w:rsidRPr="007E4167" w:rsidRDefault="00D1191A" w:rsidP="00D1191A">
            <w:pPr>
              <w:spacing w:before="20" w:after="20"/>
              <w:rPr>
                <w:rFonts w:ascii="Arial" w:hAnsi="Arial" w:cs="Arial"/>
                <w:sz w:val="16"/>
                <w:szCs w:val="16"/>
              </w:rPr>
            </w:pPr>
          </w:p>
        </w:tc>
      </w:tr>
      <w:tr w:rsidR="00D1191A" w:rsidRPr="00917350" w14:paraId="2186DAC7" w14:textId="77777777" w:rsidTr="003C75C1">
        <w:trPr>
          <w:cantSplit/>
          <w:jc w:val="center"/>
        </w:trPr>
        <w:tc>
          <w:tcPr>
            <w:tcW w:w="2448" w:type="dxa"/>
            <w:shd w:val="clear" w:color="auto" w:fill="auto"/>
            <w:noWrap/>
            <w:hideMark/>
          </w:tcPr>
          <w:p w14:paraId="304E6EAA" w14:textId="77777777" w:rsidR="00D1191A" w:rsidRPr="007E4167" w:rsidRDefault="00D1191A" w:rsidP="00D1191A">
            <w:pPr>
              <w:spacing w:before="20" w:after="20"/>
              <w:rPr>
                <w:rFonts w:ascii="Arial" w:hAnsi="Arial" w:cs="Arial"/>
                <w:sz w:val="16"/>
                <w:szCs w:val="16"/>
              </w:rPr>
            </w:pPr>
            <w:r w:rsidRPr="007E4167">
              <w:rPr>
                <w:rFonts w:ascii="Arial" w:hAnsi="Arial" w:cs="Arial"/>
                <w:sz w:val="16"/>
                <w:szCs w:val="16"/>
              </w:rPr>
              <w:t>litho</w:t>
            </w:r>
          </w:p>
        </w:tc>
        <w:tc>
          <w:tcPr>
            <w:tcW w:w="895" w:type="dxa"/>
            <w:shd w:val="clear" w:color="auto" w:fill="auto"/>
            <w:noWrap/>
            <w:hideMark/>
          </w:tcPr>
          <w:p w14:paraId="4BF83391" w14:textId="77777777" w:rsidR="00D1191A" w:rsidRPr="007E4167" w:rsidRDefault="00D1191A" w:rsidP="00D1191A">
            <w:pPr>
              <w:spacing w:before="20" w:after="20"/>
              <w:rPr>
                <w:rFonts w:ascii="Arial" w:hAnsi="Arial" w:cs="Arial"/>
                <w:sz w:val="16"/>
                <w:szCs w:val="16"/>
              </w:rPr>
            </w:pPr>
            <w:r w:rsidRPr="007E4167">
              <w:rPr>
                <w:rFonts w:ascii="Arial" w:hAnsi="Arial" w:cs="Arial"/>
                <w:sz w:val="16"/>
                <w:szCs w:val="16"/>
              </w:rPr>
              <w:t>samples</w:t>
            </w:r>
          </w:p>
        </w:tc>
        <w:tc>
          <w:tcPr>
            <w:tcW w:w="2880" w:type="dxa"/>
            <w:shd w:val="clear" w:color="auto" w:fill="auto"/>
            <w:hideMark/>
          </w:tcPr>
          <w:p w14:paraId="0BDF2A47" w14:textId="59B8EEEB" w:rsidR="00D1191A" w:rsidRPr="007E4167" w:rsidRDefault="00D1191A" w:rsidP="00954E35">
            <w:pPr>
              <w:spacing w:before="20" w:after="20"/>
              <w:rPr>
                <w:rFonts w:ascii="Arial" w:hAnsi="Arial" w:cs="Arial"/>
                <w:sz w:val="16"/>
                <w:szCs w:val="16"/>
              </w:rPr>
            </w:pPr>
            <w:r w:rsidRPr="007E4167">
              <w:rPr>
                <w:rFonts w:ascii="Arial" w:hAnsi="Arial" w:cs="Arial"/>
                <w:sz w:val="16"/>
                <w:szCs w:val="16"/>
              </w:rPr>
              <w:t>The designation of the lithologic nomenclature tags</w:t>
            </w:r>
            <w:r w:rsidR="00954E35">
              <w:rPr>
                <w:rFonts w:ascii="Arial" w:hAnsi="Arial" w:cs="Arial"/>
                <w:sz w:val="16"/>
                <w:szCs w:val="16"/>
              </w:rPr>
              <w:t xml:space="preserve"> </w:t>
            </w:r>
            <w:proofErr w:type="gramStart"/>
            <w:r w:rsidR="00954E35">
              <w:rPr>
                <w:rFonts w:ascii="Arial" w:hAnsi="Arial" w:cs="Arial"/>
                <w:sz w:val="16"/>
                <w:szCs w:val="16"/>
              </w:rPr>
              <w:t>are</w:t>
            </w:r>
            <w:proofErr w:type="gramEnd"/>
            <w:r w:rsidR="00954E35" w:rsidRPr="007E4167">
              <w:rPr>
                <w:rFonts w:ascii="Arial" w:hAnsi="Arial" w:cs="Arial"/>
                <w:sz w:val="16"/>
                <w:szCs w:val="16"/>
              </w:rPr>
              <w:t xml:space="preserve"> </w:t>
            </w:r>
            <w:r w:rsidRPr="007E4167">
              <w:rPr>
                <w:rFonts w:ascii="Arial" w:hAnsi="Arial" w:cs="Arial"/>
                <w:sz w:val="16"/>
                <w:szCs w:val="16"/>
              </w:rPr>
              <w:t xml:space="preserve">Qal (Quaternary Alluvium), xMCf (transitional Muddy Creek formation), or UMCf (Upper Muddy Creek formation).  </w:t>
            </w:r>
            <w:r w:rsidR="00954E35">
              <w:rPr>
                <w:rFonts w:ascii="Arial" w:hAnsi="Arial" w:cs="Arial"/>
                <w:sz w:val="16"/>
                <w:szCs w:val="16"/>
              </w:rPr>
              <w:t xml:space="preserve">Designations may also include </w:t>
            </w:r>
            <w:r w:rsidR="00954E35" w:rsidRPr="000424C5">
              <w:rPr>
                <w:rFonts w:ascii="Arial" w:hAnsi="Arial" w:cs="Arial"/>
                <w:sz w:val="16"/>
                <w:szCs w:val="16"/>
              </w:rPr>
              <w:t>Qal/xMCf</w:t>
            </w:r>
            <w:r w:rsidR="00954E35" w:rsidRPr="00954E35">
              <w:rPr>
                <w:rFonts w:ascii="Arial" w:hAnsi="Arial" w:cs="Arial"/>
                <w:sz w:val="16"/>
                <w:szCs w:val="16"/>
              </w:rPr>
              <w:t xml:space="preserve">, </w:t>
            </w:r>
            <w:r w:rsidR="00954E35" w:rsidRPr="000424C5">
              <w:rPr>
                <w:rFonts w:ascii="Arial" w:hAnsi="Arial" w:cs="Arial"/>
                <w:sz w:val="16"/>
                <w:szCs w:val="16"/>
              </w:rPr>
              <w:t>Qal/xMCf/UMCf</w:t>
            </w:r>
            <w:r w:rsidR="00954E35" w:rsidRPr="00954E35">
              <w:rPr>
                <w:rFonts w:ascii="Arial" w:hAnsi="Arial" w:cs="Arial"/>
                <w:sz w:val="16"/>
                <w:szCs w:val="16"/>
              </w:rPr>
              <w:t xml:space="preserve">, </w:t>
            </w:r>
            <w:r w:rsidR="00954E35">
              <w:rPr>
                <w:rFonts w:ascii="Arial" w:hAnsi="Arial" w:cs="Arial"/>
                <w:sz w:val="16"/>
                <w:szCs w:val="16"/>
              </w:rPr>
              <w:t xml:space="preserve">or </w:t>
            </w:r>
            <w:r w:rsidR="00954E35" w:rsidRPr="000424C5">
              <w:rPr>
                <w:rFonts w:ascii="Arial" w:hAnsi="Arial" w:cs="Arial"/>
                <w:sz w:val="16"/>
                <w:szCs w:val="16"/>
              </w:rPr>
              <w:t>xMCf/UMCf</w:t>
            </w:r>
            <w:r w:rsidR="00954E35">
              <w:rPr>
                <w:rFonts w:ascii="Arial" w:hAnsi="Arial" w:cs="Arial"/>
                <w:sz w:val="16"/>
                <w:szCs w:val="16"/>
              </w:rPr>
              <w:t xml:space="preserve"> if wells cross these lithologies.</w:t>
            </w:r>
            <w:r w:rsidR="00954E35" w:rsidRPr="007E4167">
              <w:rPr>
                <w:rFonts w:ascii="Arial" w:hAnsi="Arial" w:cs="Arial"/>
                <w:sz w:val="16"/>
                <w:szCs w:val="16"/>
              </w:rPr>
              <w:t xml:space="preserve"> </w:t>
            </w:r>
            <w:r w:rsidRPr="007E4167">
              <w:rPr>
                <w:rFonts w:ascii="Arial" w:hAnsi="Arial" w:cs="Arial"/>
                <w:sz w:val="16"/>
                <w:szCs w:val="16"/>
              </w:rPr>
              <w:t>This lithologic nomenclature is described in the January 6, 2009</w:t>
            </w:r>
            <w:r>
              <w:rPr>
                <w:rFonts w:ascii="Arial" w:hAnsi="Arial" w:cs="Arial"/>
                <w:sz w:val="16"/>
                <w:szCs w:val="16"/>
              </w:rPr>
              <w:t>,</w:t>
            </w:r>
            <w:r w:rsidRPr="007E4167">
              <w:rPr>
                <w:rFonts w:ascii="Arial" w:hAnsi="Arial" w:cs="Arial"/>
                <w:sz w:val="16"/>
                <w:szCs w:val="16"/>
              </w:rPr>
              <w:t xml:space="preserve"> letter (Hydrogeologic and Lithologic Nomenclature Unification) from</w:t>
            </w:r>
            <w:r>
              <w:rPr>
                <w:rFonts w:ascii="Arial" w:hAnsi="Arial" w:cs="Arial"/>
                <w:sz w:val="16"/>
                <w:szCs w:val="16"/>
              </w:rPr>
              <w:t xml:space="preserve"> the Nevada Division of Environmental Protection</w:t>
            </w:r>
            <w:r w:rsidRPr="007E4167">
              <w:rPr>
                <w:rFonts w:ascii="Arial" w:hAnsi="Arial" w:cs="Arial"/>
                <w:sz w:val="16"/>
                <w:szCs w:val="16"/>
              </w:rPr>
              <w:t xml:space="preserve"> </w:t>
            </w:r>
            <w:r>
              <w:rPr>
                <w:rFonts w:ascii="Arial" w:hAnsi="Arial" w:cs="Arial"/>
                <w:sz w:val="16"/>
                <w:szCs w:val="16"/>
              </w:rPr>
              <w:t>(</w:t>
            </w:r>
            <w:r w:rsidRPr="007E4167">
              <w:rPr>
                <w:rFonts w:ascii="Arial" w:hAnsi="Arial" w:cs="Arial"/>
                <w:sz w:val="16"/>
                <w:szCs w:val="16"/>
              </w:rPr>
              <w:t>NDEP</w:t>
            </w:r>
            <w:r>
              <w:rPr>
                <w:rFonts w:ascii="Arial" w:hAnsi="Arial" w:cs="Arial"/>
                <w:sz w:val="16"/>
                <w:szCs w:val="16"/>
              </w:rPr>
              <w:t>)</w:t>
            </w:r>
            <w:r w:rsidRPr="007E4167">
              <w:rPr>
                <w:rFonts w:ascii="Arial" w:hAnsi="Arial" w:cs="Arial"/>
                <w:sz w:val="16"/>
                <w:szCs w:val="16"/>
              </w:rPr>
              <w:t xml:space="preserve"> to the Companies.</w:t>
            </w:r>
          </w:p>
        </w:tc>
        <w:tc>
          <w:tcPr>
            <w:tcW w:w="759" w:type="dxa"/>
            <w:shd w:val="clear" w:color="auto" w:fill="auto"/>
            <w:noWrap/>
            <w:hideMark/>
          </w:tcPr>
          <w:p w14:paraId="0B65AF27" w14:textId="77777777" w:rsidR="00D1191A" w:rsidRPr="007E4167" w:rsidRDefault="00D1191A" w:rsidP="00D1191A">
            <w:pPr>
              <w:spacing w:before="20" w:after="20"/>
              <w:rPr>
                <w:rFonts w:ascii="Arial" w:hAnsi="Arial" w:cs="Arial"/>
                <w:sz w:val="16"/>
                <w:szCs w:val="16"/>
              </w:rPr>
            </w:pPr>
            <w:r w:rsidRPr="007E4167">
              <w:rPr>
                <w:rFonts w:ascii="Arial" w:hAnsi="Arial" w:cs="Arial"/>
                <w:sz w:val="16"/>
                <w:szCs w:val="16"/>
              </w:rPr>
              <w:t>text</w:t>
            </w:r>
          </w:p>
        </w:tc>
        <w:tc>
          <w:tcPr>
            <w:tcW w:w="1296" w:type="dxa"/>
            <w:shd w:val="clear" w:color="auto" w:fill="auto"/>
            <w:noWrap/>
            <w:hideMark/>
          </w:tcPr>
          <w:p w14:paraId="56FD17F9" w14:textId="77777777" w:rsidR="00D1191A" w:rsidRPr="007E4167" w:rsidRDefault="00D1191A" w:rsidP="00D1191A">
            <w:pPr>
              <w:spacing w:before="20" w:after="20"/>
              <w:rPr>
                <w:rFonts w:ascii="Arial" w:hAnsi="Arial" w:cs="Arial"/>
                <w:sz w:val="16"/>
                <w:szCs w:val="16"/>
              </w:rPr>
            </w:pPr>
            <w:r w:rsidRPr="007E4167">
              <w:rPr>
                <w:rFonts w:ascii="Arial" w:hAnsi="Arial" w:cs="Arial"/>
                <w:sz w:val="16"/>
                <w:szCs w:val="16"/>
              </w:rPr>
              <w:t>see field requirements</w:t>
            </w:r>
          </w:p>
        </w:tc>
        <w:tc>
          <w:tcPr>
            <w:tcW w:w="2304" w:type="dxa"/>
            <w:shd w:val="clear" w:color="auto" w:fill="auto"/>
            <w:hideMark/>
          </w:tcPr>
          <w:p w14:paraId="468D9D20" w14:textId="77777777" w:rsidR="00D1191A" w:rsidRPr="007E4167" w:rsidRDefault="00D1191A" w:rsidP="00D1191A">
            <w:pPr>
              <w:spacing w:before="20" w:after="20"/>
              <w:rPr>
                <w:rFonts w:ascii="Arial" w:hAnsi="Arial" w:cs="Arial"/>
                <w:sz w:val="16"/>
                <w:szCs w:val="16"/>
              </w:rPr>
            </w:pPr>
            <w:r w:rsidRPr="007E4167">
              <w:rPr>
                <w:rFonts w:ascii="Arial" w:hAnsi="Arial" w:cs="Arial"/>
                <w:sz w:val="16"/>
                <w:szCs w:val="16"/>
              </w:rPr>
              <w:t>Not empty for matrix SO, SD, WG, or AG</w:t>
            </w:r>
          </w:p>
        </w:tc>
        <w:tc>
          <w:tcPr>
            <w:tcW w:w="2448" w:type="dxa"/>
            <w:shd w:val="clear" w:color="auto" w:fill="auto"/>
            <w:hideMark/>
          </w:tcPr>
          <w:p w14:paraId="41D19D28" w14:textId="77777777" w:rsidR="00D1191A" w:rsidRPr="007E4167" w:rsidRDefault="00D1191A" w:rsidP="00D1191A">
            <w:pPr>
              <w:spacing w:before="20" w:after="20"/>
              <w:rPr>
                <w:rFonts w:ascii="Arial" w:hAnsi="Arial" w:cs="Arial"/>
                <w:sz w:val="16"/>
                <w:szCs w:val="16"/>
              </w:rPr>
            </w:pPr>
          </w:p>
        </w:tc>
      </w:tr>
      <w:tr w:rsidR="00D1191A" w:rsidRPr="00917350" w14:paraId="506AFB2A" w14:textId="77777777" w:rsidTr="003C75C1">
        <w:trPr>
          <w:cantSplit/>
          <w:jc w:val="center"/>
        </w:trPr>
        <w:tc>
          <w:tcPr>
            <w:tcW w:w="2448" w:type="dxa"/>
            <w:shd w:val="clear" w:color="auto" w:fill="auto"/>
            <w:noWrap/>
            <w:hideMark/>
          </w:tcPr>
          <w:p w14:paraId="4D83D690" w14:textId="77777777" w:rsidR="00D1191A" w:rsidRPr="007E4167" w:rsidRDefault="00D1191A" w:rsidP="00D1191A">
            <w:pPr>
              <w:spacing w:before="20" w:after="20"/>
              <w:rPr>
                <w:rFonts w:ascii="Arial" w:hAnsi="Arial" w:cs="Arial"/>
                <w:sz w:val="16"/>
                <w:szCs w:val="16"/>
              </w:rPr>
            </w:pPr>
            <w:r w:rsidRPr="007E4167">
              <w:rPr>
                <w:rFonts w:ascii="Arial" w:hAnsi="Arial" w:cs="Arial"/>
                <w:sz w:val="16"/>
                <w:szCs w:val="16"/>
              </w:rPr>
              <w:t>hydro</w:t>
            </w:r>
          </w:p>
        </w:tc>
        <w:tc>
          <w:tcPr>
            <w:tcW w:w="895" w:type="dxa"/>
            <w:shd w:val="clear" w:color="auto" w:fill="auto"/>
            <w:noWrap/>
            <w:hideMark/>
          </w:tcPr>
          <w:p w14:paraId="55CB3D16" w14:textId="77777777" w:rsidR="00D1191A" w:rsidRPr="007E4167" w:rsidRDefault="00D1191A" w:rsidP="00D1191A">
            <w:pPr>
              <w:spacing w:before="20" w:after="20"/>
              <w:rPr>
                <w:rFonts w:ascii="Arial" w:hAnsi="Arial" w:cs="Arial"/>
                <w:sz w:val="16"/>
                <w:szCs w:val="16"/>
              </w:rPr>
            </w:pPr>
            <w:r w:rsidRPr="007E4167">
              <w:rPr>
                <w:rFonts w:ascii="Arial" w:hAnsi="Arial" w:cs="Arial"/>
                <w:sz w:val="16"/>
                <w:szCs w:val="16"/>
              </w:rPr>
              <w:t>samples</w:t>
            </w:r>
          </w:p>
        </w:tc>
        <w:tc>
          <w:tcPr>
            <w:tcW w:w="2880" w:type="dxa"/>
            <w:shd w:val="clear" w:color="auto" w:fill="auto"/>
            <w:hideMark/>
          </w:tcPr>
          <w:p w14:paraId="70F3489C" w14:textId="77777777" w:rsidR="00D1191A" w:rsidRPr="007E4167" w:rsidRDefault="00D1191A" w:rsidP="00D1191A">
            <w:pPr>
              <w:spacing w:before="20" w:after="20"/>
              <w:rPr>
                <w:rFonts w:ascii="Arial" w:hAnsi="Arial" w:cs="Arial"/>
                <w:sz w:val="16"/>
                <w:szCs w:val="16"/>
              </w:rPr>
            </w:pPr>
            <w:r w:rsidRPr="007E4167">
              <w:rPr>
                <w:rFonts w:ascii="Arial" w:hAnsi="Arial" w:cs="Arial"/>
                <w:sz w:val="16"/>
                <w:szCs w:val="16"/>
              </w:rPr>
              <w:t>The designation of the water-bearing zone associated with the sample: Shallow</w:t>
            </w:r>
            <w:r>
              <w:rPr>
                <w:rFonts w:ascii="Arial" w:hAnsi="Arial" w:cs="Arial"/>
                <w:sz w:val="16"/>
                <w:szCs w:val="16"/>
              </w:rPr>
              <w:t>, Middle, Deep</w:t>
            </w:r>
            <w:r w:rsidRPr="007E4167">
              <w:rPr>
                <w:rFonts w:ascii="Arial" w:hAnsi="Arial" w:cs="Arial"/>
                <w:sz w:val="16"/>
                <w:szCs w:val="16"/>
              </w:rPr>
              <w:t>.  This hydrogeologic nomenclature is described in the January 6, 2009</w:t>
            </w:r>
            <w:r>
              <w:rPr>
                <w:rFonts w:ascii="Arial" w:hAnsi="Arial" w:cs="Arial"/>
                <w:sz w:val="16"/>
                <w:szCs w:val="16"/>
              </w:rPr>
              <w:t>,</w:t>
            </w:r>
            <w:r w:rsidRPr="007E4167">
              <w:rPr>
                <w:rFonts w:ascii="Arial" w:hAnsi="Arial" w:cs="Arial"/>
                <w:sz w:val="16"/>
                <w:szCs w:val="16"/>
              </w:rPr>
              <w:t xml:space="preserve"> letter (Hydrogeologic and Lithologic Nomenclature Unification) from NDEP to the Companies.</w:t>
            </w:r>
          </w:p>
        </w:tc>
        <w:tc>
          <w:tcPr>
            <w:tcW w:w="759" w:type="dxa"/>
            <w:shd w:val="clear" w:color="auto" w:fill="auto"/>
            <w:noWrap/>
            <w:hideMark/>
          </w:tcPr>
          <w:p w14:paraId="40357DC9" w14:textId="77777777" w:rsidR="00D1191A" w:rsidRPr="007E4167" w:rsidRDefault="00D1191A" w:rsidP="00D1191A">
            <w:pPr>
              <w:spacing w:before="20" w:after="20"/>
              <w:rPr>
                <w:rFonts w:ascii="Arial" w:hAnsi="Arial" w:cs="Arial"/>
                <w:sz w:val="16"/>
                <w:szCs w:val="16"/>
              </w:rPr>
            </w:pPr>
            <w:r w:rsidRPr="007E4167">
              <w:rPr>
                <w:rFonts w:ascii="Arial" w:hAnsi="Arial" w:cs="Arial"/>
                <w:sz w:val="16"/>
                <w:szCs w:val="16"/>
              </w:rPr>
              <w:t>text</w:t>
            </w:r>
          </w:p>
        </w:tc>
        <w:tc>
          <w:tcPr>
            <w:tcW w:w="1296" w:type="dxa"/>
            <w:shd w:val="clear" w:color="auto" w:fill="auto"/>
            <w:hideMark/>
          </w:tcPr>
          <w:p w14:paraId="5F275E43" w14:textId="77777777" w:rsidR="00D1191A" w:rsidRPr="007E4167" w:rsidRDefault="00D1191A" w:rsidP="00D1191A">
            <w:pPr>
              <w:spacing w:before="20" w:after="20"/>
              <w:rPr>
                <w:rFonts w:ascii="Arial" w:hAnsi="Arial" w:cs="Arial"/>
                <w:sz w:val="16"/>
                <w:szCs w:val="16"/>
              </w:rPr>
            </w:pPr>
            <w:r w:rsidRPr="007E4167">
              <w:rPr>
                <w:rFonts w:ascii="Arial" w:hAnsi="Arial" w:cs="Arial"/>
                <w:sz w:val="16"/>
                <w:szCs w:val="16"/>
              </w:rPr>
              <w:t xml:space="preserve">see </w:t>
            </w:r>
            <w:r>
              <w:rPr>
                <w:rFonts w:ascii="Arial" w:hAnsi="Arial" w:cs="Arial"/>
                <w:sz w:val="16"/>
                <w:szCs w:val="16"/>
              </w:rPr>
              <w:t>f</w:t>
            </w:r>
            <w:r w:rsidRPr="007E4167">
              <w:rPr>
                <w:rFonts w:ascii="Arial" w:hAnsi="Arial" w:cs="Arial"/>
                <w:sz w:val="16"/>
                <w:szCs w:val="16"/>
              </w:rPr>
              <w:t>ield requirements</w:t>
            </w:r>
          </w:p>
        </w:tc>
        <w:tc>
          <w:tcPr>
            <w:tcW w:w="2304" w:type="dxa"/>
            <w:shd w:val="clear" w:color="auto" w:fill="auto"/>
            <w:hideMark/>
          </w:tcPr>
          <w:p w14:paraId="04580CCE" w14:textId="77777777" w:rsidR="00D1191A" w:rsidRPr="007E4167" w:rsidRDefault="00D1191A" w:rsidP="00D1191A">
            <w:pPr>
              <w:spacing w:before="20" w:after="20"/>
              <w:rPr>
                <w:rFonts w:ascii="Arial" w:hAnsi="Arial" w:cs="Arial"/>
                <w:sz w:val="16"/>
                <w:szCs w:val="16"/>
              </w:rPr>
            </w:pPr>
            <w:r w:rsidRPr="007E4167">
              <w:rPr>
                <w:rFonts w:ascii="Arial" w:hAnsi="Arial" w:cs="Arial"/>
                <w:sz w:val="16"/>
                <w:szCs w:val="16"/>
              </w:rPr>
              <w:t>Not empty for matrix WG</w:t>
            </w:r>
          </w:p>
        </w:tc>
        <w:tc>
          <w:tcPr>
            <w:tcW w:w="2448" w:type="dxa"/>
            <w:shd w:val="clear" w:color="auto" w:fill="auto"/>
            <w:noWrap/>
            <w:hideMark/>
          </w:tcPr>
          <w:p w14:paraId="40EFF3DB" w14:textId="77777777" w:rsidR="00D1191A" w:rsidRPr="007E4167" w:rsidRDefault="00D1191A" w:rsidP="00D1191A">
            <w:pPr>
              <w:spacing w:before="20" w:after="20"/>
              <w:rPr>
                <w:rFonts w:ascii="Arial" w:hAnsi="Arial" w:cs="Arial"/>
                <w:sz w:val="16"/>
                <w:szCs w:val="16"/>
              </w:rPr>
            </w:pPr>
          </w:p>
        </w:tc>
      </w:tr>
      <w:tr w:rsidR="00D1191A" w:rsidRPr="00917350" w14:paraId="7FBE4CEA" w14:textId="77777777" w:rsidTr="003C75C1">
        <w:trPr>
          <w:cantSplit/>
          <w:jc w:val="center"/>
        </w:trPr>
        <w:tc>
          <w:tcPr>
            <w:tcW w:w="2448" w:type="dxa"/>
            <w:shd w:val="clear" w:color="auto" w:fill="auto"/>
            <w:noWrap/>
            <w:hideMark/>
          </w:tcPr>
          <w:p w14:paraId="33325599" w14:textId="77777777" w:rsidR="00D1191A" w:rsidRPr="007E4167" w:rsidRDefault="00D1191A" w:rsidP="00D1191A">
            <w:pPr>
              <w:spacing w:before="20" w:after="20"/>
              <w:rPr>
                <w:rFonts w:ascii="Arial" w:hAnsi="Arial" w:cs="Arial"/>
                <w:sz w:val="16"/>
                <w:szCs w:val="16"/>
              </w:rPr>
            </w:pPr>
            <w:r w:rsidRPr="007E4167">
              <w:rPr>
                <w:rFonts w:ascii="Arial" w:hAnsi="Arial" w:cs="Arial"/>
                <w:sz w:val="16"/>
                <w:szCs w:val="16"/>
              </w:rPr>
              <w:lastRenderedPageBreak/>
              <w:t>sample_collection_comment</w:t>
            </w:r>
          </w:p>
        </w:tc>
        <w:tc>
          <w:tcPr>
            <w:tcW w:w="895" w:type="dxa"/>
            <w:shd w:val="clear" w:color="auto" w:fill="auto"/>
            <w:noWrap/>
            <w:hideMark/>
          </w:tcPr>
          <w:p w14:paraId="2D0A922B" w14:textId="77777777" w:rsidR="00D1191A" w:rsidRPr="007E4167" w:rsidRDefault="00D1191A" w:rsidP="00D1191A">
            <w:pPr>
              <w:spacing w:before="20" w:after="20"/>
              <w:rPr>
                <w:rFonts w:ascii="Arial" w:hAnsi="Arial" w:cs="Arial"/>
                <w:sz w:val="16"/>
                <w:szCs w:val="16"/>
              </w:rPr>
            </w:pPr>
            <w:r w:rsidRPr="007E4167">
              <w:rPr>
                <w:rFonts w:ascii="Arial" w:hAnsi="Arial" w:cs="Arial"/>
                <w:sz w:val="16"/>
                <w:szCs w:val="16"/>
              </w:rPr>
              <w:t>samples</w:t>
            </w:r>
          </w:p>
        </w:tc>
        <w:tc>
          <w:tcPr>
            <w:tcW w:w="2880" w:type="dxa"/>
            <w:shd w:val="clear" w:color="auto" w:fill="auto"/>
            <w:hideMark/>
          </w:tcPr>
          <w:p w14:paraId="09964F52" w14:textId="77777777" w:rsidR="00D1191A" w:rsidRPr="007E4167" w:rsidRDefault="00D1191A" w:rsidP="00D1191A">
            <w:pPr>
              <w:spacing w:before="20" w:after="20"/>
              <w:rPr>
                <w:rFonts w:ascii="Arial" w:hAnsi="Arial" w:cs="Arial"/>
                <w:sz w:val="16"/>
                <w:szCs w:val="16"/>
              </w:rPr>
            </w:pPr>
            <w:r w:rsidRPr="007E4167">
              <w:rPr>
                <w:rFonts w:ascii="Arial" w:hAnsi="Arial" w:cs="Arial"/>
                <w:sz w:val="16"/>
                <w:szCs w:val="16"/>
              </w:rPr>
              <w:t>Field for capturing information about how the sample was collected</w:t>
            </w:r>
            <w:r>
              <w:rPr>
                <w:rFonts w:ascii="Arial" w:hAnsi="Arial" w:cs="Arial"/>
                <w:sz w:val="16"/>
                <w:szCs w:val="16"/>
              </w:rPr>
              <w:t>.</w:t>
            </w:r>
            <w:r w:rsidRPr="007E4167">
              <w:rPr>
                <w:rFonts w:ascii="Arial" w:hAnsi="Arial" w:cs="Arial"/>
                <w:sz w:val="16"/>
                <w:szCs w:val="16"/>
              </w:rPr>
              <w:t xml:space="preserve"> </w:t>
            </w:r>
            <w:r>
              <w:rPr>
                <w:rFonts w:ascii="Arial" w:hAnsi="Arial" w:cs="Arial"/>
                <w:sz w:val="16"/>
                <w:szCs w:val="16"/>
              </w:rPr>
              <w:t>F</w:t>
            </w:r>
            <w:r w:rsidRPr="007E4167">
              <w:rPr>
                <w:rFonts w:ascii="Arial" w:hAnsi="Arial" w:cs="Arial"/>
                <w:sz w:val="16"/>
                <w:szCs w:val="16"/>
              </w:rPr>
              <w:t>or example, when groundwater samples have been collected from open boreholes using a bailer or from direct push equipment versus collecting the sample from a well using a submersible pump. This field should be populated only in cases where the sample was collected in a “non-standard” manner.</w:t>
            </w:r>
          </w:p>
        </w:tc>
        <w:tc>
          <w:tcPr>
            <w:tcW w:w="759" w:type="dxa"/>
            <w:shd w:val="clear" w:color="auto" w:fill="auto"/>
            <w:noWrap/>
            <w:hideMark/>
          </w:tcPr>
          <w:p w14:paraId="666DAC24" w14:textId="77777777" w:rsidR="00D1191A" w:rsidRPr="007E4167" w:rsidRDefault="00D1191A" w:rsidP="00D1191A">
            <w:pPr>
              <w:spacing w:before="20" w:after="20"/>
              <w:rPr>
                <w:rFonts w:ascii="Arial" w:hAnsi="Arial" w:cs="Arial"/>
                <w:sz w:val="16"/>
                <w:szCs w:val="16"/>
              </w:rPr>
            </w:pPr>
            <w:r w:rsidRPr="007E4167">
              <w:rPr>
                <w:rFonts w:ascii="Arial" w:hAnsi="Arial" w:cs="Arial"/>
                <w:sz w:val="16"/>
                <w:szCs w:val="16"/>
              </w:rPr>
              <w:t>text</w:t>
            </w:r>
          </w:p>
        </w:tc>
        <w:tc>
          <w:tcPr>
            <w:tcW w:w="1296" w:type="dxa"/>
            <w:shd w:val="clear" w:color="auto" w:fill="auto"/>
            <w:noWrap/>
            <w:hideMark/>
          </w:tcPr>
          <w:p w14:paraId="1871D97E" w14:textId="77777777" w:rsidR="00D1191A" w:rsidRPr="007E4167" w:rsidRDefault="00D1191A" w:rsidP="00D1191A">
            <w:pPr>
              <w:spacing w:before="20" w:after="20"/>
              <w:rPr>
                <w:rFonts w:ascii="Arial" w:hAnsi="Arial" w:cs="Arial"/>
                <w:sz w:val="16"/>
                <w:szCs w:val="16"/>
              </w:rPr>
            </w:pPr>
            <w:r w:rsidRPr="007E4167">
              <w:rPr>
                <w:rFonts w:ascii="Arial" w:hAnsi="Arial" w:cs="Arial"/>
                <w:sz w:val="16"/>
                <w:szCs w:val="16"/>
              </w:rPr>
              <w:t>no</w:t>
            </w:r>
          </w:p>
        </w:tc>
        <w:tc>
          <w:tcPr>
            <w:tcW w:w="2304" w:type="dxa"/>
            <w:shd w:val="clear" w:color="auto" w:fill="auto"/>
            <w:hideMark/>
          </w:tcPr>
          <w:p w14:paraId="62B16647" w14:textId="77777777" w:rsidR="00D1191A" w:rsidRPr="007E4167" w:rsidRDefault="00D1191A" w:rsidP="00D1191A">
            <w:pPr>
              <w:spacing w:before="20" w:after="20"/>
              <w:rPr>
                <w:rFonts w:ascii="Arial" w:hAnsi="Arial" w:cs="Arial"/>
                <w:sz w:val="16"/>
                <w:szCs w:val="16"/>
              </w:rPr>
            </w:pPr>
          </w:p>
        </w:tc>
        <w:tc>
          <w:tcPr>
            <w:tcW w:w="2448" w:type="dxa"/>
            <w:shd w:val="clear" w:color="auto" w:fill="auto"/>
            <w:hideMark/>
          </w:tcPr>
          <w:p w14:paraId="4AAD91C7" w14:textId="77777777" w:rsidR="00D1191A" w:rsidRPr="007E4167" w:rsidRDefault="00D1191A" w:rsidP="00D1191A">
            <w:pPr>
              <w:spacing w:before="20" w:after="20"/>
              <w:rPr>
                <w:rFonts w:ascii="Arial" w:hAnsi="Arial" w:cs="Arial"/>
                <w:sz w:val="16"/>
                <w:szCs w:val="16"/>
              </w:rPr>
            </w:pPr>
          </w:p>
        </w:tc>
      </w:tr>
      <w:tr w:rsidR="00D1191A" w:rsidRPr="00917350" w14:paraId="7602421E" w14:textId="77777777" w:rsidTr="003C75C1">
        <w:trPr>
          <w:cantSplit/>
          <w:jc w:val="center"/>
        </w:trPr>
        <w:tc>
          <w:tcPr>
            <w:tcW w:w="2448" w:type="dxa"/>
            <w:shd w:val="clear" w:color="auto" w:fill="auto"/>
            <w:noWrap/>
            <w:hideMark/>
          </w:tcPr>
          <w:p w14:paraId="4299B41B" w14:textId="77777777" w:rsidR="00D1191A" w:rsidRPr="007E4167" w:rsidRDefault="00D1191A" w:rsidP="00D1191A">
            <w:pPr>
              <w:spacing w:before="20" w:after="20"/>
              <w:rPr>
                <w:rFonts w:ascii="Arial" w:hAnsi="Arial" w:cs="Arial"/>
                <w:sz w:val="16"/>
                <w:szCs w:val="16"/>
              </w:rPr>
            </w:pPr>
            <w:r w:rsidRPr="007E4167">
              <w:rPr>
                <w:rFonts w:ascii="Arial" w:hAnsi="Arial" w:cs="Arial"/>
                <w:sz w:val="16"/>
                <w:szCs w:val="16"/>
              </w:rPr>
              <w:t>sample_comment</w:t>
            </w:r>
          </w:p>
        </w:tc>
        <w:tc>
          <w:tcPr>
            <w:tcW w:w="895" w:type="dxa"/>
            <w:shd w:val="clear" w:color="auto" w:fill="auto"/>
            <w:noWrap/>
            <w:hideMark/>
          </w:tcPr>
          <w:p w14:paraId="1D9F3678" w14:textId="77777777" w:rsidR="00D1191A" w:rsidRPr="007E4167" w:rsidRDefault="00D1191A" w:rsidP="00D1191A">
            <w:pPr>
              <w:spacing w:before="20" w:after="20"/>
              <w:rPr>
                <w:rFonts w:ascii="Arial" w:hAnsi="Arial" w:cs="Arial"/>
                <w:sz w:val="16"/>
                <w:szCs w:val="16"/>
              </w:rPr>
            </w:pPr>
            <w:r w:rsidRPr="007E4167">
              <w:rPr>
                <w:rFonts w:ascii="Arial" w:hAnsi="Arial" w:cs="Arial"/>
                <w:sz w:val="16"/>
                <w:szCs w:val="16"/>
              </w:rPr>
              <w:t>samples</w:t>
            </w:r>
          </w:p>
        </w:tc>
        <w:tc>
          <w:tcPr>
            <w:tcW w:w="2880" w:type="dxa"/>
            <w:shd w:val="clear" w:color="auto" w:fill="auto"/>
            <w:hideMark/>
          </w:tcPr>
          <w:p w14:paraId="7FF95815" w14:textId="77777777" w:rsidR="00D1191A" w:rsidRPr="007E4167" w:rsidRDefault="00D1191A" w:rsidP="00D1191A">
            <w:pPr>
              <w:spacing w:before="20" w:after="20"/>
              <w:rPr>
                <w:rFonts w:ascii="Arial" w:hAnsi="Arial" w:cs="Arial"/>
                <w:sz w:val="16"/>
                <w:szCs w:val="16"/>
              </w:rPr>
            </w:pPr>
            <w:r w:rsidRPr="007E4167">
              <w:rPr>
                <w:rFonts w:ascii="Arial" w:hAnsi="Arial" w:cs="Arial"/>
                <w:sz w:val="16"/>
                <w:szCs w:val="16"/>
              </w:rPr>
              <w:t>A field to include comments associated with a specific sample</w:t>
            </w:r>
          </w:p>
        </w:tc>
        <w:tc>
          <w:tcPr>
            <w:tcW w:w="759" w:type="dxa"/>
            <w:shd w:val="clear" w:color="auto" w:fill="auto"/>
            <w:noWrap/>
            <w:hideMark/>
          </w:tcPr>
          <w:p w14:paraId="1BB50A34" w14:textId="77777777" w:rsidR="00D1191A" w:rsidRPr="007E4167" w:rsidRDefault="00D1191A" w:rsidP="00D1191A">
            <w:pPr>
              <w:spacing w:before="20" w:after="20"/>
              <w:rPr>
                <w:rFonts w:ascii="Arial" w:hAnsi="Arial" w:cs="Arial"/>
                <w:sz w:val="16"/>
                <w:szCs w:val="16"/>
              </w:rPr>
            </w:pPr>
            <w:r w:rsidRPr="007E4167">
              <w:rPr>
                <w:rFonts w:ascii="Arial" w:hAnsi="Arial" w:cs="Arial"/>
                <w:sz w:val="16"/>
                <w:szCs w:val="16"/>
              </w:rPr>
              <w:t>text</w:t>
            </w:r>
          </w:p>
        </w:tc>
        <w:tc>
          <w:tcPr>
            <w:tcW w:w="1296" w:type="dxa"/>
            <w:shd w:val="clear" w:color="auto" w:fill="auto"/>
            <w:noWrap/>
            <w:hideMark/>
          </w:tcPr>
          <w:p w14:paraId="0B552803" w14:textId="77777777" w:rsidR="00D1191A" w:rsidRPr="007E4167" w:rsidRDefault="00D1191A" w:rsidP="00D1191A">
            <w:pPr>
              <w:spacing w:before="20" w:after="20"/>
              <w:rPr>
                <w:rFonts w:ascii="Arial" w:hAnsi="Arial" w:cs="Arial"/>
                <w:sz w:val="16"/>
                <w:szCs w:val="16"/>
              </w:rPr>
            </w:pPr>
            <w:r w:rsidRPr="007E4167">
              <w:rPr>
                <w:rFonts w:ascii="Arial" w:hAnsi="Arial" w:cs="Arial"/>
                <w:sz w:val="16"/>
                <w:szCs w:val="16"/>
              </w:rPr>
              <w:t>no</w:t>
            </w:r>
          </w:p>
        </w:tc>
        <w:tc>
          <w:tcPr>
            <w:tcW w:w="2304" w:type="dxa"/>
            <w:shd w:val="clear" w:color="auto" w:fill="auto"/>
            <w:hideMark/>
          </w:tcPr>
          <w:p w14:paraId="5CECBAA1" w14:textId="77777777" w:rsidR="00D1191A" w:rsidRPr="007E4167" w:rsidRDefault="00D1191A" w:rsidP="00D1191A">
            <w:pPr>
              <w:spacing w:before="20" w:after="20"/>
              <w:rPr>
                <w:rFonts w:ascii="Arial" w:hAnsi="Arial" w:cs="Arial"/>
                <w:sz w:val="16"/>
                <w:szCs w:val="16"/>
              </w:rPr>
            </w:pPr>
          </w:p>
        </w:tc>
        <w:tc>
          <w:tcPr>
            <w:tcW w:w="2448" w:type="dxa"/>
            <w:shd w:val="clear" w:color="auto" w:fill="auto"/>
            <w:hideMark/>
          </w:tcPr>
          <w:p w14:paraId="00C08D88" w14:textId="77777777" w:rsidR="00D1191A" w:rsidRPr="007E4167" w:rsidRDefault="00D1191A" w:rsidP="00D1191A">
            <w:pPr>
              <w:spacing w:before="20" w:after="20"/>
              <w:rPr>
                <w:rFonts w:ascii="Arial" w:hAnsi="Arial" w:cs="Arial"/>
                <w:sz w:val="16"/>
                <w:szCs w:val="16"/>
              </w:rPr>
            </w:pPr>
          </w:p>
        </w:tc>
      </w:tr>
      <w:tr w:rsidR="00D1191A" w:rsidRPr="00917350" w14:paraId="1D5DD93E" w14:textId="77777777" w:rsidTr="003C75C1">
        <w:trPr>
          <w:cantSplit/>
          <w:jc w:val="center"/>
        </w:trPr>
        <w:tc>
          <w:tcPr>
            <w:tcW w:w="2448" w:type="dxa"/>
            <w:shd w:val="clear" w:color="auto" w:fill="auto"/>
            <w:noWrap/>
            <w:hideMark/>
          </w:tcPr>
          <w:p w14:paraId="4FAF5D14" w14:textId="77777777" w:rsidR="00D1191A" w:rsidRPr="007E4167" w:rsidRDefault="00D1191A" w:rsidP="00D1191A">
            <w:pPr>
              <w:spacing w:before="20" w:after="20"/>
              <w:rPr>
                <w:rFonts w:ascii="Arial" w:hAnsi="Arial" w:cs="Arial"/>
                <w:sz w:val="16"/>
                <w:szCs w:val="16"/>
              </w:rPr>
            </w:pPr>
            <w:r w:rsidRPr="007E4167">
              <w:rPr>
                <w:rFonts w:ascii="Arial" w:hAnsi="Arial" w:cs="Arial"/>
                <w:sz w:val="16"/>
                <w:szCs w:val="16"/>
              </w:rPr>
              <w:t>sample_id_field</w:t>
            </w:r>
          </w:p>
        </w:tc>
        <w:tc>
          <w:tcPr>
            <w:tcW w:w="895" w:type="dxa"/>
            <w:shd w:val="clear" w:color="auto" w:fill="auto"/>
            <w:noWrap/>
            <w:hideMark/>
          </w:tcPr>
          <w:p w14:paraId="1592A81A" w14:textId="77777777" w:rsidR="00D1191A" w:rsidRPr="007E4167" w:rsidRDefault="00D1191A" w:rsidP="00D1191A">
            <w:pPr>
              <w:spacing w:before="20" w:after="20"/>
              <w:rPr>
                <w:rFonts w:ascii="Arial" w:hAnsi="Arial" w:cs="Arial"/>
                <w:sz w:val="16"/>
                <w:szCs w:val="16"/>
              </w:rPr>
            </w:pPr>
            <w:r w:rsidRPr="007E4167">
              <w:rPr>
                <w:rFonts w:ascii="Arial" w:hAnsi="Arial" w:cs="Arial"/>
                <w:sz w:val="16"/>
                <w:szCs w:val="16"/>
              </w:rPr>
              <w:t>results</w:t>
            </w:r>
          </w:p>
        </w:tc>
        <w:tc>
          <w:tcPr>
            <w:tcW w:w="2880" w:type="dxa"/>
            <w:shd w:val="clear" w:color="auto" w:fill="auto"/>
            <w:hideMark/>
          </w:tcPr>
          <w:p w14:paraId="3647AD23" w14:textId="1AA7169B" w:rsidR="00D1191A" w:rsidRPr="007E4167" w:rsidRDefault="00D1191A" w:rsidP="00D1191A">
            <w:pPr>
              <w:spacing w:before="20" w:after="20"/>
              <w:rPr>
                <w:rFonts w:ascii="Arial" w:hAnsi="Arial" w:cs="Arial"/>
                <w:sz w:val="16"/>
                <w:szCs w:val="16"/>
              </w:rPr>
            </w:pPr>
            <w:r w:rsidRPr="007E4167">
              <w:rPr>
                <w:rFonts w:ascii="Arial" w:hAnsi="Arial" w:cs="Arial"/>
                <w:sz w:val="16"/>
                <w:szCs w:val="16"/>
              </w:rPr>
              <w:t xml:space="preserve">The ID used on the </w:t>
            </w:r>
            <w:r>
              <w:rPr>
                <w:rFonts w:ascii="Arial" w:hAnsi="Arial" w:cs="Arial"/>
                <w:sz w:val="16"/>
                <w:szCs w:val="16"/>
              </w:rPr>
              <w:t>c</w:t>
            </w:r>
            <w:r w:rsidRPr="007E4167">
              <w:rPr>
                <w:rFonts w:ascii="Arial" w:hAnsi="Arial" w:cs="Arial"/>
                <w:sz w:val="16"/>
                <w:szCs w:val="16"/>
              </w:rPr>
              <w:t>hain</w:t>
            </w:r>
            <w:r w:rsidR="00CF681E">
              <w:rPr>
                <w:rFonts w:ascii="Arial" w:hAnsi="Arial" w:cs="Arial"/>
                <w:sz w:val="16"/>
                <w:szCs w:val="16"/>
              </w:rPr>
              <w:t>-</w:t>
            </w:r>
            <w:r w:rsidRPr="007E4167">
              <w:rPr>
                <w:rFonts w:ascii="Arial" w:hAnsi="Arial" w:cs="Arial"/>
                <w:sz w:val="16"/>
                <w:szCs w:val="16"/>
              </w:rPr>
              <w:t>of</w:t>
            </w:r>
            <w:r w:rsidR="00CF681E">
              <w:rPr>
                <w:rFonts w:ascii="Arial" w:hAnsi="Arial" w:cs="Arial"/>
                <w:sz w:val="16"/>
                <w:szCs w:val="16"/>
              </w:rPr>
              <w:t>-</w:t>
            </w:r>
            <w:r>
              <w:rPr>
                <w:rFonts w:ascii="Arial" w:hAnsi="Arial" w:cs="Arial"/>
                <w:sz w:val="16"/>
                <w:szCs w:val="16"/>
              </w:rPr>
              <w:t>c</w:t>
            </w:r>
            <w:r w:rsidRPr="007E4167">
              <w:rPr>
                <w:rFonts w:ascii="Arial" w:hAnsi="Arial" w:cs="Arial"/>
                <w:sz w:val="16"/>
                <w:szCs w:val="16"/>
              </w:rPr>
              <w:t xml:space="preserve">ustody, or similar field record.  This ID should be </w:t>
            </w:r>
            <w:r w:rsidRPr="000424C5">
              <w:rPr>
                <w:rFonts w:ascii="Arial" w:hAnsi="Arial" w:cs="Arial"/>
                <w:b/>
                <w:sz w:val="16"/>
                <w:szCs w:val="16"/>
              </w:rPr>
              <w:t>unique</w:t>
            </w:r>
            <w:r w:rsidRPr="007E4167">
              <w:rPr>
                <w:rFonts w:ascii="Arial" w:hAnsi="Arial" w:cs="Arial"/>
                <w:sz w:val="16"/>
                <w:szCs w:val="16"/>
              </w:rPr>
              <w:t xml:space="preserve"> to the sample </w:t>
            </w:r>
            <w:proofErr w:type="gramStart"/>
            <w:r w:rsidRPr="007E4167">
              <w:rPr>
                <w:rFonts w:ascii="Arial" w:hAnsi="Arial" w:cs="Arial"/>
                <w:sz w:val="16"/>
                <w:szCs w:val="16"/>
              </w:rPr>
              <w:t>and also</w:t>
            </w:r>
            <w:proofErr w:type="gramEnd"/>
            <w:r w:rsidRPr="007E4167">
              <w:rPr>
                <w:rFonts w:ascii="Arial" w:hAnsi="Arial" w:cs="Arial"/>
                <w:sz w:val="16"/>
                <w:szCs w:val="16"/>
              </w:rPr>
              <w:t xml:space="preserve"> consistent (identical) for all records associated with that sample.  For example, where multiple analytes are reported</w:t>
            </w:r>
            <w:r>
              <w:rPr>
                <w:rFonts w:ascii="Arial" w:hAnsi="Arial" w:cs="Arial"/>
                <w:sz w:val="16"/>
                <w:szCs w:val="16"/>
              </w:rPr>
              <w:t>,</w:t>
            </w:r>
            <w:r w:rsidRPr="007E4167">
              <w:rPr>
                <w:rFonts w:ascii="Arial" w:hAnsi="Arial" w:cs="Arial"/>
                <w:sz w:val="16"/>
                <w:szCs w:val="16"/>
              </w:rPr>
              <w:t xml:space="preserve"> the sample ID should be identical for all. </w:t>
            </w:r>
          </w:p>
        </w:tc>
        <w:tc>
          <w:tcPr>
            <w:tcW w:w="759" w:type="dxa"/>
            <w:shd w:val="clear" w:color="auto" w:fill="auto"/>
            <w:noWrap/>
            <w:hideMark/>
          </w:tcPr>
          <w:p w14:paraId="76C9DA53" w14:textId="77777777" w:rsidR="00D1191A" w:rsidRPr="007E4167" w:rsidRDefault="00D1191A" w:rsidP="00D1191A">
            <w:pPr>
              <w:spacing w:before="20" w:after="20"/>
              <w:rPr>
                <w:rFonts w:ascii="Arial" w:hAnsi="Arial" w:cs="Arial"/>
                <w:sz w:val="16"/>
                <w:szCs w:val="16"/>
              </w:rPr>
            </w:pPr>
            <w:r w:rsidRPr="007E4167">
              <w:rPr>
                <w:rFonts w:ascii="Arial" w:hAnsi="Arial" w:cs="Arial"/>
                <w:sz w:val="16"/>
                <w:szCs w:val="16"/>
              </w:rPr>
              <w:t>text</w:t>
            </w:r>
          </w:p>
        </w:tc>
        <w:tc>
          <w:tcPr>
            <w:tcW w:w="1296" w:type="dxa"/>
            <w:shd w:val="clear" w:color="auto" w:fill="auto"/>
            <w:hideMark/>
          </w:tcPr>
          <w:p w14:paraId="38C98E59" w14:textId="77777777" w:rsidR="00D1191A" w:rsidRPr="007E4167" w:rsidRDefault="00D1191A" w:rsidP="00D1191A">
            <w:pPr>
              <w:spacing w:before="20" w:after="20"/>
              <w:rPr>
                <w:rFonts w:ascii="Arial" w:hAnsi="Arial" w:cs="Arial"/>
                <w:sz w:val="16"/>
                <w:szCs w:val="16"/>
              </w:rPr>
            </w:pPr>
            <w:r w:rsidRPr="007E4167">
              <w:rPr>
                <w:rFonts w:ascii="Arial" w:hAnsi="Arial" w:cs="Arial"/>
                <w:sz w:val="16"/>
                <w:szCs w:val="16"/>
              </w:rPr>
              <w:t>yes</w:t>
            </w:r>
          </w:p>
        </w:tc>
        <w:tc>
          <w:tcPr>
            <w:tcW w:w="2304" w:type="dxa"/>
            <w:shd w:val="clear" w:color="auto" w:fill="auto"/>
            <w:hideMark/>
          </w:tcPr>
          <w:p w14:paraId="2766D143" w14:textId="77777777" w:rsidR="00D1191A" w:rsidRPr="007E4167" w:rsidRDefault="00D1191A" w:rsidP="00D1191A">
            <w:pPr>
              <w:spacing w:before="20" w:after="20"/>
              <w:rPr>
                <w:rFonts w:ascii="Arial" w:hAnsi="Arial" w:cs="Arial"/>
                <w:sz w:val="16"/>
                <w:szCs w:val="16"/>
              </w:rPr>
            </w:pPr>
            <w:r>
              <w:rPr>
                <w:rFonts w:ascii="Arial" w:hAnsi="Arial" w:cs="Arial"/>
                <w:sz w:val="16"/>
                <w:szCs w:val="16"/>
              </w:rPr>
              <w:t>V</w:t>
            </w:r>
            <w:r w:rsidRPr="007E4167">
              <w:rPr>
                <w:rFonts w:ascii="Arial" w:hAnsi="Arial" w:cs="Arial"/>
                <w:sz w:val="16"/>
                <w:szCs w:val="16"/>
              </w:rPr>
              <w:t>alue must also be found in the samples table</w:t>
            </w:r>
            <w:r>
              <w:rPr>
                <w:rFonts w:ascii="Arial" w:hAnsi="Arial" w:cs="Arial"/>
                <w:sz w:val="16"/>
                <w:szCs w:val="16"/>
              </w:rPr>
              <w:t>.</w:t>
            </w:r>
          </w:p>
        </w:tc>
        <w:tc>
          <w:tcPr>
            <w:tcW w:w="2448" w:type="dxa"/>
            <w:shd w:val="clear" w:color="auto" w:fill="auto"/>
            <w:hideMark/>
          </w:tcPr>
          <w:p w14:paraId="2E76C484" w14:textId="77777777" w:rsidR="00D1191A" w:rsidRPr="007E4167" w:rsidRDefault="00D1191A" w:rsidP="00D1191A">
            <w:pPr>
              <w:spacing w:before="20" w:after="20"/>
              <w:rPr>
                <w:rFonts w:ascii="Arial" w:hAnsi="Arial" w:cs="Arial"/>
                <w:sz w:val="16"/>
                <w:szCs w:val="16"/>
              </w:rPr>
            </w:pPr>
            <w:r w:rsidRPr="007E4167">
              <w:rPr>
                <w:rFonts w:ascii="Arial" w:hAnsi="Arial" w:cs="Arial"/>
                <w:sz w:val="16"/>
                <w:szCs w:val="16"/>
              </w:rPr>
              <w:t xml:space="preserve">Foreign </w:t>
            </w:r>
            <w:r>
              <w:rPr>
                <w:rFonts w:ascii="Arial" w:hAnsi="Arial" w:cs="Arial"/>
                <w:sz w:val="16"/>
                <w:szCs w:val="16"/>
              </w:rPr>
              <w:t>k</w:t>
            </w:r>
            <w:r w:rsidRPr="007E4167">
              <w:rPr>
                <w:rFonts w:ascii="Arial" w:hAnsi="Arial" w:cs="Arial"/>
                <w:sz w:val="16"/>
                <w:szCs w:val="16"/>
              </w:rPr>
              <w:t>ey, references samples (sample_id_field)</w:t>
            </w:r>
          </w:p>
        </w:tc>
      </w:tr>
      <w:tr w:rsidR="00D1191A" w:rsidRPr="00917350" w14:paraId="68F77A87" w14:textId="77777777" w:rsidTr="003C75C1">
        <w:trPr>
          <w:cantSplit/>
          <w:jc w:val="center"/>
        </w:trPr>
        <w:tc>
          <w:tcPr>
            <w:tcW w:w="2448" w:type="dxa"/>
            <w:shd w:val="clear" w:color="auto" w:fill="auto"/>
            <w:noWrap/>
            <w:hideMark/>
          </w:tcPr>
          <w:p w14:paraId="3463D878" w14:textId="77777777" w:rsidR="00D1191A" w:rsidRPr="007E4167" w:rsidRDefault="00D1191A" w:rsidP="00D1191A">
            <w:pPr>
              <w:spacing w:before="20" w:after="20"/>
              <w:rPr>
                <w:rFonts w:ascii="Arial" w:hAnsi="Arial" w:cs="Arial"/>
                <w:sz w:val="16"/>
                <w:szCs w:val="16"/>
              </w:rPr>
            </w:pPr>
            <w:r w:rsidRPr="007E4167">
              <w:rPr>
                <w:rFonts w:ascii="Arial" w:hAnsi="Arial" w:cs="Arial"/>
                <w:sz w:val="16"/>
                <w:szCs w:val="16"/>
              </w:rPr>
              <w:t>percent_moisture</w:t>
            </w:r>
          </w:p>
        </w:tc>
        <w:tc>
          <w:tcPr>
            <w:tcW w:w="895" w:type="dxa"/>
            <w:shd w:val="clear" w:color="auto" w:fill="auto"/>
            <w:noWrap/>
            <w:hideMark/>
          </w:tcPr>
          <w:p w14:paraId="75744F3A" w14:textId="77777777" w:rsidR="00D1191A" w:rsidRPr="007E4167" w:rsidRDefault="00D1191A" w:rsidP="00D1191A">
            <w:pPr>
              <w:spacing w:before="20" w:after="20"/>
              <w:rPr>
                <w:rFonts w:ascii="Arial" w:hAnsi="Arial" w:cs="Arial"/>
                <w:sz w:val="16"/>
                <w:szCs w:val="16"/>
              </w:rPr>
            </w:pPr>
            <w:r w:rsidRPr="007E4167">
              <w:rPr>
                <w:rFonts w:ascii="Arial" w:hAnsi="Arial" w:cs="Arial"/>
                <w:sz w:val="16"/>
                <w:szCs w:val="16"/>
              </w:rPr>
              <w:t>results</w:t>
            </w:r>
          </w:p>
        </w:tc>
        <w:tc>
          <w:tcPr>
            <w:tcW w:w="2880" w:type="dxa"/>
            <w:shd w:val="clear" w:color="auto" w:fill="auto"/>
            <w:hideMark/>
          </w:tcPr>
          <w:p w14:paraId="0A1069E5" w14:textId="26B2A209" w:rsidR="00D1191A" w:rsidRPr="007E4167" w:rsidRDefault="00D1191A" w:rsidP="00561203">
            <w:pPr>
              <w:spacing w:before="20" w:after="20"/>
              <w:rPr>
                <w:rFonts w:ascii="Arial" w:hAnsi="Arial" w:cs="Arial"/>
                <w:sz w:val="16"/>
                <w:szCs w:val="16"/>
              </w:rPr>
            </w:pPr>
            <w:r w:rsidRPr="007E4167">
              <w:rPr>
                <w:rFonts w:ascii="Arial" w:hAnsi="Arial" w:cs="Arial"/>
                <w:sz w:val="16"/>
                <w:szCs w:val="16"/>
              </w:rPr>
              <w:t xml:space="preserve">The percentage of moisture of a solid sample.  </w:t>
            </w:r>
            <w:r>
              <w:rPr>
                <w:rFonts w:ascii="Arial" w:hAnsi="Arial" w:cs="Arial"/>
                <w:sz w:val="16"/>
                <w:szCs w:val="16"/>
              </w:rPr>
              <w:t>P</w:t>
            </w:r>
            <w:r w:rsidRPr="007E4167">
              <w:rPr>
                <w:rFonts w:ascii="Arial" w:hAnsi="Arial" w:cs="Arial"/>
                <w:sz w:val="16"/>
                <w:szCs w:val="16"/>
              </w:rPr>
              <w:t>rovide this record as a number, such as 95</w:t>
            </w:r>
            <w:r w:rsidR="00561203">
              <w:rPr>
                <w:rFonts w:ascii="Arial" w:hAnsi="Arial" w:cs="Arial"/>
                <w:sz w:val="16"/>
                <w:szCs w:val="16"/>
              </w:rPr>
              <w:t>.6</w:t>
            </w:r>
            <w:r w:rsidRPr="007E4167">
              <w:rPr>
                <w:rFonts w:ascii="Arial" w:hAnsi="Arial" w:cs="Arial"/>
                <w:sz w:val="16"/>
                <w:szCs w:val="16"/>
              </w:rPr>
              <w:t xml:space="preserve"> for 95</w:t>
            </w:r>
            <w:r w:rsidR="00561203">
              <w:rPr>
                <w:rFonts w:ascii="Arial" w:hAnsi="Arial" w:cs="Arial"/>
                <w:sz w:val="16"/>
                <w:szCs w:val="16"/>
              </w:rPr>
              <w:t>.6</w:t>
            </w:r>
            <w:r w:rsidRPr="007E4167">
              <w:rPr>
                <w:rFonts w:ascii="Arial" w:hAnsi="Arial" w:cs="Arial"/>
                <w:sz w:val="16"/>
                <w:szCs w:val="16"/>
              </w:rPr>
              <w:t xml:space="preserve">% moisture </w:t>
            </w:r>
            <w:r w:rsidR="00561203">
              <w:rPr>
                <w:rFonts w:ascii="Arial" w:hAnsi="Arial" w:cs="Arial"/>
                <w:sz w:val="16"/>
                <w:szCs w:val="16"/>
              </w:rPr>
              <w:t xml:space="preserve">and </w:t>
            </w:r>
            <w:r w:rsidRPr="007E4167">
              <w:rPr>
                <w:rFonts w:ascii="Arial" w:hAnsi="Arial" w:cs="Arial"/>
                <w:sz w:val="16"/>
                <w:szCs w:val="16"/>
              </w:rPr>
              <w:t>no</w:t>
            </w:r>
            <w:r w:rsidR="00561203">
              <w:rPr>
                <w:rFonts w:ascii="Arial" w:hAnsi="Arial" w:cs="Arial"/>
                <w:sz w:val="16"/>
                <w:szCs w:val="16"/>
              </w:rPr>
              <w:t>t in</w:t>
            </w:r>
            <w:r w:rsidRPr="007E4167">
              <w:rPr>
                <w:rFonts w:ascii="Arial" w:hAnsi="Arial" w:cs="Arial"/>
                <w:sz w:val="16"/>
                <w:szCs w:val="16"/>
              </w:rPr>
              <w:t xml:space="preserve"> decimal</w:t>
            </w:r>
            <w:r w:rsidR="00561203">
              <w:rPr>
                <w:rFonts w:ascii="Arial" w:hAnsi="Arial" w:cs="Arial"/>
                <w:sz w:val="16"/>
                <w:szCs w:val="16"/>
              </w:rPr>
              <w:t xml:space="preserve"> form (0.956</w:t>
            </w:r>
            <w:r w:rsidRPr="007E4167">
              <w:rPr>
                <w:rFonts w:ascii="Arial" w:hAnsi="Arial" w:cs="Arial"/>
                <w:sz w:val="16"/>
                <w:szCs w:val="16"/>
              </w:rPr>
              <w:t>).</w:t>
            </w:r>
          </w:p>
        </w:tc>
        <w:tc>
          <w:tcPr>
            <w:tcW w:w="759" w:type="dxa"/>
            <w:shd w:val="clear" w:color="auto" w:fill="auto"/>
            <w:noWrap/>
            <w:hideMark/>
          </w:tcPr>
          <w:p w14:paraId="32BB398E" w14:textId="77777777" w:rsidR="00D1191A" w:rsidRPr="007E4167" w:rsidRDefault="00D1191A" w:rsidP="00D1191A">
            <w:pPr>
              <w:spacing w:before="20" w:after="20"/>
              <w:rPr>
                <w:rFonts w:ascii="Arial" w:hAnsi="Arial" w:cs="Arial"/>
                <w:sz w:val="16"/>
                <w:szCs w:val="16"/>
              </w:rPr>
            </w:pPr>
            <w:r w:rsidRPr="007E4167">
              <w:rPr>
                <w:rFonts w:ascii="Arial" w:hAnsi="Arial" w:cs="Arial"/>
                <w:sz w:val="16"/>
                <w:szCs w:val="16"/>
              </w:rPr>
              <w:t>numeric</w:t>
            </w:r>
          </w:p>
        </w:tc>
        <w:tc>
          <w:tcPr>
            <w:tcW w:w="1296" w:type="dxa"/>
            <w:shd w:val="clear" w:color="auto" w:fill="auto"/>
            <w:noWrap/>
            <w:hideMark/>
          </w:tcPr>
          <w:p w14:paraId="539BBB60" w14:textId="77777777" w:rsidR="00D1191A" w:rsidRPr="007E4167" w:rsidRDefault="00D1191A" w:rsidP="00D1191A">
            <w:pPr>
              <w:spacing w:before="20" w:after="20"/>
              <w:rPr>
                <w:rFonts w:ascii="Arial" w:hAnsi="Arial" w:cs="Arial"/>
                <w:sz w:val="16"/>
                <w:szCs w:val="16"/>
              </w:rPr>
            </w:pPr>
            <w:r w:rsidRPr="007E4167">
              <w:rPr>
                <w:rFonts w:ascii="Arial" w:hAnsi="Arial" w:cs="Arial"/>
                <w:sz w:val="16"/>
                <w:szCs w:val="16"/>
              </w:rPr>
              <w:t>see field requirements</w:t>
            </w:r>
          </w:p>
        </w:tc>
        <w:tc>
          <w:tcPr>
            <w:tcW w:w="2304" w:type="dxa"/>
            <w:shd w:val="clear" w:color="auto" w:fill="auto"/>
            <w:hideMark/>
          </w:tcPr>
          <w:p w14:paraId="3074C33E" w14:textId="77777777" w:rsidR="00D1191A" w:rsidRDefault="00D1191A" w:rsidP="00D1191A">
            <w:pPr>
              <w:spacing w:before="20" w:after="20"/>
              <w:rPr>
                <w:rFonts w:ascii="Arial" w:hAnsi="Arial" w:cs="Arial"/>
                <w:sz w:val="16"/>
                <w:szCs w:val="16"/>
              </w:rPr>
            </w:pPr>
            <w:r>
              <w:rPr>
                <w:rFonts w:ascii="Arial" w:hAnsi="Arial" w:cs="Arial"/>
                <w:sz w:val="16"/>
                <w:szCs w:val="16"/>
              </w:rPr>
              <w:t>N</w:t>
            </w:r>
            <w:r w:rsidRPr="007E4167">
              <w:rPr>
                <w:rFonts w:ascii="Arial" w:hAnsi="Arial" w:cs="Arial"/>
                <w:sz w:val="16"/>
                <w:szCs w:val="16"/>
              </w:rPr>
              <w:t>ot empty for matrix SO, SD, TA</w:t>
            </w:r>
            <w:r>
              <w:rPr>
                <w:rFonts w:ascii="Arial" w:hAnsi="Arial" w:cs="Arial"/>
                <w:sz w:val="16"/>
                <w:szCs w:val="16"/>
              </w:rPr>
              <w:t>,</w:t>
            </w:r>
            <w:r w:rsidRPr="007E4167">
              <w:rPr>
                <w:rFonts w:ascii="Arial" w:hAnsi="Arial" w:cs="Arial"/>
                <w:sz w:val="16"/>
                <w:szCs w:val="16"/>
              </w:rPr>
              <w:t xml:space="preserve"> or TP</w:t>
            </w:r>
          </w:p>
          <w:p w14:paraId="0A72E650" w14:textId="77777777" w:rsidR="00391949" w:rsidRDefault="00391949" w:rsidP="00D1191A">
            <w:pPr>
              <w:spacing w:before="20" w:after="20"/>
              <w:rPr>
                <w:rFonts w:ascii="Arial" w:hAnsi="Arial" w:cs="Arial"/>
                <w:sz w:val="16"/>
                <w:szCs w:val="16"/>
              </w:rPr>
            </w:pPr>
          </w:p>
          <w:p w14:paraId="187033F5" w14:textId="4057AA99" w:rsidR="00391949" w:rsidRPr="007E4167" w:rsidRDefault="00391949" w:rsidP="00D1191A">
            <w:pPr>
              <w:spacing w:before="20" w:after="20"/>
              <w:rPr>
                <w:rFonts w:ascii="Arial" w:hAnsi="Arial" w:cs="Arial"/>
                <w:sz w:val="16"/>
                <w:szCs w:val="16"/>
              </w:rPr>
            </w:pPr>
            <w:r>
              <w:rPr>
                <w:rFonts w:ascii="Arial" w:hAnsi="Arial" w:cs="Arial"/>
                <w:sz w:val="16"/>
                <w:szCs w:val="16"/>
              </w:rPr>
              <w:t>If sample is matrix TA</w:t>
            </w:r>
            <w:r w:rsidR="008C408A">
              <w:rPr>
                <w:rFonts w:ascii="Arial" w:hAnsi="Arial" w:cs="Arial"/>
                <w:sz w:val="16"/>
                <w:szCs w:val="16"/>
              </w:rPr>
              <w:t xml:space="preserve"> or TP</w:t>
            </w:r>
            <w:r>
              <w:rPr>
                <w:rFonts w:ascii="Arial" w:hAnsi="Arial" w:cs="Arial"/>
                <w:sz w:val="16"/>
                <w:szCs w:val="16"/>
              </w:rPr>
              <w:t>, report percent lipid in this field and note that in the sample_comment field.</w:t>
            </w:r>
          </w:p>
        </w:tc>
        <w:tc>
          <w:tcPr>
            <w:tcW w:w="2448" w:type="dxa"/>
            <w:shd w:val="clear" w:color="auto" w:fill="auto"/>
            <w:hideMark/>
          </w:tcPr>
          <w:p w14:paraId="23860EEE" w14:textId="77777777" w:rsidR="00D1191A" w:rsidRPr="007E4167" w:rsidRDefault="00D1191A" w:rsidP="00D1191A">
            <w:pPr>
              <w:spacing w:before="20" w:after="20"/>
              <w:rPr>
                <w:rFonts w:ascii="Arial" w:hAnsi="Arial" w:cs="Arial"/>
                <w:sz w:val="16"/>
                <w:szCs w:val="16"/>
              </w:rPr>
            </w:pPr>
          </w:p>
        </w:tc>
      </w:tr>
      <w:tr w:rsidR="00D1191A" w:rsidRPr="00917350" w14:paraId="42426F7A" w14:textId="77777777" w:rsidTr="003C75C1">
        <w:trPr>
          <w:cantSplit/>
          <w:jc w:val="center"/>
        </w:trPr>
        <w:tc>
          <w:tcPr>
            <w:tcW w:w="2448" w:type="dxa"/>
            <w:shd w:val="clear" w:color="auto" w:fill="auto"/>
            <w:noWrap/>
            <w:hideMark/>
          </w:tcPr>
          <w:p w14:paraId="7924847A" w14:textId="77777777" w:rsidR="00D1191A" w:rsidRPr="007E4167" w:rsidRDefault="00D1191A" w:rsidP="00D1191A">
            <w:pPr>
              <w:spacing w:before="20" w:after="20"/>
              <w:rPr>
                <w:rFonts w:ascii="Arial" w:hAnsi="Arial" w:cs="Arial"/>
                <w:sz w:val="16"/>
                <w:szCs w:val="16"/>
              </w:rPr>
            </w:pPr>
            <w:r w:rsidRPr="007E4167">
              <w:rPr>
                <w:rFonts w:ascii="Arial" w:hAnsi="Arial" w:cs="Arial"/>
                <w:sz w:val="16"/>
                <w:szCs w:val="16"/>
              </w:rPr>
              <w:t>filtered_flag</w:t>
            </w:r>
          </w:p>
        </w:tc>
        <w:tc>
          <w:tcPr>
            <w:tcW w:w="895" w:type="dxa"/>
            <w:shd w:val="clear" w:color="auto" w:fill="auto"/>
            <w:noWrap/>
            <w:hideMark/>
          </w:tcPr>
          <w:p w14:paraId="08FB2AB2" w14:textId="77777777" w:rsidR="00D1191A" w:rsidRPr="007E4167" w:rsidRDefault="00D1191A" w:rsidP="00D1191A">
            <w:pPr>
              <w:spacing w:before="20" w:after="20"/>
              <w:rPr>
                <w:rFonts w:ascii="Arial" w:hAnsi="Arial" w:cs="Arial"/>
                <w:sz w:val="16"/>
                <w:szCs w:val="16"/>
              </w:rPr>
            </w:pPr>
            <w:r w:rsidRPr="007E4167">
              <w:rPr>
                <w:rFonts w:ascii="Arial" w:hAnsi="Arial" w:cs="Arial"/>
                <w:sz w:val="16"/>
                <w:szCs w:val="16"/>
              </w:rPr>
              <w:t>results</w:t>
            </w:r>
          </w:p>
        </w:tc>
        <w:tc>
          <w:tcPr>
            <w:tcW w:w="2880" w:type="dxa"/>
            <w:shd w:val="clear" w:color="auto" w:fill="auto"/>
            <w:hideMark/>
          </w:tcPr>
          <w:p w14:paraId="26A19135" w14:textId="7F720738" w:rsidR="00D1191A" w:rsidRPr="007E4167" w:rsidRDefault="00630F31" w:rsidP="00630F31">
            <w:pPr>
              <w:spacing w:before="20" w:after="20"/>
              <w:rPr>
                <w:rFonts w:ascii="Arial" w:hAnsi="Arial" w:cs="Arial"/>
                <w:sz w:val="16"/>
                <w:szCs w:val="16"/>
              </w:rPr>
            </w:pPr>
            <w:r>
              <w:rPr>
                <w:rFonts w:ascii="Arial" w:hAnsi="Arial" w:cs="Arial"/>
                <w:sz w:val="16"/>
                <w:szCs w:val="16"/>
              </w:rPr>
              <w:t xml:space="preserve">Values include TOTAL or DISSOLVED </w:t>
            </w:r>
            <w:r w:rsidR="00D1191A" w:rsidRPr="007E4167">
              <w:rPr>
                <w:rFonts w:ascii="Arial" w:hAnsi="Arial" w:cs="Arial"/>
                <w:sz w:val="16"/>
                <w:szCs w:val="16"/>
              </w:rPr>
              <w:t xml:space="preserve">indicating whether the sample was filtered.  </w:t>
            </w:r>
          </w:p>
        </w:tc>
        <w:tc>
          <w:tcPr>
            <w:tcW w:w="759" w:type="dxa"/>
            <w:shd w:val="clear" w:color="auto" w:fill="auto"/>
            <w:noWrap/>
            <w:hideMark/>
          </w:tcPr>
          <w:p w14:paraId="1F4C6DFB" w14:textId="77777777" w:rsidR="00D1191A" w:rsidRPr="007E4167" w:rsidRDefault="00D1191A" w:rsidP="00D1191A">
            <w:pPr>
              <w:spacing w:before="20" w:after="20"/>
              <w:rPr>
                <w:rFonts w:ascii="Arial" w:hAnsi="Arial" w:cs="Arial"/>
                <w:sz w:val="16"/>
                <w:szCs w:val="16"/>
              </w:rPr>
            </w:pPr>
            <w:r w:rsidRPr="007E4167">
              <w:rPr>
                <w:rFonts w:ascii="Arial" w:hAnsi="Arial" w:cs="Arial"/>
                <w:sz w:val="16"/>
                <w:szCs w:val="16"/>
              </w:rPr>
              <w:t>text</w:t>
            </w:r>
          </w:p>
        </w:tc>
        <w:tc>
          <w:tcPr>
            <w:tcW w:w="1296" w:type="dxa"/>
            <w:shd w:val="clear" w:color="auto" w:fill="auto"/>
            <w:noWrap/>
            <w:hideMark/>
          </w:tcPr>
          <w:p w14:paraId="5223F3D9" w14:textId="77777777" w:rsidR="00D1191A" w:rsidRPr="007E4167" w:rsidRDefault="00D1191A" w:rsidP="00D1191A">
            <w:pPr>
              <w:spacing w:before="20" w:after="20"/>
              <w:rPr>
                <w:rFonts w:ascii="Arial" w:hAnsi="Arial" w:cs="Arial"/>
                <w:sz w:val="16"/>
                <w:szCs w:val="16"/>
              </w:rPr>
            </w:pPr>
            <w:r w:rsidRPr="007E4167">
              <w:rPr>
                <w:rFonts w:ascii="Arial" w:hAnsi="Arial" w:cs="Arial"/>
                <w:sz w:val="16"/>
                <w:szCs w:val="16"/>
              </w:rPr>
              <w:t>see field requirements</w:t>
            </w:r>
          </w:p>
        </w:tc>
        <w:tc>
          <w:tcPr>
            <w:tcW w:w="2304" w:type="dxa"/>
            <w:shd w:val="clear" w:color="auto" w:fill="auto"/>
            <w:hideMark/>
          </w:tcPr>
          <w:p w14:paraId="484EB87A" w14:textId="77777777" w:rsidR="00D1191A" w:rsidRPr="007E4167" w:rsidRDefault="00D1191A" w:rsidP="00D1191A">
            <w:pPr>
              <w:spacing w:before="20" w:after="20"/>
              <w:rPr>
                <w:rFonts w:ascii="Arial" w:hAnsi="Arial" w:cs="Arial"/>
                <w:sz w:val="16"/>
                <w:szCs w:val="16"/>
              </w:rPr>
            </w:pPr>
            <w:r>
              <w:rPr>
                <w:rFonts w:ascii="Arial" w:hAnsi="Arial" w:cs="Arial"/>
                <w:sz w:val="16"/>
                <w:szCs w:val="16"/>
              </w:rPr>
              <w:t>N</w:t>
            </w:r>
            <w:r w:rsidRPr="007E4167">
              <w:rPr>
                <w:rFonts w:ascii="Arial" w:hAnsi="Arial" w:cs="Arial"/>
                <w:sz w:val="16"/>
                <w:szCs w:val="16"/>
              </w:rPr>
              <w:t>ot empty for matrix WG or WS</w:t>
            </w:r>
          </w:p>
        </w:tc>
        <w:tc>
          <w:tcPr>
            <w:tcW w:w="2448" w:type="dxa"/>
            <w:shd w:val="clear" w:color="auto" w:fill="auto"/>
            <w:hideMark/>
          </w:tcPr>
          <w:p w14:paraId="0F0808B3" w14:textId="77777777" w:rsidR="00D1191A" w:rsidRPr="007E4167" w:rsidRDefault="00D1191A" w:rsidP="00D1191A">
            <w:pPr>
              <w:spacing w:before="20" w:after="20"/>
              <w:rPr>
                <w:rFonts w:ascii="Arial" w:hAnsi="Arial" w:cs="Arial"/>
                <w:sz w:val="16"/>
                <w:szCs w:val="16"/>
              </w:rPr>
            </w:pPr>
          </w:p>
        </w:tc>
      </w:tr>
      <w:tr w:rsidR="00D1191A" w:rsidRPr="00917350" w14:paraId="74409E4B" w14:textId="77777777" w:rsidTr="003C75C1">
        <w:trPr>
          <w:cantSplit/>
          <w:jc w:val="center"/>
        </w:trPr>
        <w:tc>
          <w:tcPr>
            <w:tcW w:w="2448" w:type="dxa"/>
            <w:shd w:val="clear" w:color="auto" w:fill="auto"/>
            <w:noWrap/>
            <w:hideMark/>
          </w:tcPr>
          <w:p w14:paraId="09BB7ADC" w14:textId="77777777" w:rsidR="00D1191A" w:rsidRPr="007E4167" w:rsidRDefault="00D1191A" w:rsidP="00D1191A">
            <w:pPr>
              <w:spacing w:before="20" w:after="20"/>
              <w:rPr>
                <w:rFonts w:ascii="Arial" w:hAnsi="Arial" w:cs="Arial"/>
                <w:sz w:val="16"/>
                <w:szCs w:val="16"/>
              </w:rPr>
            </w:pPr>
            <w:r w:rsidRPr="007E4167">
              <w:rPr>
                <w:rFonts w:ascii="Arial" w:hAnsi="Arial" w:cs="Arial"/>
                <w:sz w:val="16"/>
                <w:szCs w:val="16"/>
              </w:rPr>
              <w:t>analytical_method</w:t>
            </w:r>
          </w:p>
        </w:tc>
        <w:tc>
          <w:tcPr>
            <w:tcW w:w="895" w:type="dxa"/>
            <w:shd w:val="clear" w:color="auto" w:fill="auto"/>
            <w:noWrap/>
            <w:hideMark/>
          </w:tcPr>
          <w:p w14:paraId="7864EDBC" w14:textId="77777777" w:rsidR="00D1191A" w:rsidRPr="007E4167" w:rsidRDefault="00D1191A" w:rsidP="00D1191A">
            <w:pPr>
              <w:spacing w:before="20" w:after="20"/>
              <w:rPr>
                <w:rFonts w:ascii="Arial" w:hAnsi="Arial" w:cs="Arial"/>
                <w:sz w:val="16"/>
                <w:szCs w:val="16"/>
              </w:rPr>
            </w:pPr>
            <w:r w:rsidRPr="007E4167">
              <w:rPr>
                <w:rFonts w:ascii="Arial" w:hAnsi="Arial" w:cs="Arial"/>
                <w:sz w:val="16"/>
                <w:szCs w:val="16"/>
              </w:rPr>
              <w:t>results</w:t>
            </w:r>
          </w:p>
        </w:tc>
        <w:tc>
          <w:tcPr>
            <w:tcW w:w="2880" w:type="dxa"/>
            <w:shd w:val="clear" w:color="auto" w:fill="auto"/>
            <w:hideMark/>
          </w:tcPr>
          <w:p w14:paraId="53013EC1" w14:textId="77777777" w:rsidR="00D1191A" w:rsidRPr="007E4167" w:rsidRDefault="00D1191A" w:rsidP="00D1191A">
            <w:pPr>
              <w:spacing w:before="20" w:after="20"/>
              <w:rPr>
                <w:rFonts w:ascii="Arial" w:hAnsi="Arial" w:cs="Arial"/>
                <w:sz w:val="16"/>
                <w:szCs w:val="16"/>
              </w:rPr>
            </w:pPr>
            <w:r w:rsidRPr="007E4167">
              <w:rPr>
                <w:rFonts w:ascii="Arial" w:hAnsi="Arial" w:cs="Arial"/>
                <w:sz w:val="16"/>
                <w:szCs w:val="16"/>
              </w:rPr>
              <w:t>An identifier for the analytical method used for that suite of analyses.  The identifier should include the version of the method.  For example, many of the SW-846 methods have a letter at the end to indicate the version (e.g.</w:t>
            </w:r>
            <w:r>
              <w:rPr>
                <w:rFonts w:ascii="Arial" w:hAnsi="Arial" w:cs="Arial"/>
                <w:sz w:val="16"/>
                <w:szCs w:val="16"/>
              </w:rPr>
              <w:t>,</w:t>
            </w:r>
            <w:r w:rsidRPr="007E4167">
              <w:rPr>
                <w:rFonts w:ascii="Arial" w:hAnsi="Arial" w:cs="Arial"/>
                <w:sz w:val="16"/>
                <w:szCs w:val="16"/>
              </w:rPr>
              <w:t xml:space="preserve"> 8330B).  A format is provided in Appendix D. </w:t>
            </w:r>
          </w:p>
        </w:tc>
        <w:tc>
          <w:tcPr>
            <w:tcW w:w="759" w:type="dxa"/>
            <w:shd w:val="clear" w:color="auto" w:fill="auto"/>
            <w:noWrap/>
            <w:hideMark/>
          </w:tcPr>
          <w:p w14:paraId="71D15CE2" w14:textId="77777777" w:rsidR="00D1191A" w:rsidRPr="007E4167" w:rsidRDefault="00D1191A" w:rsidP="00D1191A">
            <w:pPr>
              <w:spacing w:before="20" w:after="20"/>
              <w:rPr>
                <w:rFonts w:ascii="Arial" w:hAnsi="Arial" w:cs="Arial"/>
                <w:sz w:val="16"/>
                <w:szCs w:val="16"/>
              </w:rPr>
            </w:pPr>
            <w:r w:rsidRPr="007E4167">
              <w:rPr>
                <w:rFonts w:ascii="Arial" w:hAnsi="Arial" w:cs="Arial"/>
                <w:sz w:val="16"/>
                <w:szCs w:val="16"/>
              </w:rPr>
              <w:t>text</w:t>
            </w:r>
          </w:p>
        </w:tc>
        <w:tc>
          <w:tcPr>
            <w:tcW w:w="1296" w:type="dxa"/>
            <w:shd w:val="clear" w:color="auto" w:fill="auto"/>
            <w:hideMark/>
          </w:tcPr>
          <w:p w14:paraId="07E54417" w14:textId="77777777" w:rsidR="00D1191A" w:rsidRPr="007E4167" w:rsidRDefault="00D1191A" w:rsidP="00D1191A">
            <w:pPr>
              <w:spacing w:before="20" w:after="20"/>
              <w:rPr>
                <w:rFonts w:ascii="Arial" w:hAnsi="Arial" w:cs="Arial"/>
                <w:sz w:val="16"/>
                <w:szCs w:val="16"/>
              </w:rPr>
            </w:pPr>
            <w:r w:rsidRPr="007E4167">
              <w:rPr>
                <w:rFonts w:ascii="Arial" w:hAnsi="Arial" w:cs="Arial"/>
                <w:sz w:val="16"/>
                <w:szCs w:val="16"/>
              </w:rPr>
              <w:t>yes</w:t>
            </w:r>
          </w:p>
        </w:tc>
        <w:tc>
          <w:tcPr>
            <w:tcW w:w="2304" w:type="dxa"/>
            <w:shd w:val="clear" w:color="auto" w:fill="auto"/>
            <w:hideMark/>
          </w:tcPr>
          <w:p w14:paraId="2BAD28AF" w14:textId="77777777" w:rsidR="00D1191A" w:rsidRDefault="00D1191A" w:rsidP="00D1191A">
            <w:pPr>
              <w:spacing w:before="20" w:after="20"/>
              <w:rPr>
                <w:rFonts w:ascii="Arial" w:hAnsi="Arial" w:cs="Arial"/>
                <w:sz w:val="16"/>
                <w:szCs w:val="16"/>
              </w:rPr>
            </w:pPr>
            <w:r>
              <w:rPr>
                <w:rFonts w:ascii="Arial" w:hAnsi="Arial" w:cs="Arial"/>
                <w:sz w:val="16"/>
                <w:szCs w:val="16"/>
              </w:rPr>
              <w:t>M</w:t>
            </w:r>
            <w:r w:rsidRPr="007E4167">
              <w:rPr>
                <w:rFonts w:ascii="Arial" w:hAnsi="Arial" w:cs="Arial"/>
                <w:sz w:val="16"/>
                <w:szCs w:val="16"/>
              </w:rPr>
              <w:t>ust follow guidance in Appendix D</w:t>
            </w:r>
            <w:r>
              <w:rPr>
                <w:rFonts w:ascii="Arial" w:hAnsi="Arial" w:cs="Arial"/>
                <w:sz w:val="16"/>
                <w:szCs w:val="16"/>
              </w:rPr>
              <w:t>.</w:t>
            </w:r>
          </w:p>
          <w:p w14:paraId="2CFE8A2F" w14:textId="77777777" w:rsidR="008C408A" w:rsidRDefault="008C408A" w:rsidP="00D1191A">
            <w:pPr>
              <w:spacing w:before="20" w:after="20"/>
              <w:rPr>
                <w:rFonts w:ascii="Arial" w:hAnsi="Arial" w:cs="Arial"/>
                <w:sz w:val="16"/>
                <w:szCs w:val="16"/>
              </w:rPr>
            </w:pPr>
          </w:p>
          <w:p w14:paraId="0171CEBF" w14:textId="7595B65A" w:rsidR="008C408A" w:rsidRPr="007E4167" w:rsidRDefault="008C408A" w:rsidP="00D1191A">
            <w:pPr>
              <w:spacing w:before="20" w:after="20"/>
              <w:rPr>
                <w:rFonts w:ascii="Arial" w:hAnsi="Arial" w:cs="Arial"/>
                <w:sz w:val="16"/>
                <w:szCs w:val="16"/>
              </w:rPr>
            </w:pPr>
            <w:r>
              <w:rPr>
                <w:rFonts w:ascii="Arial" w:hAnsi="Arial" w:cs="Arial"/>
                <w:sz w:val="16"/>
                <w:szCs w:val="16"/>
              </w:rPr>
              <w:t>If the result is a calculation, append “Calc” to the end of the analytical method.</w:t>
            </w:r>
          </w:p>
        </w:tc>
        <w:tc>
          <w:tcPr>
            <w:tcW w:w="2448" w:type="dxa"/>
            <w:shd w:val="clear" w:color="auto" w:fill="auto"/>
            <w:hideMark/>
          </w:tcPr>
          <w:p w14:paraId="06152532" w14:textId="77777777" w:rsidR="00D1191A" w:rsidRPr="007E4167" w:rsidRDefault="00D1191A" w:rsidP="00D1191A">
            <w:pPr>
              <w:spacing w:before="20" w:after="20"/>
              <w:rPr>
                <w:rFonts w:ascii="Arial" w:hAnsi="Arial" w:cs="Arial"/>
                <w:sz w:val="16"/>
                <w:szCs w:val="16"/>
              </w:rPr>
            </w:pPr>
          </w:p>
        </w:tc>
      </w:tr>
      <w:tr w:rsidR="00D1191A" w:rsidRPr="00917350" w14:paraId="09FB10E1" w14:textId="77777777" w:rsidTr="003C75C1">
        <w:trPr>
          <w:cantSplit/>
          <w:jc w:val="center"/>
        </w:trPr>
        <w:tc>
          <w:tcPr>
            <w:tcW w:w="2448" w:type="dxa"/>
            <w:shd w:val="clear" w:color="auto" w:fill="auto"/>
            <w:noWrap/>
            <w:hideMark/>
          </w:tcPr>
          <w:p w14:paraId="6E05923F" w14:textId="77777777" w:rsidR="00D1191A" w:rsidRPr="007E4167" w:rsidRDefault="00D1191A" w:rsidP="00D1191A">
            <w:pPr>
              <w:spacing w:before="20" w:after="20"/>
              <w:rPr>
                <w:rFonts w:ascii="Arial" w:hAnsi="Arial" w:cs="Arial"/>
                <w:sz w:val="16"/>
                <w:szCs w:val="16"/>
              </w:rPr>
            </w:pPr>
            <w:r w:rsidRPr="007E4167">
              <w:rPr>
                <w:rFonts w:ascii="Arial" w:hAnsi="Arial" w:cs="Arial"/>
                <w:sz w:val="16"/>
                <w:szCs w:val="16"/>
              </w:rPr>
              <w:t>preparation_method</w:t>
            </w:r>
          </w:p>
        </w:tc>
        <w:tc>
          <w:tcPr>
            <w:tcW w:w="895" w:type="dxa"/>
            <w:shd w:val="clear" w:color="auto" w:fill="auto"/>
            <w:noWrap/>
            <w:hideMark/>
          </w:tcPr>
          <w:p w14:paraId="66C86429" w14:textId="77777777" w:rsidR="00D1191A" w:rsidRPr="007E4167" w:rsidRDefault="00D1191A" w:rsidP="00D1191A">
            <w:pPr>
              <w:spacing w:before="20" w:after="20"/>
              <w:rPr>
                <w:rFonts w:ascii="Arial" w:hAnsi="Arial" w:cs="Arial"/>
                <w:sz w:val="16"/>
                <w:szCs w:val="16"/>
              </w:rPr>
            </w:pPr>
            <w:r w:rsidRPr="007E4167">
              <w:rPr>
                <w:rFonts w:ascii="Arial" w:hAnsi="Arial" w:cs="Arial"/>
                <w:sz w:val="16"/>
                <w:szCs w:val="16"/>
              </w:rPr>
              <w:t>results</w:t>
            </w:r>
          </w:p>
        </w:tc>
        <w:tc>
          <w:tcPr>
            <w:tcW w:w="2880" w:type="dxa"/>
            <w:shd w:val="clear" w:color="auto" w:fill="auto"/>
            <w:hideMark/>
          </w:tcPr>
          <w:p w14:paraId="30B75AAD" w14:textId="2B95A922" w:rsidR="00D1191A" w:rsidRPr="007E4167" w:rsidRDefault="00D1191A" w:rsidP="00D1191A">
            <w:pPr>
              <w:spacing w:before="20" w:after="20"/>
              <w:rPr>
                <w:rFonts w:ascii="Arial" w:hAnsi="Arial" w:cs="Arial"/>
                <w:sz w:val="16"/>
                <w:szCs w:val="16"/>
              </w:rPr>
            </w:pPr>
            <w:r w:rsidRPr="007E4167">
              <w:rPr>
                <w:rFonts w:ascii="Arial" w:hAnsi="Arial" w:cs="Arial"/>
                <w:sz w:val="16"/>
                <w:szCs w:val="16"/>
              </w:rPr>
              <w:t xml:space="preserve">An identifier for the preparation method used for the suite of analyses.  Use the guidelines </w:t>
            </w:r>
            <w:r>
              <w:rPr>
                <w:rFonts w:ascii="Arial" w:hAnsi="Arial" w:cs="Arial"/>
                <w:sz w:val="16"/>
                <w:szCs w:val="16"/>
              </w:rPr>
              <w:t>found in Appendix</w:t>
            </w:r>
            <w:r w:rsidR="005E4A91">
              <w:rPr>
                <w:rFonts w:ascii="Arial" w:hAnsi="Arial" w:cs="Arial"/>
                <w:sz w:val="16"/>
                <w:szCs w:val="16"/>
              </w:rPr>
              <w:t xml:space="preserve"> </w:t>
            </w:r>
            <w:r w:rsidRPr="007E4167">
              <w:rPr>
                <w:rFonts w:ascii="Arial" w:hAnsi="Arial" w:cs="Arial"/>
                <w:sz w:val="16"/>
                <w:szCs w:val="16"/>
              </w:rPr>
              <w:t>D.</w:t>
            </w:r>
          </w:p>
        </w:tc>
        <w:tc>
          <w:tcPr>
            <w:tcW w:w="759" w:type="dxa"/>
            <w:shd w:val="clear" w:color="auto" w:fill="auto"/>
            <w:noWrap/>
            <w:hideMark/>
          </w:tcPr>
          <w:p w14:paraId="051E7A44" w14:textId="77777777" w:rsidR="00D1191A" w:rsidRPr="007E4167" w:rsidRDefault="00D1191A" w:rsidP="00D1191A">
            <w:pPr>
              <w:spacing w:before="20" w:after="20"/>
              <w:rPr>
                <w:rFonts w:ascii="Arial" w:hAnsi="Arial" w:cs="Arial"/>
                <w:sz w:val="16"/>
                <w:szCs w:val="16"/>
              </w:rPr>
            </w:pPr>
            <w:r w:rsidRPr="007E4167">
              <w:rPr>
                <w:rFonts w:ascii="Arial" w:hAnsi="Arial" w:cs="Arial"/>
                <w:sz w:val="16"/>
                <w:szCs w:val="16"/>
              </w:rPr>
              <w:t>text</w:t>
            </w:r>
          </w:p>
        </w:tc>
        <w:tc>
          <w:tcPr>
            <w:tcW w:w="1296" w:type="dxa"/>
            <w:shd w:val="clear" w:color="auto" w:fill="auto"/>
            <w:hideMark/>
          </w:tcPr>
          <w:p w14:paraId="7D4526E4" w14:textId="77777777" w:rsidR="00D1191A" w:rsidRPr="007E4167" w:rsidRDefault="00D1191A" w:rsidP="00D1191A">
            <w:pPr>
              <w:spacing w:before="20" w:after="20"/>
              <w:rPr>
                <w:rFonts w:ascii="Arial" w:hAnsi="Arial" w:cs="Arial"/>
                <w:sz w:val="16"/>
                <w:szCs w:val="16"/>
              </w:rPr>
            </w:pPr>
            <w:r w:rsidRPr="007E4167">
              <w:rPr>
                <w:rFonts w:ascii="Arial" w:hAnsi="Arial" w:cs="Arial"/>
                <w:sz w:val="16"/>
                <w:szCs w:val="16"/>
              </w:rPr>
              <w:t>see field requirements</w:t>
            </w:r>
          </w:p>
        </w:tc>
        <w:tc>
          <w:tcPr>
            <w:tcW w:w="2304" w:type="dxa"/>
            <w:shd w:val="clear" w:color="auto" w:fill="auto"/>
            <w:hideMark/>
          </w:tcPr>
          <w:p w14:paraId="60F1EEC3" w14:textId="77777777" w:rsidR="00D1191A" w:rsidRPr="007E4167" w:rsidRDefault="00D1191A" w:rsidP="00D1191A">
            <w:pPr>
              <w:spacing w:before="20" w:after="20"/>
              <w:rPr>
                <w:rFonts w:ascii="Arial" w:hAnsi="Arial" w:cs="Arial"/>
                <w:sz w:val="16"/>
                <w:szCs w:val="16"/>
              </w:rPr>
            </w:pPr>
            <w:r w:rsidRPr="007E4167">
              <w:rPr>
                <w:rFonts w:ascii="Arial" w:hAnsi="Arial" w:cs="Arial"/>
                <w:sz w:val="16"/>
                <w:szCs w:val="16"/>
              </w:rPr>
              <w:t xml:space="preserve">This value must be populated for each record where the </w:t>
            </w:r>
            <w:r w:rsidR="009D79AC">
              <w:rPr>
                <w:rFonts w:ascii="Arial" w:hAnsi="Arial" w:cs="Arial"/>
                <w:sz w:val="16"/>
                <w:szCs w:val="16"/>
              </w:rPr>
              <w:t xml:space="preserve">preparation </w:t>
            </w:r>
            <w:r w:rsidRPr="007E4167">
              <w:rPr>
                <w:rFonts w:ascii="Arial" w:hAnsi="Arial" w:cs="Arial"/>
                <w:sz w:val="16"/>
                <w:szCs w:val="16"/>
              </w:rPr>
              <w:t>method is distinct from the analytical method (e.g.</w:t>
            </w:r>
            <w:r>
              <w:rPr>
                <w:rFonts w:ascii="Arial" w:hAnsi="Arial" w:cs="Arial"/>
                <w:sz w:val="16"/>
                <w:szCs w:val="16"/>
              </w:rPr>
              <w:t>,</w:t>
            </w:r>
            <w:r w:rsidRPr="007E4167">
              <w:rPr>
                <w:rFonts w:ascii="Arial" w:hAnsi="Arial" w:cs="Arial"/>
                <w:sz w:val="16"/>
                <w:szCs w:val="16"/>
              </w:rPr>
              <w:t xml:space="preserve"> preparation with 3050, analysis with 6010).</w:t>
            </w:r>
          </w:p>
        </w:tc>
        <w:tc>
          <w:tcPr>
            <w:tcW w:w="2448" w:type="dxa"/>
            <w:shd w:val="clear" w:color="auto" w:fill="auto"/>
            <w:hideMark/>
          </w:tcPr>
          <w:p w14:paraId="3C61AB72" w14:textId="77777777" w:rsidR="00D1191A" w:rsidRPr="007E4167" w:rsidRDefault="00D1191A" w:rsidP="00D1191A">
            <w:pPr>
              <w:spacing w:before="20" w:after="20"/>
              <w:rPr>
                <w:rFonts w:ascii="Arial" w:hAnsi="Arial" w:cs="Arial"/>
                <w:sz w:val="16"/>
                <w:szCs w:val="16"/>
              </w:rPr>
            </w:pPr>
          </w:p>
        </w:tc>
      </w:tr>
      <w:tr w:rsidR="00D1191A" w:rsidRPr="00917350" w14:paraId="29DDED41" w14:textId="77777777" w:rsidTr="003C75C1">
        <w:trPr>
          <w:cantSplit/>
          <w:jc w:val="center"/>
        </w:trPr>
        <w:tc>
          <w:tcPr>
            <w:tcW w:w="2448" w:type="dxa"/>
            <w:shd w:val="clear" w:color="auto" w:fill="auto"/>
            <w:noWrap/>
            <w:hideMark/>
          </w:tcPr>
          <w:p w14:paraId="7FC340C1" w14:textId="77777777" w:rsidR="00D1191A" w:rsidRPr="007E4167" w:rsidRDefault="00D1191A" w:rsidP="00D1191A">
            <w:pPr>
              <w:spacing w:before="20" w:after="20"/>
              <w:rPr>
                <w:rFonts w:ascii="Arial" w:hAnsi="Arial" w:cs="Arial"/>
                <w:sz w:val="16"/>
                <w:szCs w:val="16"/>
              </w:rPr>
            </w:pPr>
            <w:r w:rsidRPr="007E4167">
              <w:rPr>
                <w:rFonts w:ascii="Arial" w:hAnsi="Arial" w:cs="Arial"/>
                <w:sz w:val="16"/>
                <w:szCs w:val="16"/>
              </w:rPr>
              <w:lastRenderedPageBreak/>
              <w:t>analytical_suite</w:t>
            </w:r>
          </w:p>
        </w:tc>
        <w:tc>
          <w:tcPr>
            <w:tcW w:w="895" w:type="dxa"/>
            <w:shd w:val="clear" w:color="auto" w:fill="auto"/>
            <w:noWrap/>
            <w:hideMark/>
          </w:tcPr>
          <w:p w14:paraId="00983516" w14:textId="77777777" w:rsidR="00D1191A" w:rsidRPr="007E4167" w:rsidRDefault="00D1191A" w:rsidP="00D1191A">
            <w:pPr>
              <w:spacing w:before="20" w:after="20"/>
              <w:rPr>
                <w:rFonts w:ascii="Arial" w:hAnsi="Arial" w:cs="Arial"/>
                <w:sz w:val="16"/>
                <w:szCs w:val="16"/>
              </w:rPr>
            </w:pPr>
            <w:r w:rsidRPr="007E4167">
              <w:rPr>
                <w:rFonts w:ascii="Arial" w:hAnsi="Arial" w:cs="Arial"/>
                <w:sz w:val="16"/>
                <w:szCs w:val="16"/>
              </w:rPr>
              <w:t>results</w:t>
            </w:r>
          </w:p>
        </w:tc>
        <w:tc>
          <w:tcPr>
            <w:tcW w:w="2880" w:type="dxa"/>
            <w:shd w:val="clear" w:color="auto" w:fill="auto"/>
            <w:hideMark/>
          </w:tcPr>
          <w:p w14:paraId="6A3941F7" w14:textId="77777777" w:rsidR="00D1191A" w:rsidRPr="007E4167" w:rsidRDefault="00D1191A" w:rsidP="00D1191A">
            <w:pPr>
              <w:spacing w:before="20" w:after="20"/>
              <w:rPr>
                <w:rFonts w:ascii="Arial" w:hAnsi="Arial" w:cs="Arial"/>
                <w:sz w:val="16"/>
                <w:szCs w:val="16"/>
              </w:rPr>
            </w:pPr>
            <w:r w:rsidRPr="007E4167">
              <w:rPr>
                <w:rFonts w:ascii="Arial" w:hAnsi="Arial" w:cs="Arial"/>
                <w:sz w:val="16"/>
                <w:szCs w:val="16"/>
              </w:rPr>
              <w:t xml:space="preserve">A short code that designates the analytical suite, such as </w:t>
            </w:r>
            <w:r>
              <w:rPr>
                <w:rFonts w:ascii="Arial" w:hAnsi="Arial" w:cs="Arial"/>
                <w:sz w:val="16"/>
                <w:szCs w:val="16"/>
              </w:rPr>
              <w:t>semivolatile organic compound (</w:t>
            </w:r>
            <w:r w:rsidRPr="007E4167">
              <w:rPr>
                <w:rFonts w:ascii="Arial" w:hAnsi="Arial" w:cs="Arial"/>
                <w:sz w:val="16"/>
                <w:szCs w:val="16"/>
              </w:rPr>
              <w:t>SVOC</w:t>
            </w:r>
            <w:r>
              <w:rPr>
                <w:rFonts w:ascii="Arial" w:hAnsi="Arial" w:cs="Arial"/>
                <w:sz w:val="16"/>
                <w:szCs w:val="16"/>
              </w:rPr>
              <w:t>)</w:t>
            </w:r>
            <w:r w:rsidRPr="007E4167">
              <w:rPr>
                <w:rFonts w:ascii="Arial" w:hAnsi="Arial" w:cs="Arial"/>
                <w:sz w:val="16"/>
                <w:szCs w:val="16"/>
              </w:rPr>
              <w:t xml:space="preserve">.  A list of codes is provided in Appendix E.  </w:t>
            </w:r>
          </w:p>
        </w:tc>
        <w:tc>
          <w:tcPr>
            <w:tcW w:w="759" w:type="dxa"/>
            <w:shd w:val="clear" w:color="auto" w:fill="auto"/>
            <w:noWrap/>
            <w:hideMark/>
          </w:tcPr>
          <w:p w14:paraId="31A48AAE" w14:textId="77777777" w:rsidR="00D1191A" w:rsidRPr="007E4167" w:rsidRDefault="00D1191A" w:rsidP="00D1191A">
            <w:pPr>
              <w:spacing w:before="20" w:after="20"/>
              <w:rPr>
                <w:rFonts w:ascii="Arial" w:hAnsi="Arial" w:cs="Arial"/>
                <w:sz w:val="16"/>
                <w:szCs w:val="16"/>
              </w:rPr>
            </w:pPr>
            <w:r w:rsidRPr="007E4167">
              <w:rPr>
                <w:rFonts w:ascii="Arial" w:hAnsi="Arial" w:cs="Arial"/>
                <w:sz w:val="16"/>
                <w:szCs w:val="16"/>
              </w:rPr>
              <w:t>text</w:t>
            </w:r>
          </w:p>
        </w:tc>
        <w:tc>
          <w:tcPr>
            <w:tcW w:w="1296" w:type="dxa"/>
            <w:shd w:val="clear" w:color="auto" w:fill="auto"/>
            <w:hideMark/>
          </w:tcPr>
          <w:p w14:paraId="10691460" w14:textId="77777777" w:rsidR="00D1191A" w:rsidRPr="007E4167" w:rsidRDefault="00D1191A" w:rsidP="00D1191A">
            <w:pPr>
              <w:spacing w:before="20" w:after="20"/>
              <w:rPr>
                <w:rFonts w:ascii="Arial" w:hAnsi="Arial" w:cs="Arial"/>
                <w:sz w:val="16"/>
                <w:szCs w:val="16"/>
              </w:rPr>
            </w:pPr>
            <w:r w:rsidRPr="007E4167">
              <w:rPr>
                <w:rFonts w:ascii="Arial" w:hAnsi="Arial" w:cs="Arial"/>
                <w:sz w:val="16"/>
                <w:szCs w:val="16"/>
              </w:rPr>
              <w:t>yes</w:t>
            </w:r>
          </w:p>
        </w:tc>
        <w:tc>
          <w:tcPr>
            <w:tcW w:w="2304" w:type="dxa"/>
            <w:shd w:val="clear" w:color="auto" w:fill="auto"/>
            <w:hideMark/>
          </w:tcPr>
          <w:p w14:paraId="2A3F4E37" w14:textId="77777777" w:rsidR="00D1191A" w:rsidRPr="007E4167" w:rsidRDefault="00D1191A" w:rsidP="00D1191A">
            <w:pPr>
              <w:spacing w:before="20" w:after="20"/>
              <w:rPr>
                <w:rFonts w:ascii="Arial" w:hAnsi="Arial" w:cs="Arial"/>
                <w:sz w:val="16"/>
                <w:szCs w:val="16"/>
              </w:rPr>
            </w:pPr>
            <w:r>
              <w:rPr>
                <w:rFonts w:ascii="Arial" w:hAnsi="Arial" w:cs="Arial"/>
                <w:sz w:val="16"/>
                <w:szCs w:val="16"/>
              </w:rPr>
              <w:t>V</w:t>
            </w:r>
            <w:r w:rsidRPr="007E4167">
              <w:rPr>
                <w:rFonts w:ascii="Arial" w:hAnsi="Arial" w:cs="Arial"/>
                <w:sz w:val="16"/>
                <w:szCs w:val="16"/>
              </w:rPr>
              <w:t>alue must be taken from Appendix E</w:t>
            </w:r>
            <w:r>
              <w:rPr>
                <w:rFonts w:ascii="Arial" w:hAnsi="Arial" w:cs="Arial"/>
                <w:sz w:val="16"/>
                <w:szCs w:val="16"/>
              </w:rPr>
              <w:t>.</w:t>
            </w:r>
          </w:p>
        </w:tc>
        <w:tc>
          <w:tcPr>
            <w:tcW w:w="2448" w:type="dxa"/>
            <w:shd w:val="clear" w:color="auto" w:fill="auto"/>
            <w:hideMark/>
          </w:tcPr>
          <w:p w14:paraId="59A85551" w14:textId="77777777" w:rsidR="00D1191A" w:rsidRPr="007E4167" w:rsidRDefault="00D1191A" w:rsidP="00D1191A">
            <w:pPr>
              <w:spacing w:before="20" w:after="20"/>
              <w:rPr>
                <w:rFonts w:ascii="Arial" w:hAnsi="Arial" w:cs="Arial"/>
                <w:sz w:val="16"/>
                <w:szCs w:val="16"/>
              </w:rPr>
            </w:pPr>
          </w:p>
        </w:tc>
      </w:tr>
      <w:tr w:rsidR="00D1191A" w:rsidRPr="00917350" w14:paraId="03A684B4" w14:textId="77777777" w:rsidTr="003C75C1">
        <w:trPr>
          <w:cantSplit/>
          <w:jc w:val="center"/>
        </w:trPr>
        <w:tc>
          <w:tcPr>
            <w:tcW w:w="2448" w:type="dxa"/>
            <w:shd w:val="clear" w:color="auto" w:fill="auto"/>
            <w:noWrap/>
            <w:hideMark/>
          </w:tcPr>
          <w:p w14:paraId="41E38E83" w14:textId="77777777" w:rsidR="00D1191A" w:rsidRPr="007E4167" w:rsidRDefault="00D1191A" w:rsidP="00D1191A">
            <w:pPr>
              <w:spacing w:before="20" w:after="20"/>
              <w:rPr>
                <w:rFonts w:ascii="Arial" w:hAnsi="Arial" w:cs="Arial"/>
                <w:sz w:val="16"/>
                <w:szCs w:val="16"/>
              </w:rPr>
            </w:pPr>
            <w:r w:rsidRPr="007E4167">
              <w:rPr>
                <w:rFonts w:ascii="Arial" w:hAnsi="Arial" w:cs="Arial"/>
                <w:sz w:val="16"/>
                <w:szCs w:val="16"/>
              </w:rPr>
              <w:t>analyst_name</w:t>
            </w:r>
          </w:p>
        </w:tc>
        <w:tc>
          <w:tcPr>
            <w:tcW w:w="895" w:type="dxa"/>
            <w:shd w:val="clear" w:color="auto" w:fill="auto"/>
            <w:noWrap/>
            <w:hideMark/>
          </w:tcPr>
          <w:p w14:paraId="51DEFE65" w14:textId="77777777" w:rsidR="00D1191A" w:rsidRPr="007E4167" w:rsidRDefault="00D1191A" w:rsidP="00D1191A">
            <w:pPr>
              <w:spacing w:before="20" w:after="20"/>
              <w:rPr>
                <w:rFonts w:ascii="Arial" w:hAnsi="Arial" w:cs="Arial"/>
                <w:sz w:val="16"/>
                <w:szCs w:val="16"/>
              </w:rPr>
            </w:pPr>
            <w:r w:rsidRPr="007E4167">
              <w:rPr>
                <w:rFonts w:ascii="Arial" w:hAnsi="Arial" w:cs="Arial"/>
                <w:sz w:val="16"/>
                <w:szCs w:val="16"/>
              </w:rPr>
              <w:t>results</w:t>
            </w:r>
          </w:p>
        </w:tc>
        <w:tc>
          <w:tcPr>
            <w:tcW w:w="2880" w:type="dxa"/>
            <w:shd w:val="clear" w:color="auto" w:fill="auto"/>
            <w:hideMark/>
          </w:tcPr>
          <w:p w14:paraId="72D25B7B" w14:textId="77777777" w:rsidR="00D1191A" w:rsidRPr="007E4167" w:rsidRDefault="00D1191A" w:rsidP="00D1191A">
            <w:pPr>
              <w:spacing w:before="20" w:after="20"/>
              <w:rPr>
                <w:rFonts w:ascii="Arial" w:hAnsi="Arial" w:cs="Arial"/>
                <w:sz w:val="16"/>
                <w:szCs w:val="16"/>
              </w:rPr>
            </w:pPr>
            <w:r w:rsidRPr="007E4167">
              <w:rPr>
                <w:rFonts w:ascii="Arial" w:hAnsi="Arial" w:cs="Arial"/>
                <w:sz w:val="16"/>
                <w:szCs w:val="16"/>
              </w:rPr>
              <w:t>The name or initials of the analyst that performed the analysis</w:t>
            </w:r>
          </w:p>
        </w:tc>
        <w:tc>
          <w:tcPr>
            <w:tcW w:w="759" w:type="dxa"/>
            <w:shd w:val="clear" w:color="auto" w:fill="auto"/>
            <w:noWrap/>
            <w:hideMark/>
          </w:tcPr>
          <w:p w14:paraId="0B0C6204" w14:textId="77777777" w:rsidR="00D1191A" w:rsidRPr="007E4167" w:rsidRDefault="00D1191A" w:rsidP="00D1191A">
            <w:pPr>
              <w:spacing w:before="20" w:after="20"/>
              <w:rPr>
                <w:rFonts w:ascii="Arial" w:hAnsi="Arial" w:cs="Arial"/>
                <w:sz w:val="16"/>
                <w:szCs w:val="16"/>
              </w:rPr>
            </w:pPr>
            <w:r w:rsidRPr="007E4167">
              <w:rPr>
                <w:rFonts w:ascii="Arial" w:hAnsi="Arial" w:cs="Arial"/>
                <w:sz w:val="16"/>
                <w:szCs w:val="16"/>
              </w:rPr>
              <w:t>text</w:t>
            </w:r>
          </w:p>
        </w:tc>
        <w:tc>
          <w:tcPr>
            <w:tcW w:w="1296" w:type="dxa"/>
            <w:shd w:val="clear" w:color="auto" w:fill="auto"/>
            <w:hideMark/>
          </w:tcPr>
          <w:p w14:paraId="7518EF51" w14:textId="77777777" w:rsidR="00D1191A" w:rsidRPr="007E4167" w:rsidRDefault="00D1191A" w:rsidP="00D1191A">
            <w:pPr>
              <w:spacing w:before="20" w:after="20"/>
              <w:rPr>
                <w:rFonts w:ascii="Arial" w:hAnsi="Arial" w:cs="Arial"/>
                <w:sz w:val="16"/>
                <w:szCs w:val="16"/>
              </w:rPr>
            </w:pPr>
            <w:r w:rsidRPr="007E4167">
              <w:rPr>
                <w:rFonts w:ascii="Arial" w:hAnsi="Arial" w:cs="Arial"/>
                <w:sz w:val="16"/>
                <w:szCs w:val="16"/>
              </w:rPr>
              <w:t>see field requirements</w:t>
            </w:r>
          </w:p>
        </w:tc>
        <w:tc>
          <w:tcPr>
            <w:tcW w:w="2304" w:type="dxa"/>
            <w:shd w:val="clear" w:color="auto" w:fill="auto"/>
            <w:hideMark/>
          </w:tcPr>
          <w:p w14:paraId="58A1FBA6" w14:textId="77777777" w:rsidR="00D1191A" w:rsidRPr="007E4167" w:rsidRDefault="00D1191A" w:rsidP="00D1191A">
            <w:pPr>
              <w:spacing w:before="20" w:after="20"/>
              <w:rPr>
                <w:rFonts w:ascii="Arial" w:hAnsi="Arial" w:cs="Arial"/>
                <w:sz w:val="16"/>
                <w:szCs w:val="16"/>
              </w:rPr>
            </w:pPr>
            <w:r w:rsidRPr="007E4167">
              <w:rPr>
                <w:rFonts w:ascii="Arial" w:hAnsi="Arial" w:cs="Arial"/>
                <w:sz w:val="16"/>
                <w:szCs w:val="16"/>
              </w:rPr>
              <w:t>Required for asbestos</w:t>
            </w:r>
          </w:p>
        </w:tc>
        <w:tc>
          <w:tcPr>
            <w:tcW w:w="2448" w:type="dxa"/>
            <w:shd w:val="clear" w:color="auto" w:fill="auto"/>
            <w:hideMark/>
          </w:tcPr>
          <w:p w14:paraId="593FE7A5" w14:textId="77777777" w:rsidR="00D1191A" w:rsidRPr="007E4167" w:rsidRDefault="00D1191A" w:rsidP="00D1191A">
            <w:pPr>
              <w:spacing w:before="20" w:after="20"/>
              <w:rPr>
                <w:rFonts w:ascii="Arial" w:hAnsi="Arial" w:cs="Arial"/>
                <w:sz w:val="16"/>
                <w:szCs w:val="16"/>
              </w:rPr>
            </w:pPr>
          </w:p>
        </w:tc>
      </w:tr>
      <w:tr w:rsidR="00D1191A" w:rsidRPr="00917350" w14:paraId="04EC2A3D" w14:textId="77777777" w:rsidTr="003C75C1">
        <w:trPr>
          <w:cantSplit/>
          <w:jc w:val="center"/>
        </w:trPr>
        <w:tc>
          <w:tcPr>
            <w:tcW w:w="2448" w:type="dxa"/>
            <w:shd w:val="clear" w:color="auto" w:fill="auto"/>
            <w:noWrap/>
            <w:hideMark/>
          </w:tcPr>
          <w:p w14:paraId="263DA61D" w14:textId="77777777" w:rsidR="00D1191A" w:rsidRPr="007E4167" w:rsidRDefault="00D1191A" w:rsidP="00D1191A">
            <w:pPr>
              <w:spacing w:before="20" w:after="20"/>
              <w:rPr>
                <w:rFonts w:ascii="Arial" w:hAnsi="Arial" w:cs="Arial"/>
                <w:sz w:val="16"/>
                <w:szCs w:val="16"/>
              </w:rPr>
            </w:pPr>
            <w:r w:rsidRPr="007E4167">
              <w:rPr>
                <w:rFonts w:ascii="Arial" w:hAnsi="Arial" w:cs="Arial"/>
                <w:sz w:val="16"/>
                <w:szCs w:val="16"/>
              </w:rPr>
              <w:t>analysis_date</w:t>
            </w:r>
          </w:p>
        </w:tc>
        <w:tc>
          <w:tcPr>
            <w:tcW w:w="895" w:type="dxa"/>
            <w:shd w:val="clear" w:color="auto" w:fill="auto"/>
            <w:noWrap/>
            <w:hideMark/>
          </w:tcPr>
          <w:p w14:paraId="261A6D45" w14:textId="77777777" w:rsidR="00D1191A" w:rsidRPr="007E4167" w:rsidRDefault="00D1191A" w:rsidP="00D1191A">
            <w:pPr>
              <w:spacing w:before="20" w:after="20"/>
              <w:rPr>
                <w:rFonts w:ascii="Arial" w:hAnsi="Arial" w:cs="Arial"/>
                <w:sz w:val="16"/>
                <w:szCs w:val="16"/>
              </w:rPr>
            </w:pPr>
            <w:r w:rsidRPr="007E4167">
              <w:rPr>
                <w:rFonts w:ascii="Arial" w:hAnsi="Arial" w:cs="Arial"/>
                <w:sz w:val="16"/>
                <w:szCs w:val="16"/>
              </w:rPr>
              <w:t>results</w:t>
            </w:r>
          </w:p>
        </w:tc>
        <w:tc>
          <w:tcPr>
            <w:tcW w:w="2880" w:type="dxa"/>
            <w:shd w:val="clear" w:color="auto" w:fill="auto"/>
            <w:hideMark/>
          </w:tcPr>
          <w:p w14:paraId="5EDEB586" w14:textId="77777777" w:rsidR="00D1191A" w:rsidRPr="007E4167" w:rsidRDefault="00D1191A" w:rsidP="00D1191A">
            <w:pPr>
              <w:spacing w:before="20" w:after="20"/>
              <w:rPr>
                <w:rFonts w:ascii="Arial" w:hAnsi="Arial" w:cs="Arial"/>
                <w:sz w:val="16"/>
                <w:szCs w:val="16"/>
              </w:rPr>
            </w:pPr>
            <w:r w:rsidRPr="007E4167">
              <w:rPr>
                <w:rFonts w:ascii="Arial" w:hAnsi="Arial" w:cs="Arial"/>
                <w:sz w:val="16"/>
                <w:szCs w:val="16"/>
              </w:rPr>
              <w:t xml:space="preserve">The </w:t>
            </w:r>
            <w:r>
              <w:rPr>
                <w:rFonts w:ascii="Arial" w:hAnsi="Arial" w:cs="Arial"/>
                <w:sz w:val="16"/>
                <w:szCs w:val="16"/>
              </w:rPr>
              <w:t>y</w:t>
            </w:r>
            <w:r w:rsidRPr="007E4167">
              <w:rPr>
                <w:rFonts w:ascii="Arial" w:hAnsi="Arial" w:cs="Arial"/>
                <w:sz w:val="16"/>
                <w:szCs w:val="16"/>
              </w:rPr>
              <w:t xml:space="preserve">ear, </w:t>
            </w:r>
            <w:r>
              <w:rPr>
                <w:rFonts w:ascii="Arial" w:hAnsi="Arial" w:cs="Arial"/>
                <w:sz w:val="16"/>
                <w:szCs w:val="16"/>
              </w:rPr>
              <w:t>m</w:t>
            </w:r>
            <w:r w:rsidRPr="007E4167">
              <w:rPr>
                <w:rFonts w:ascii="Arial" w:hAnsi="Arial" w:cs="Arial"/>
                <w:sz w:val="16"/>
                <w:szCs w:val="16"/>
              </w:rPr>
              <w:t xml:space="preserve">onth, and </w:t>
            </w:r>
            <w:r>
              <w:rPr>
                <w:rFonts w:ascii="Arial" w:hAnsi="Arial" w:cs="Arial"/>
                <w:sz w:val="16"/>
                <w:szCs w:val="16"/>
              </w:rPr>
              <w:t>d</w:t>
            </w:r>
            <w:r w:rsidRPr="007E4167">
              <w:rPr>
                <w:rFonts w:ascii="Arial" w:hAnsi="Arial" w:cs="Arial"/>
                <w:sz w:val="16"/>
                <w:szCs w:val="16"/>
              </w:rPr>
              <w:t xml:space="preserve">ay of sample analysis.  Format:  YYYY-XX-ZZ, where YYYY = year, XX = month, and ZZ = day of month.  This format </w:t>
            </w:r>
            <w:r>
              <w:rPr>
                <w:rFonts w:ascii="Arial" w:hAnsi="Arial" w:cs="Arial"/>
                <w:sz w:val="16"/>
                <w:szCs w:val="16"/>
              </w:rPr>
              <w:t>should</w:t>
            </w:r>
            <w:r w:rsidRPr="007E4167">
              <w:rPr>
                <w:rFonts w:ascii="Arial" w:hAnsi="Arial" w:cs="Arial"/>
                <w:sz w:val="16"/>
                <w:szCs w:val="16"/>
              </w:rPr>
              <w:t xml:space="preserve"> be used for all dates.</w:t>
            </w:r>
          </w:p>
        </w:tc>
        <w:tc>
          <w:tcPr>
            <w:tcW w:w="759" w:type="dxa"/>
            <w:shd w:val="clear" w:color="auto" w:fill="auto"/>
            <w:noWrap/>
            <w:hideMark/>
          </w:tcPr>
          <w:p w14:paraId="20E6BE22" w14:textId="77777777" w:rsidR="00D1191A" w:rsidRPr="007E4167" w:rsidRDefault="00D1191A" w:rsidP="00D1191A">
            <w:pPr>
              <w:spacing w:before="20" w:after="20"/>
              <w:rPr>
                <w:rFonts w:ascii="Arial" w:hAnsi="Arial" w:cs="Arial"/>
                <w:sz w:val="16"/>
                <w:szCs w:val="16"/>
              </w:rPr>
            </w:pPr>
            <w:r w:rsidRPr="007E4167">
              <w:rPr>
                <w:rFonts w:ascii="Arial" w:hAnsi="Arial" w:cs="Arial"/>
                <w:sz w:val="16"/>
                <w:szCs w:val="16"/>
              </w:rPr>
              <w:t>date</w:t>
            </w:r>
          </w:p>
        </w:tc>
        <w:tc>
          <w:tcPr>
            <w:tcW w:w="1296" w:type="dxa"/>
            <w:shd w:val="clear" w:color="auto" w:fill="auto"/>
            <w:hideMark/>
          </w:tcPr>
          <w:p w14:paraId="4F18D9C5" w14:textId="77777777" w:rsidR="00D1191A" w:rsidRPr="007E4167" w:rsidRDefault="00D1191A" w:rsidP="00D1191A">
            <w:pPr>
              <w:spacing w:before="20" w:after="20"/>
              <w:rPr>
                <w:rFonts w:ascii="Arial" w:hAnsi="Arial" w:cs="Arial"/>
                <w:sz w:val="16"/>
                <w:szCs w:val="16"/>
              </w:rPr>
            </w:pPr>
            <w:r w:rsidRPr="007E4167">
              <w:rPr>
                <w:rFonts w:ascii="Arial" w:hAnsi="Arial" w:cs="Arial"/>
                <w:sz w:val="16"/>
                <w:szCs w:val="16"/>
              </w:rPr>
              <w:t>yes</w:t>
            </w:r>
          </w:p>
        </w:tc>
        <w:tc>
          <w:tcPr>
            <w:tcW w:w="2304" w:type="dxa"/>
            <w:shd w:val="clear" w:color="auto" w:fill="auto"/>
            <w:hideMark/>
          </w:tcPr>
          <w:p w14:paraId="076735FC" w14:textId="77777777" w:rsidR="00D1191A" w:rsidRPr="007E4167" w:rsidRDefault="00D1191A" w:rsidP="00D1191A">
            <w:pPr>
              <w:spacing w:before="20" w:after="20"/>
              <w:rPr>
                <w:rFonts w:ascii="Arial" w:hAnsi="Arial" w:cs="Arial"/>
                <w:sz w:val="16"/>
                <w:szCs w:val="16"/>
              </w:rPr>
            </w:pPr>
            <w:r w:rsidRPr="007E4167">
              <w:rPr>
                <w:rFonts w:ascii="Arial" w:hAnsi="Arial" w:cs="Arial"/>
                <w:sz w:val="16"/>
                <w:szCs w:val="16"/>
              </w:rPr>
              <w:t>Valid date</w:t>
            </w:r>
          </w:p>
        </w:tc>
        <w:tc>
          <w:tcPr>
            <w:tcW w:w="2448" w:type="dxa"/>
            <w:shd w:val="clear" w:color="auto" w:fill="auto"/>
            <w:hideMark/>
          </w:tcPr>
          <w:p w14:paraId="1D8EA8BD" w14:textId="77777777" w:rsidR="00D1191A" w:rsidRPr="007E4167" w:rsidRDefault="00D1191A" w:rsidP="00D1191A">
            <w:pPr>
              <w:spacing w:before="20" w:after="20"/>
              <w:rPr>
                <w:rFonts w:ascii="Arial" w:hAnsi="Arial" w:cs="Arial"/>
                <w:sz w:val="16"/>
                <w:szCs w:val="16"/>
              </w:rPr>
            </w:pPr>
          </w:p>
        </w:tc>
      </w:tr>
      <w:tr w:rsidR="00D1191A" w:rsidRPr="00917350" w14:paraId="7E8BD910" w14:textId="77777777" w:rsidTr="003C75C1">
        <w:trPr>
          <w:cantSplit/>
          <w:jc w:val="center"/>
        </w:trPr>
        <w:tc>
          <w:tcPr>
            <w:tcW w:w="2448" w:type="dxa"/>
            <w:shd w:val="clear" w:color="auto" w:fill="auto"/>
            <w:noWrap/>
            <w:hideMark/>
          </w:tcPr>
          <w:p w14:paraId="731D15E3" w14:textId="77777777" w:rsidR="00D1191A" w:rsidRPr="007E4167" w:rsidRDefault="00D1191A" w:rsidP="00D1191A">
            <w:pPr>
              <w:spacing w:before="20" w:after="20"/>
              <w:rPr>
                <w:rFonts w:ascii="Arial" w:hAnsi="Arial" w:cs="Arial"/>
                <w:sz w:val="16"/>
                <w:szCs w:val="16"/>
              </w:rPr>
            </w:pPr>
            <w:r w:rsidRPr="007E4167">
              <w:rPr>
                <w:rFonts w:ascii="Arial" w:hAnsi="Arial" w:cs="Arial"/>
                <w:sz w:val="16"/>
                <w:szCs w:val="16"/>
              </w:rPr>
              <w:t>analysis_time</w:t>
            </w:r>
          </w:p>
        </w:tc>
        <w:tc>
          <w:tcPr>
            <w:tcW w:w="895" w:type="dxa"/>
            <w:shd w:val="clear" w:color="auto" w:fill="auto"/>
            <w:noWrap/>
            <w:hideMark/>
          </w:tcPr>
          <w:p w14:paraId="3DDD9A5A" w14:textId="77777777" w:rsidR="00D1191A" w:rsidRPr="007E4167" w:rsidRDefault="00D1191A" w:rsidP="00D1191A">
            <w:pPr>
              <w:spacing w:before="20" w:after="20"/>
              <w:rPr>
                <w:rFonts w:ascii="Arial" w:hAnsi="Arial" w:cs="Arial"/>
                <w:sz w:val="16"/>
                <w:szCs w:val="16"/>
              </w:rPr>
            </w:pPr>
            <w:r w:rsidRPr="007E4167">
              <w:rPr>
                <w:rFonts w:ascii="Arial" w:hAnsi="Arial" w:cs="Arial"/>
                <w:sz w:val="16"/>
                <w:szCs w:val="16"/>
              </w:rPr>
              <w:t>results</w:t>
            </w:r>
          </w:p>
        </w:tc>
        <w:tc>
          <w:tcPr>
            <w:tcW w:w="2880" w:type="dxa"/>
            <w:shd w:val="clear" w:color="auto" w:fill="auto"/>
            <w:hideMark/>
          </w:tcPr>
          <w:p w14:paraId="79775651" w14:textId="573AC14E" w:rsidR="00D1191A" w:rsidRPr="007E4167" w:rsidRDefault="00D1191A" w:rsidP="00DA4229">
            <w:pPr>
              <w:spacing w:before="20" w:after="20"/>
              <w:rPr>
                <w:rFonts w:ascii="Arial" w:hAnsi="Arial" w:cs="Arial"/>
                <w:sz w:val="16"/>
                <w:szCs w:val="16"/>
              </w:rPr>
            </w:pPr>
            <w:r w:rsidRPr="007E4167">
              <w:rPr>
                <w:rFonts w:ascii="Arial" w:hAnsi="Arial" w:cs="Arial"/>
                <w:sz w:val="16"/>
                <w:szCs w:val="16"/>
              </w:rPr>
              <w:t xml:space="preserve">The </w:t>
            </w:r>
            <w:r>
              <w:rPr>
                <w:rFonts w:ascii="Arial" w:hAnsi="Arial" w:cs="Arial"/>
                <w:sz w:val="16"/>
                <w:szCs w:val="16"/>
              </w:rPr>
              <w:t xml:space="preserve">time </w:t>
            </w:r>
            <w:r w:rsidRPr="007E4167">
              <w:rPr>
                <w:rFonts w:ascii="Arial" w:hAnsi="Arial" w:cs="Arial"/>
                <w:sz w:val="16"/>
                <w:szCs w:val="16"/>
              </w:rPr>
              <w:t>the sample was analyzed</w:t>
            </w:r>
            <w:r>
              <w:rPr>
                <w:rFonts w:ascii="Arial" w:hAnsi="Arial" w:cs="Arial"/>
                <w:sz w:val="16"/>
                <w:szCs w:val="16"/>
              </w:rPr>
              <w:t xml:space="preserve"> in </w:t>
            </w:r>
            <w:proofErr w:type="gramStart"/>
            <w:r>
              <w:rPr>
                <w:rFonts w:ascii="Arial" w:hAnsi="Arial" w:cs="Arial"/>
                <w:sz w:val="16"/>
                <w:szCs w:val="16"/>
              </w:rPr>
              <w:t>h</w:t>
            </w:r>
            <w:r w:rsidRPr="007E4167">
              <w:rPr>
                <w:rFonts w:ascii="Arial" w:hAnsi="Arial" w:cs="Arial"/>
                <w:sz w:val="16"/>
                <w:szCs w:val="16"/>
              </w:rPr>
              <w:t>our:</w:t>
            </w:r>
            <w:r>
              <w:rPr>
                <w:rFonts w:ascii="Arial" w:hAnsi="Arial" w:cs="Arial"/>
                <w:sz w:val="16"/>
                <w:szCs w:val="16"/>
              </w:rPr>
              <w:t>m</w:t>
            </w:r>
            <w:r w:rsidRPr="007E4167">
              <w:rPr>
                <w:rFonts w:ascii="Arial" w:hAnsi="Arial" w:cs="Arial"/>
                <w:sz w:val="16"/>
                <w:szCs w:val="16"/>
              </w:rPr>
              <w:t>inute</w:t>
            </w:r>
            <w:proofErr w:type="gramEnd"/>
            <w:r>
              <w:rPr>
                <w:rFonts w:ascii="Arial" w:hAnsi="Arial" w:cs="Arial"/>
                <w:sz w:val="16"/>
                <w:szCs w:val="16"/>
              </w:rPr>
              <w:t xml:space="preserve"> format</w:t>
            </w:r>
            <w:r w:rsidRPr="007E4167">
              <w:rPr>
                <w:rFonts w:ascii="Arial" w:hAnsi="Arial" w:cs="Arial"/>
                <w:sz w:val="16"/>
                <w:szCs w:val="16"/>
              </w:rPr>
              <w:t>.  A 24</w:t>
            </w:r>
            <w:r>
              <w:rPr>
                <w:rFonts w:ascii="Arial" w:hAnsi="Arial" w:cs="Arial"/>
                <w:sz w:val="16"/>
                <w:szCs w:val="16"/>
              </w:rPr>
              <w:noBreakHyphen/>
            </w:r>
            <w:r w:rsidRPr="007E4167">
              <w:rPr>
                <w:rFonts w:ascii="Arial" w:hAnsi="Arial" w:cs="Arial"/>
                <w:sz w:val="16"/>
                <w:szCs w:val="16"/>
              </w:rPr>
              <w:t>hour format is required: 12:15</w:t>
            </w:r>
            <w:r w:rsidR="00DA4229">
              <w:rPr>
                <w:rFonts w:ascii="Arial" w:hAnsi="Arial" w:cs="Arial"/>
                <w:sz w:val="16"/>
                <w:szCs w:val="16"/>
              </w:rPr>
              <w:t xml:space="preserve"> </w:t>
            </w:r>
            <w:r w:rsidRPr="007E4167">
              <w:rPr>
                <w:rFonts w:ascii="Arial" w:hAnsi="Arial" w:cs="Arial"/>
                <w:sz w:val="16"/>
                <w:szCs w:val="16"/>
              </w:rPr>
              <w:t xml:space="preserve">indicates 15 minutes after </w:t>
            </w:r>
            <w:r>
              <w:rPr>
                <w:rFonts w:ascii="Arial" w:hAnsi="Arial" w:cs="Arial"/>
                <w:sz w:val="16"/>
                <w:szCs w:val="16"/>
              </w:rPr>
              <w:t>n</w:t>
            </w:r>
            <w:r w:rsidRPr="007E4167">
              <w:rPr>
                <w:rFonts w:ascii="Arial" w:hAnsi="Arial" w:cs="Arial"/>
                <w:sz w:val="16"/>
                <w:szCs w:val="16"/>
              </w:rPr>
              <w:t>oon.  One hour later would be 13:15.</w:t>
            </w:r>
          </w:p>
        </w:tc>
        <w:tc>
          <w:tcPr>
            <w:tcW w:w="759" w:type="dxa"/>
            <w:shd w:val="clear" w:color="auto" w:fill="auto"/>
            <w:noWrap/>
            <w:hideMark/>
          </w:tcPr>
          <w:p w14:paraId="723769A5" w14:textId="77777777" w:rsidR="00D1191A" w:rsidRPr="007E4167" w:rsidRDefault="00D1191A" w:rsidP="00D1191A">
            <w:pPr>
              <w:spacing w:before="20" w:after="20"/>
              <w:rPr>
                <w:rFonts w:ascii="Arial" w:hAnsi="Arial" w:cs="Arial"/>
                <w:sz w:val="16"/>
                <w:szCs w:val="16"/>
              </w:rPr>
            </w:pPr>
            <w:r w:rsidRPr="007E4167">
              <w:rPr>
                <w:rFonts w:ascii="Arial" w:hAnsi="Arial" w:cs="Arial"/>
                <w:sz w:val="16"/>
                <w:szCs w:val="16"/>
              </w:rPr>
              <w:t>time</w:t>
            </w:r>
          </w:p>
        </w:tc>
        <w:tc>
          <w:tcPr>
            <w:tcW w:w="1296" w:type="dxa"/>
            <w:shd w:val="clear" w:color="auto" w:fill="auto"/>
            <w:hideMark/>
          </w:tcPr>
          <w:p w14:paraId="52DCC179" w14:textId="77777777" w:rsidR="00D1191A" w:rsidRPr="007E4167" w:rsidRDefault="00D1191A" w:rsidP="00D1191A">
            <w:pPr>
              <w:spacing w:before="20" w:after="20"/>
              <w:rPr>
                <w:rFonts w:ascii="Arial" w:hAnsi="Arial" w:cs="Arial"/>
                <w:sz w:val="16"/>
                <w:szCs w:val="16"/>
              </w:rPr>
            </w:pPr>
            <w:r w:rsidRPr="007E4167">
              <w:rPr>
                <w:rFonts w:ascii="Arial" w:hAnsi="Arial" w:cs="Arial"/>
                <w:sz w:val="16"/>
                <w:szCs w:val="16"/>
              </w:rPr>
              <w:t>see field requirements</w:t>
            </w:r>
          </w:p>
        </w:tc>
        <w:tc>
          <w:tcPr>
            <w:tcW w:w="2304" w:type="dxa"/>
            <w:shd w:val="clear" w:color="auto" w:fill="auto"/>
            <w:hideMark/>
          </w:tcPr>
          <w:p w14:paraId="79F71366" w14:textId="77777777" w:rsidR="00D1191A" w:rsidRPr="007E4167" w:rsidRDefault="00D1191A" w:rsidP="00D1191A">
            <w:pPr>
              <w:spacing w:before="20" w:after="20"/>
              <w:rPr>
                <w:rFonts w:ascii="Arial" w:hAnsi="Arial" w:cs="Arial"/>
                <w:sz w:val="16"/>
                <w:szCs w:val="16"/>
              </w:rPr>
            </w:pPr>
            <w:r w:rsidRPr="007E4167">
              <w:rPr>
                <w:rFonts w:ascii="Arial" w:hAnsi="Arial" w:cs="Arial"/>
                <w:sz w:val="16"/>
                <w:szCs w:val="16"/>
              </w:rPr>
              <w:t>Valid time; must be populated unless the analysis time is not recorded by the laboratory</w:t>
            </w:r>
          </w:p>
        </w:tc>
        <w:tc>
          <w:tcPr>
            <w:tcW w:w="2448" w:type="dxa"/>
            <w:shd w:val="clear" w:color="auto" w:fill="auto"/>
            <w:hideMark/>
          </w:tcPr>
          <w:p w14:paraId="16B02518" w14:textId="77777777" w:rsidR="00D1191A" w:rsidRPr="007E4167" w:rsidRDefault="00D1191A" w:rsidP="00D1191A">
            <w:pPr>
              <w:spacing w:before="20" w:after="20"/>
              <w:rPr>
                <w:rFonts w:ascii="Arial" w:hAnsi="Arial" w:cs="Arial"/>
                <w:sz w:val="16"/>
                <w:szCs w:val="16"/>
              </w:rPr>
            </w:pPr>
          </w:p>
        </w:tc>
      </w:tr>
      <w:tr w:rsidR="00D1191A" w:rsidRPr="00917350" w14:paraId="1D185DF9" w14:textId="77777777" w:rsidTr="003C75C1">
        <w:trPr>
          <w:cantSplit/>
          <w:jc w:val="center"/>
        </w:trPr>
        <w:tc>
          <w:tcPr>
            <w:tcW w:w="2448" w:type="dxa"/>
            <w:shd w:val="clear" w:color="auto" w:fill="auto"/>
            <w:noWrap/>
            <w:hideMark/>
          </w:tcPr>
          <w:p w14:paraId="561348BA" w14:textId="77777777" w:rsidR="00D1191A" w:rsidRPr="007E4167" w:rsidRDefault="00D1191A" w:rsidP="00D1191A">
            <w:pPr>
              <w:spacing w:before="20" w:after="20"/>
              <w:rPr>
                <w:rFonts w:ascii="Arial" w:hAnsi="Arial" w:cs="Arial"/>
                <w:sz w:val="16"/>
                <w:szCs w:val="16"/>
              </w:rPr>
            </w:pPr>
            <w:r w:rsidRPr="007E4167">
              <w:rPr>
                <w:rFonts w:ascii="Arial" w:hAnsi="Arial" w:cs="Arial"/>
                <w:sz w:val="16"/>
                <w:szCs w:val="16"/>
              </w:rPr>
              <w:t>prep_date</w:t>
            </w:r>
          </w:p>
        </w:tc>
        <w:tc>
          <w:tcPr>
            <w:tcW w:w="895" w:type="dxa"/>
            <w:shd w:val="clear" w:color="auto" w:fill="auto"/>
            <w:noWrap/>
            <w:hideMark/>
          </w:tcPr>
          <w:p w14:paraId="3CD9E29C" w14:textId="77777777" w:rsidR="00D1191A" w:rsidRPr="007E4167" w:rsidRDefault="00D1191A" w:rsidP="00D1191A">
            <w:pPr>
              <w:spacing w:before="20" w:after="20"/>
              <w:rPr>
                <w:rFonts w:ascii="Arial" w:hAnsi="Arial" w:cs="Arial"/>
                <w:sz w:val="16"/>
                <w:szCs w:val="16"/>
              </w:rPr>
            </w:pPr>
            <w:r w:rsidRPr="007E4167">
              <w:rPr>
                <w:rFonts w:ascii="Arial" w:hAnsi="Arial" w:cs="Arial"/>
                <w:sz w:val="16"/>
                <w:szCs w:val="16"/>
              </w:rPr>
              <w:t>results</w:t>
            </w:r>
          </w:p>
        </w:tc>
        <w:tc>
          <w:tcPr>
            <w:tcW w:w="2880" w:type="dxa"/>
            <w:shd w:val="clear" w:color="auto" w:fill="auto"/>
            <w:hideMark/>
          </w:tcPr>
          <w:p w14:paraId="0DD748C0" w14:textId="77777777" w:rsidR="00D1191A" w:rsidRPr="007E4167" w:rsidRDefault="00D1191A" w:rsidP="00D1191A">
            <w:pPr>
              <w:spacing w:before="20" w:after="20"/>
              <w:rPr>
                <w:rFonts w:ascii="Arial" w:hAnsi="Arial" w:cs="Arial"/>
                <w:sz w:val="16"/>
                <w:szCs w:val="16"/>
              </w:rPr>
            </w:pPr>
            <w:r w:rsidRPr="007E4167">
              <w:rPr>
                <w:rFonts w:ascii="Arial" w:hAnsi="Arial" w:cs="Arial"/>
                <w:sz w:val="16"/>
                <w:szCs w:val="16"/>
              </w:rPr>
              <w:t xml:space="preserve">The </w:t>
            </w:r>
            <w:r>
              <w:rPr>
                <w:rFonts w:ascii="Arial" w:hAnsi="Arial" w:cs="Arial"/>
                <w:sz w:val="16"/>
                <w:szCs w:val="16"/>
              </w:rPr>
              <w:t>y</w:t>
            </w:r>
            <w:r w:rsidRPr="007E4167">
              <w:rPr>
                <w:rFonts w:ascii="Arial" w:hAnsi="Arial" w:cs="Arial"/>
                <w:sz w:val="16"/>
                <w:szCs w:val="16"/>
              </w:rPr>
              <w:t xml:space="preserve">ear, </w:t>
            </w:r>
            <w:r>
              <w:rPr>
                <w:rFonts w:ascii="Arial" w:hAnsi="Arial" w:cs="Arial"/>
                <w:sz w:val="16"/>
                <w:szCs w:val="16"/>
              </w:rPr>
              <w:t>m</w:t>
            </w:r>
            <w:r w:rsidRPr="007E4167">
              <w:rPr>
                <w:rFonts w:ascii="Arial" w:hAnsi="Arial" w:cs="Arial"/>
                <w:sz w:val="16"/>
                <w:szCs w:val="16"/>
              </w:rPr>
              <w:t xml:space="preserve">onth, and </w:t>
            </w:r>
            <w:r>
              <w:rPr>
                <w:rFonts w:ascii="Arial" w:hAnsi="Arial" w:cs="Arial"/>
                <w:sz w:val="16"/>
                <w:szCs w:val="16"/>
              </w:rPr>
              <w:t>d</w:t>
            </w:r>
            <w:r w:rsidRPr="007E4167">
              <w:rPr>
                <w:rFonts w:ascii="Arial" w:hAnsi="Arial" w:cs="Arial"/>
                <w:sz w:val="16"/>
                <w:szCs w:val="16"/>
              </w:rPr>
              <w:t xml:space="preserve">ay of laboratory sample preparation.  Format: YYYY-XX-ZZ, where YYYY = year, XX = month, and ZZ = day of month.  This format </w:t>
            </w:r>
            <w:r>
              <w:rPr>
                <w:rFonts w:ascii="Arial" w:hAnsi="Arial" w:cs="Arial"/>
                <w:sz w:val="16"/>
                <w:szCs w:val="16"/>
              </w:rPr>
              <w:t>should</w:t>
            </w:r>
            <w:r w:rsidRPr="007E4167">
              <w:rPr>
                <w:rFonts w:ascii="Arial" w:hAnsi="Arial" w:cs="Arial"/>
                <w:sz w:val="16"/>
                <w:szCs w:val="16"/>
              </w:rPr>
              <w:t xml:space="preserve"> be used for all dates.</w:t>
            </w:r>
          </w:p>
        </w:tc>
        <w:tc>
          <w:tcPr>
            <w:tcW w:w="759" w:type="dxa"/>
            <w:shd w:val="clear" w:color="auto" w:fill="auto"/>
            <w:noWrap/>
            <w:hideMark/>
          </w:tcPr>
          <w:p w14:paraId="170EAB92" w14:textId="77777777" w:rsidR="00D1191A" w:rsidRPr="007E4167" w:rsidRDefault="00D1191A" w:rsidP="00D1191A">
            <w:pPr>
              <w:spacing w:before="20" w:after="20"/>
              <w:rPr>
                <w:rFonts w:ascii="Arial" w:hAnsi="Arial" w:cs="Arial"/>
                <w:sz w:val="16"/>
                <w:szCs w:val="16"/>
              </w:rPr>
            </w:pPr>
            <w:r w:rsidRPr="007E4167">
              <w:rPr>
                <w:rFonts w:ascii="Arial" w:hAnsi="Arial" w:cs="Arial"/>
                <w:sz w:val="16"/>
                <w:szCs w:val="16"/>
              </w:rPr>
              <w:t>date</w:t>
            </w:r>
          </w:p>
        </w:tc>
        <w:tc>
          <w:tcPr>
            <w:tcW w:w="1296" w:type="dxa"/>
            <w:shd w:val="clear" w:color="auto" w:fill="auto"/>
            <w:hideMark/>
          </w:tcPr>
          <w:p w14:paraId="28D8ADE6" w14:textId="77777777" w:rsidR="00D1191A" w:rsidRPr="007E4167" w:rsidRDefault="00D1191A" w:rsidP="00D1191A">
            <w:pPr>
              <w:spacing w:before="20" w:after="20"/>
              <w:rPr>
                <w:rFonts w:ascii="Arial" w:hAnsi="Arial" w:cs="Arial"/>
                <w:sz w:val="16"/>
                <w:szCs w:val="16"/>
              </w:rPr>
            </w:pPr>
            <w:r w:rsidRPr="007E4167">
              <w:rPr>
                <w:rFonts w:ascii="Arial" w:hAnsi="Arial" w:cs="Arial"/>
                <w:sz w:val="16"/>
                <w:szCs w:val="16"/>
              </w:rPr>
              <w:t>see field requirements</w:t>
            </w:r>
          </w:p>
        </w:tc>
        <w:tc>
          <w:tcPr>
            <w:tcW w:w="2304" w:type="dxa"/>
            <w:shd w:val="clear" w:color="auto" w:fill="auto"/>
            <w:hideMark/>
          </w:tcPr>
          <w:p w14:paraId="1B940A54" w14:textId="76C45C3D" w:rsidR="00D1191A" w:rsidRPr="007E4167" w:rsidRDefault="00D1191A" w:rsidP="00DA4229">
            <w:pPr>
              <w:spacing w:before="20" w:after="20"/>
              <w:rPr>
                <w:rFonts w:ascii="Arial" w:hAnsi="Arial" w:cs="Arial"/>
                <w:sz w:val="16"/>
                <w:szCs w:val="16"/>
              </w:rPr>
            </w:pPr>
            <w:r w:rsidRPr="007E4167">
              <w:rPr>
                <w:rFonts w:ascii="Arial" w:hAnsi="Arial" w:cs="Arial"/>
                <w:sz w:val="16"/>
                <w:szCs w:val="16"/>
              </w:rPr>
              <w:t>Valid date</w:t>
            </w:r>
            <w:r>
              <w:rPr>
                <w:rFonts w:ascii="Arial" w:hAnsi="Arial" w:cs="Arial"/>
                <w:sz w:val="16"/>
                <w:szCs w:val="16"/>
              </w:rPr>
              <w:t>.  D</w:t>
            </w:r>
            <w:r w:rsidRPr="007E4167">
              <w:rPr>
                <w:rFonts w:ascii="Arial" w:hAnsi="Arial" w:cs="Arial"/>
                <w:sz w:val="16"/>
                <w:szCs w:val="16"/>
              </w:rPr>
              <w:t>ata that have a preparation step that is separate from the analysis method must have this field populated</w:t>
            </w:r>
            <w:r w:rsidR="00DA4229">
              <w:rPr>
                <w:rFonts w:ascii="Arial" w:hAnsi="Arial" w:cs="Arial"/>
                <w:sz w:val="16"/>
                <w:szCs w:val="16"/>
              </w:rPr>
              <w:t>.</w:t>
            </w:r>
          </w:p>
        </w:tc>
        <w:tc>
          <w:tcPr>
            <w:tcW w:w="2448" w:type="dxa"/>
            <w:shd w:val="clear" w:color="auto" w:fill="auto"/>
            <w:hideMark/>
          </w:tcPr>
          <w:p w14:paraId="195CEDB8" w14:textId="77777777" w:rsidR="00D1191A" w:rsidRPr="007E4167" w:rsidRDefault="00D1191A" w:rsidP="00D1191A">
            <w:pPr>
              <w:spacing w:before="20" w:after="20"/>
              <w:rPr>
                <w:rFonts w:ascii="Arial" w:hAnsi="Arial" w:cs="Arial"/>
                <w:sz w:val="16"/>
                <w:szCs w:val="16"/>
              </w:rPr>
            </w:pPr>
          </w:p>
        </w:tc>
      </w:tr>
      <w:tr w:rsidR="00D1191A" w:rsidRPr="00917350" w14:paraId="25C5BEA3" w14:textId="77777777" w:rsidTr="003C75C1">
        <w:trPr>
          <w:cantSplit/>
          <w:jc w:val="center"/>
        </w:trPr>
        <w:tc>
          <w:tcPr>
            <w:tcW w:w="2448" w:type="dxa"/>
            <w:shd w:val="clear" w:color="auto" w:fill="auto"/>
            <w:noWrap/>
            <w:hideMark/>
          </w:tcPr>
          <w:p w14:paraId="4AD9E0CA" w14:textId="77777777" w:rsidR="00D1191A" w:rsidRPr="007E4167" w:rsidRDefault="00D1191A" w:rsidP="00D1191A">
            <w:pPr>
              <w:spacing w:before="20" w:after="20"/>
              <w:rPr>
                <w:rFonts w:ascii="Arial" w:hAnsi="Arial" w:cs="Arial"/>
                <w:sz w:val="16"/>
                <w:szCs w:val="16"/>
              </w:rPr>
            </w:pPr>
            <w:r w:rsidRPr="007E4167">
              <w:rPr>
                <w:rFonts w:ascii="Arial" w:hAnsi="Arial" w:cs="Arial"/>
                <w:sz w:val="16"/>
                <w:szCs w:val="16"/>
              </w:rPr>
              <w:t>prep_time</w:t>
            </w:r>
          </w:p>
        </w:tc>
        <w:tc>
          <w:tcPr>
            <w:tcW w:w="895" w:type="dxa"/>
            <w:shd w:val="clear" w:color="auto" w:fill="auto"/>
            <w:noWrap/>
            <w:hideMark/>
          </w:tcPr>
          <w:p w14:paraId="23917C3A" w14:textId="77777777" w:rsidR="00D1191A" w:rsidRPr="007E4167" w:rsidRDefault="00D1191A" w:rsidP="00D1191A">
            <w:pPr>
              <w:spacing w:before="20" w:after="20"/>
              <w:rPr>
                <w:rFonts w:ascii="Arial" w:hAnsi="Arial" w:cs="Arial"/>
                <w:sz w:val="16"/>
                <w:szCs w:val="16"/>
              </w:rPr>
            </w:pPr>
            <w:r w:rsidRPr="007E4167">
              <w:rPr>
                <w:rFonts w:ascii="Arial" w:hAnsi="Arial" w:cs="Arial"/>
                <w:sz w:val="16"/>
                <w:szCs w:val="16"/>
              </w:rPr>
              <w:t>results</w:t>
            </w:r>
          </w:p>
        </w:tc>
        <w:tc>
          <w:tcPr>
            <w:tcW w:w="2880" w:type="dxa"/>
            <w:shd w:val="clear" w:color="auto" w:fill="auto"/>
            <w:hideMark/>
          </w:tcPr>
          <w:p w14:paraId="1F57848E" w14:textId="20D5E0AE" w:rsidR="00D1191A" w:rsidRPr="007E4167" w:rsidRDefault="00D1191A" w:rsidP="00DA4229">
            <w:pPr>
              <w:spacing w:before="20" w:after="20"/>
              <w:rPr>
                <w:rFonts w:ascii="Arial" w:hAnsi="Arial" w:cs="Arial"/>
                <w:sz w:val="16"/>
                <w:szCs w:val="16"/>
              </w:rPr>
            </w:pPr>
            <w:r w:rsidRPr="007E4167">
              <w:rPr>
                <w:rFonts w:ascii="Arial" w:hAnsi="Arial" w:cs="Arial"/>
                <w:sz w:val="16"/>
                <w:szCs w:val="16"/>
              </w:rPr>
              <w:t xml:space="preserve">The </w:t>
            </w:r>
            <w:r>
              <w:rPr>
                <w:rFonts w:ascii="Arial" w:hAnsi="Arial" w:cs="Arial"/>
                <w:sz w:val="16"/>
                <w:szCs w:val="16"/>
              </w:rPr>
              <w:t xml:space="preserve">time </w:t>
            </w:r>
            <w:r w:rsidRPr="007E4167">
              <w:rPr>
                <w:rFonts w:ascii="Arial" w:hAnsi="Arial" w:cs="Arial"/>
                <w:sz w:val="16"/>
                <w:szCs w:val="16"/>
              </w:rPr>
              <w:t>the sample was prepared</w:t>
            </w:r>
            <w:r>
              <w:rPr>
                <w:rFonts w:ascii="Arial" w:hAnsi="Arial" w:cs="Arial"/>
                <w:sz w:val="16"/>
                <w:szCs w:val="16"/>
              </w:rPr>
              <w:t xml:space="preserve"> in </w:t>
            </w:r>
            <w:proofErr w:type="gramStart"/>
            <w:r>
              <w:rPr>
                <w:rFonts w:ascii="Arial" w:hAnsi="Arial" w:cs="Arial"/>
                <w:sz w:val="16"/>
                <w:szCs w:val="16"/>
              </w:rPr>
              <w:t>hour:m</w:t>
            </w:r>
            <w:r w:rsidRPr="007E4167">
              <w:rPr>
                <w:rFonts w:ascii="Arial" w:hAnsi="Arial" w:cs="Arial"/>
                <w:sz w:val="16"/>
                <w:szCs w:val="16"/>
              </w:rPr>
              <w:t>inute</w:t>
            </w:r>
            <w:proofErr w:type="gramEnd"/>
            <w:r>
              <w:rPr>
                <w:rFonts w:ascii="Arial" w:hAnsi="Arial" w:cs="Arial"/>
                <w:sz w:val="16"/>
                <w:szCs w:val="16"/>
              </w:rPr>
              <w:t xml:space="preserve"> format</w:t>
            </w:r>
            <w:r w:rsidRPr="007E4167">
              <w:rPr>
                <w:rFonts w:ascii="Arial" w:hAnsi="Arial" w:cs="Arial"/>
                <w:sz w:val="16"/>
                <w:szCs w:val="16"/>
              </w:rPr>
              <w:t>.  A 24</w:t>
            </w:r>
            <w:r>
              <w:rPr>
                <w:rFonts w:ascii="Arial" w:hAnsi="Arial" w:cs="Arial"/>
                <w:sz w:val="16"/>
                <w:szCs w:val="16"/>
              </w:rPr>
              <w:noBreakHyphen/>
            </w:r>
            <w:r w:rsidRPr="007E4167">
              <w:rPr>
                <w:rFonts w:ascii="Arial" w:hAnsi="Arial" w:cs="Arial"/>
                <w:sz w:val="16"/>
                <w:szCs w:val="16"/>
              </w:rPr>
              <w:t>hour format is requested: 12:15</w:t>
            </w:r>
            <w:r w:rsidR="00DA4229">
              <w:rPr>
                <w:rFonts w:ascii="Arial" w:hAnsi="Arial" w:cs="Arial"/>
                <w:sz w:val="16"/>
                <w:szCs w:val="16"/>
              </w:rPr>
              <w:t xml:space="preserve"> </w:t>
            </w:r>
            <w:r w:rsidRPr="007E4167">
              <w:rPr>
                <w:rFonts w:ascii="Arial" w:hAnsi="Arial" w:cs="Arial"/>
                <w:sz w:val="16"/>
                <w:szCs w:val="16"/>
              </w:rPr>
              <w:t>indicates 15 minutes after Noon.  One hour later would be 13:15.</w:t>
            </w:r>
          </w:p>
        </w:tc>
        <w:tc>
          <w:tcPr>
            <w:tcW w:w="759" w:type="dxa"/>
            <w:shd w:val="clear" w:color="auto" w:fill="auto"/>
            <w:noWrap/>
            <w:hideMark/>
          </w:tcPr>
          <w:p w14:paraId="7B84F9FF" w14:textId="77777777" w:rsidR="00D1191A" w:rsidRPr="007E4167" w:rsidRDefault="00D1191A" w:rsidP="00D1191A">
            <w:pPr>
              <w:spacing w:before="20" w:after="20"/>
              <w:rPr>
                <w:rFonts w:ascii="Arial" w:hAnsi="Arial" w:cs="Arial"/>
                <w:sz w:val="16"/>
                <w:szCs w:val="16"/>
              </w:rPr>
            </w:pPr>
            <w:r w:rsidRPr="007E4167">
              <w:rPr>
                <w:rFonts w:ascii="Arial" w:hAnsi="Arial" w:cs="Arial"/>
                <w:sz w:val="16"/>
                <w:szCs w:val="16"/>
              </w:rPr>
              <w:t>time</w:t>
            </w:r>
          </w:p>
        </w:tc>
        <w:tc>
          <w:tcPr>
            <w:tcW w:w="1296" w:type="dxa"/>
            <w:shd w:val="clear" w:color="auto" w:fill="auto"/>
            <w:hideMark/>
          </w:tcPr>
          <w:p w14:paraId="3777B79B" w14:textId="77777777" w:rsidR="00D1191A" w:rsidRPr="007E4167" w:rsidRDefault="00D1191A" w:rsidP="00D1191A">
            <w:pPr>
              <w:spacing w:before="20" w:after="20"/>
              <w:rPr>
                <w:rFonts w:ascii="Arial" w:hAnsi="Arial" w:cs="Arial"/>
                <w:sz w:val="16"/>
                <w:szCs w:val="16"/>
              </w:rPr>
            </w:pPr>
            <w:r w:rsidRPr="007E4167">
              <w:rPr>
                <w:rFonts w:ascii="Arial" w:hAnsi="Arial" w:cs="Arial"/>
                <w:sz w:val="16"/>
                <w:szCs w:val="16"/>
              </w:rPr>
              <w:t>see field requirements</w:t>
            </w:r>
          </w:p>
        </w:tc>
        <w:tc>
          <w:tcPr>
            <w:tcW w:w="2304" w:type="dxa"/>
            <w:shd w:val="clear" w:color="auto" w:fill="auto"/>
            <w:hideMark/>
          </w:tcPr>
          <w:p w14:paraId="06CB747A" w14:textId="0C073069" w:rsidR="00D1191A" w:rsidRPr="007E4167" w:rsidRDefault="00D1191A" w:rsidP="00DA4229">
            <w:pPr>
              <w:spacing w:before="20" w:after="20"/>
              <w:rPr>
                <w:rFonts w:ascii="Arial" w:hAnsi="Arial" w:cs="Arial"/>
                <w:sz w:val="16"/>
                <w:szCs w:val="16"/>
              </w:rPr>
            </w:pPr>
            <w:r w:rsidRPr="007E4167">
              <w:rPr>
                <w:rFonts w:ascii="Arial" w:hAnsi="Arial" w:cs="Arial"/>
                <w:sz w:val="16"/>
                <w:szCs w:val="16"/>
              </w:rPr>
              <w:t>Valid time</w:t>
            </w:r>
            <w:r>
              <w:rPr>
                <w:rFonts w:ascii="Arial" w:hAnsi="Arial" w:cs="Arial"/>
                <w:sz w:val="16"/>
                <w:szCs w:val="16"/>
              </w:rPr>
              <w:t>.  D</w:t>
            </w:r>
            <w:r w:rsidRPr="007E4167">
              <w:rPr>
                <w:rFonts w:ascii="Arial" w:hAnsi="Arial" w:cs="Arial"/>
                <w:sz w:val="16"/>
                <w:szCs w:val="16"/>
              </w:rPr>
              <w:t>ata that have a preparation step that is separate from the analysis method must have this field populated</w:t>
            </w:r>
            <w:r w:rsidR="00DA4229">
              <w:rPr>
                <w:rFonts w:ascii="Arial" w:hAnsi="Arial" w:cs="Arial"/>
                <w:sz w:val="16"/>
                <w:szCs w:val="16"/>
              </w:rPr>
              <w:t>.</w:t>
            </w:r>
          </w:p>
        </w:tc>
        <w:tc>
          <w:tcPr>
            <w:tcW w:w="2448" w:type="dxa"/>
            <w:shd w:val="clear" w:color="auto" w:fill="auto"/>
            <w:hideMark/>
          </w:tcPr>
          <w:p w14:paraId="46402484" w14:textId="77777777" w:rsidR="00D1191A" w:rsidRPr="007E4167" w:rsidRDefault="00D1191A" w:rsidP="00D1191A">
            <w:pPr>
              <w:spacing w:before="20" w:after="20"/>
              <w:rPr>
                <w:rFonts w:ascii="Arial" w:hAnsi="Arial" w:cs="Arial"/>
                <w:sz w:val="16"/>
                <w:szCs w:val="16"/>
              </w:rPr>
            </w:pPr>
          </w:p>
        </w:tc>
      </w:tr>
      <w:tr w:rsidR="00D1191A" w:rsidRPr="00917350" w14:paraId="042A58C7" w14:textId="77777777" w:rsidTr="003C75C1">
        <w:trPr>
          <w:cantSplit/>
          <w:jc w:val="center"/>
        </w:trPr>
        <w:tc>
          <w:tcPr>
            <w:tcW w:w="2448" w:type="dxa"/>
            <w:shd w:val="clear" w:color="auto" w:fill="auto"/>
            <w:noWrap/>
            <w:hideMark/>
          </w:tcPr>
          <w:p w14:paraId="2E2F2F29" w14:textId="6829284A" w:rsidR="00D1191A" w:rsidRPr="007E4167" w:rsidRDefault="00E62C0F" w:rsidP="00D1191A">
            <w:pPr>
              <w:spacing w:before="20" w:after="20"/>
              <w:rPr>
                <w:rFonts w:ascii="Arial" w:hAnsi="Arial" w:cs="Arial"/>
                <w:sz w:val="16"/>
                <w:szCs w:val="16"/>
              </w:rPr>
            </w:pPr>
            <w:r>
              <w:rPr>
                <w:rFonts w:ascii="Arial" w:hAnsi="Arial" w:cs="Arial"/>
                <w:sz w:val="16"/>
                <w:szCs w:val="16"/>
              </w:rPr>
              <w:t>parameter</w:t>
            </w:r>
          </w:p>
        </w:tc>
        <w:tc>
          <w:tcPr>
            <w:tcW w:w="895" w:type="dxa"/>
            <w:shd w:val="clear" w:color="auto" w:fill="auto"/>
            <w:noWrap/>
            <w:hideMark/>
          </w:tcPr>
          <w:p w14:paraId="6330F75B" w14:textId="77777777" w:rsidR="00D1191A" w:rsidRPr="007E4167" w:rsidRDefault="00D1191A" w:rsidP="00D1191A">
            <w:pPr>
              <w:spacing w:before="20" w:after="20"/>
              <w:rPr>
                <w:rFonts w:ascii="Arial" w:hAnsi="Arial" w:cs="Arial"/>
                <w:sz w:val="16"/>
                <w:szCs w:val="16"/>
              </w:rPr>
            </w:pPr>
            <w:r w:rsidRPr="007E4167">
              <w:rPr>
                <w:rFonts w:ascii="Arial" w:hAnsi="Arial" w:cs="Arial"/>
                <w:sz w:val="16"/>
                <w:szCs w:val="16"/>
              </w:rPr>
              <w:t>results</w:t>
            </w:r>
          </w:p>
        </w:tc>
        <w:tc>
          <w:tcPr>
            <w:tcW w:w="2880" w:type="dxa"/>
            <w:shd w:val="clear" w:color="auto" w:fill="auto"/>
            <w:hideMark/>
          </w:tcPr>
          <w:p w14:paraId="688E587D" w14:textId="41998E3D" w:rsidR="00D1191A" w:rsidRPr="007E4167" w:rsidRDefault="00D1191A" w:rsidP="00E53AF4">
            <w:pPr>
              <w:spacing w:before="20" w:after="20"/>
              <w:rPr>
                <w:rFonts w:ascii="Arial" w:hAnsi="Arial" w:cs="Arial"/>
                <w:sz w:val="16"/>
                <w:szCs w:val="16"/>
              </w:rPr>
            </w:pPr>
            <w:r w:rsidRPr="007E4167">
              <w:rPr>
                <w:rFonts w:ascii="Arial" w:hAnsi="Arial" w:cs="Arial"/>
                <w:sz w:val="16"/>
                <w:szCs w:val="16"/>
              </w:rPr>
              <w:t xml:space="preserve">A name for the </w:t>
            </w:r>
            <w:r w:rsidR="00E62C0F">
              <w:rPr>
                <w:rFonts w:ascii="Arial" w:hAnsi="Arial" w:cs="Arial"/>
                <w:sz w:val="16"/>
                <w:szCs w:val="16"/>
              </w:rPr>
              <w:t>parameter</w:t>
            </w:r>
            <w:r w:rsidRPr="007E4167">
              <w:rPr>
                <w:rFonts w:ascii="Arial" w:hAnsi="Arial" w:cs="Arial"/>
                <w:sz w:val="16"/>
                <w:szCs w:val="16"/>
              </w:rPr>
              <w:t xml:space="preserve"> </w:t>
            </w:r>
            <w:r>
              <w:rPr>
                <w:rFonts w:ascii="Arial" w:hAnsi="Arial" w:cs="Arial"/>
                <w:sz w:val="16"/>
                <w:szCs w:val="16"/>
              </w:rPr>
              <w:t>that</w:t>
            </w:r>
            <w:r w:rsidRPr="007E4167">
              <w:rPr>
                <w:rFonts w:ascii="Arial" w:hAnsi="Arial" w:cs="Arial"/>
                <w:sz w:val="16"/>
                <w:szCs w:val="16"/>
              </w:rPr>
              <w:t xml:space="preserve"> corresponds to the code in the </w:t>
            </w:r>
            <w:r w:rsidR="00E62C0F">
              <w:rPr>
                <w:rFonts w:ascii="Arial" w:hAnsi="Arial" w:cs="Arial"/>
                <w:sz w:val="16"/>
                <w:szCs w:val="16"/>
              </w:rPr>
              <w:t>parameter</w:t>
            </w:r>
            <w:r w:rsidRPr="007E4167">
              <w:rPr>
                <w:rFonts w:ascii="Arial" w:hAnsi="Arial" w:cs="Arial"/>
                <w:sz w:val="16"/>
                <w:szCs w:val="16"/>
              </w:rPr>
              <w:t xml:space="preserve">_id field. This field will be normalized to the </w:t>
            </w:r>
            <w:r w:rsidR="00E62C0F">
              <w:rPr>
                <w:rFonts w:ascii="Arial" w:hAnsi="Arial" w:cs="Arial"/>
                <w:sz w:val="16"/>
                <w:szCs w:val="16"/>
              </w:rPr>
              <w:t>parameter</w:t>
            </w:r>
            <w:r w:rsidRPr="007E4167">
              <w:rPr>
                <w:rFonts w:ascii="Arial" w:hAnsi="Arial" w:cs="Arial"/>
                <w:sz w:val="16"/>
                <w:szCs w:val="16"/>
              </w:rPr>
              <w:t xml:space="preserve"> contained in the list located </w:t>
            </w:r>
            <w:r w:rsidR="00E53AF4">
              <w:rPr>
                <w:rFonts w:ascii="Arial" w:hAnsi="Arial" w:cs="Arial"/>
                <w:sz w:val="16"/>
                <w:szCs w:val="16"/>
              </w:rPr>
              <w:t xml:space="preserve">on </w:t>
            </w:r>
            <w:r w:rsidR="004171D7">
              <w:rPr>
                <w:rFonts w:ascii="Arial" w:hAnsi="Arial" w:cs="Arial"/>
                <w:sz w:val="16"/>
                <w:szCs w:val="16"/>
              </w:rPr>
              <w:t>the BMI Regional database website.</w:t>
            </w:r>
            <w:r w:rsidRPr="007E4167">
              <w:rPr>
                <w:rFonts w:ascii="Arial" w:hAnsi="Arial" w:cs="Arial"/>
                <w:sz w:val="16"/>
                <w:szCs w:val="16"/>
              </w:rPr>
              <w:t xml:space="preserve">  This field is included </w:t>
            </w:r>
            <w:proofErr w:type="gramStart"/>
            <w:r w:rsidRPr="007E4167">
              <w:rPr>
                <w:rFonts w:ascii="Arial" w:hAnsi="Arial" w:cs="Arial"/>
                <w:sz w:val="16"/>
                <w:szCs w:val="16"/>
              </w:rPr>
              <w:t>in order to</w:t>
            </w:r>
            <w:proofErr w:type="gramEnd"/>
            <w:r w:rsidRPr="007E4167">
              <w:rPr>
                <w:rFonts w:ascii="Arial" w:hAnsi="Arial" w:cs="Arial"/>
                <w:sz w:val="16"/>
                <w:szCs w:val="16"/>
              </w:rPr>
              <w:t xml:space="preserve"> perform a quality assurance check for </w:t>
            </w:r>
            <w:r w:rsidR="00E62C0F">
              <w:rPr>
                <w:rFonts w:ascii="Arial" w:hAnsi="Arial" w:cs="Arial"/>
                <w:sz w:val="16"/>
                <w:szCs w:val="16"/>
              </w:rPr>
              <w:t>parameter</w:t>
            </w:r>
            <w:r w:rsidRPr="007E4167">
              <w:rPr>
                <w:rFonts w:ascii="Arial" w:hAnsi="Arial" w:cs="Arial"/>
                <w:sz w:val="16"/>
                <w:szCs w:val="16"/>
              </w:rPr>
              <w:t>_id.</w:t>
            </w:r>
          </w:p>
        </w:tc>
        <w:tc>
          <w:tcPr>
            <w:tcW w:w="759" w:type="dxa"/>
            <w:shd w:val="clear" w:color="auto" w:fill="auto"/>
            <w:noWrap/>
            <w:hideMark/>
          </w:tcPr>
          <w:p w14:paraId="37E5ABF8" w14:textId="77777777" w:rsidR="00D1191A" w:rsidRPr="007E4167" w:rsidRDefault="00D1191A" w:rsidP="00D1191A">
            <w:pPr>
              <w:spacing w:before="20" w:after="20"/>
              <w:rPr>
                <w:rFonts w:ascii="Arial" w:hAnsi="Arial" w:cs="Arial"/>
                <w:sz w:val="16"/>
                <w:szCs w:val="16"/>
              </w:rPr>
            </w:pPr>
            <w:r w:rsidRPr="007E4167">
              <w:rPr>
                <w:rFonts w:ascii="Arial" w:hAnsi="Arial" w:cs="Arial"/>
                <w:sz w:val="16"/>
                <w:szCs w:val="16"/>
              </w:rPr>
              <w:t>text</w:t>
            </w:r>
          </w:p>
        </w:tc>
        <w:tc>
          <w:tcPr>
            <w:tcW w:w="1296" w:type="dxa"/>
            <w:shd w:val="clear" w:color="auto" w:fill="auto"/>
            <w:hideMark/>
          </w:tcPr>
          <w:p w14:paraId="01032CE7" w14:textId="77777777" w:rsidR="00D1191A" w:rsidRPr="007E4167" w:rsidRDefault="00D1191A" w:rsidP="00D1191A">
            <w:pPr>
              <w:spacing w:before="20" w:after="20"/>
              <w:rPr>
                <w:rFonts w:ascii="Arial" w:hAnsi="Arial" w:cs="Arial"/>
                <w:sz w:val="16"/>
                <w:szCs w:val="16"/>
              </w:rPr>
            </w:pPr>
            <w:r w:rsidRPr="007E4167">
              <w:rPr>
                <w:rFonts w:ascii="Arial" w:hAnsi="Arial" w:cs="Arial"/>
                <w:sz w:val="16"/>
                <w:szCs w:val="16"/>
              </w:rPr>
              <w:t>yes</w:t>
            </w:r>
          </w:p>
        </w:tc>
        <w:tc>
          <w:tcPr>
            <w:tcW w:w="2304" w:type="dxa"/>
            <w:shd w:val="clear" w:color="auto" w:fill="auto"/>
            <w:hideMark/>
          </w:tcPr>
          <w:p w14:paraId="71DE4B4B" w14:textId="77777777" w:rsidR="00D1191A" w:rsidRPr="007E4167" w:rsidRDefault="00D1191A" w:rsidP="00D1191A">
            <w:pPr>
              <w:spacing w:before="20" w:after="20"/>
              <w:rPr>
                <w:rFonts w:ascii="Arial" w:hAnsi="Arial" w:cs="Arial"/>
                <w:sz w:val="16"/>
                <w:szCs w:val="16"/>
              </w:rPr>
            </w:pPr>
          </w:p>
        </w:tc>
        <w:tc>
          <w:tcPr>
            <w:tcW w:w="2448" w:type="dxa"/>
            <w:shd w:val="clear" w:color="auto" w:fill="auto"/>
            <w:hideMark/>
          </w:tcPr>
          <w:p w14:paraId="77FB70FC" w14:textId="77777777" w:rsidR="00D1191A" w:rsidRPr="007E4167" w:rsidRDefault="00D1191A" w:rsidP="00D1191A">
            <w:pPr>
              <w:spacing w:before="20" w:after="20"/>
              <w:rPr>
                <w:rFonts w:ascii="Arial" w:hAnsi="Arial" w:cs="Arial"/>
                <w:sz w:val="16"/>
                <w:szCs w:val="16"/>
              </w:rPr>
            </w:pPr>
          </w:p>
        </w:tc>
      </w:tr>
      <w:tr w:rsidR="00D1191A" w:rsidRPr="00917350" w14:paraId="6B34ED3F" w14:textId="77777777" w:rsidTr="003C75C1">
        <w:trPr>
          <w:cantSplit/>
          <w:jc w:val="center"/>
        </w:trPr>
        <w:tc>
          <w:tcPr>
            <w:tcW w:w="2448" w:type="dxa"/>
            <w:shd w:val="clear" w:color="auto" w:fill="auto"/>
            <w:noWrap/>
            <w:hideMark/>
          </w:tcPr>
          <w:p w14:paraId="679C8D0D" w14:textId="6E09AFBC" w:rsidR="00D1191A" w:rsidRPr="007E4167" w:rsidRDefault="00E62C0F" w:rsidP="00D1191A">
            <w:pPr>
              <w:spacing w:before="20" w:after="20"/>
              <w:rPr>
                <w:rFonts w:ascii="Arial" w:hAnsi="Arial" w:cs="Arial"/>
                <w:sz w:val="16"/>
                <w:szCs w:val="16"/>
              </w:rPr>
            </w:pPr>
            <w:r>
              <w:rPr>
                <w:rFonts w:ascii="Arial" w:hAnsi="Arial" w:cs="Arial"/>
                <w:sz w:val="16"/>
                <w:szCs w:val="16"/>
              </w:rPr>
              <w:t>parameter</w:t>
            </w:r>
            <w:r w:rsidR="00D1191A" w:rsidRPr="007E4167">
              <w:rPr>
                <w:rFonts w:ascii="Arial" w:hAnsi="Arial" w:cs="Arial"/>
                <w:sz w:val="16"/>
                <w:szCs w:val="16"/>
              </w:rPr>
              <w:t>_id</w:t>
            </w:r>
          </w:p>
        </w:tc>
        <w:tc>
          <w:tcPr>
            <w:tcW w:w="895" w:type="dxa"/>
            <w:shd w:val="clear" w:color="auto" w:fill="auto"/>
            <w:noWrap/>
            <w:hideMark/>
          </w:tcPr>
          <w:p w14:paraId="7BDC25DA" w14:textId="77777777" w:rsidR="00D1191A" w:rsidRPr="007E4167" w:rsidRDefault="00D1191A" w:rsidP="00D1191A">
            <w:pPr>
              <w:spacing w:before="20" w:after="20"/>
              <w:rPr>
                <w:rFonts w:ascii="Arial" w:hAnsi="Arial" w:cs="Arial"/>
                <w:sz w:val="16"/>
                <w:szCs w:val="16"/>
              </w:rPr>
            </w:pPr>
            <w:r w:rsidRPr="007E4167">
              <w:rPr>
                <w:rFonts w:ascii="Arial" w:hAnsi="Arial" w:cs="Arial"/>
                <w:sz w:val="16"/>
                <w:szCs w:val="16"/>
              </w:rPr>
              <w:t>results</w:t>
            </w:r>
          </w:p>
        </w:tc>
        <w:tc>
          <w:tcPr>
            <w:tcW w:w="2880" w:type="dxa"/>
            <w:shd w:val="clear" w:color="auto" w:fill="auto"/>
            <w:hideMark/>
          </w:tcPr>
          <w:p w14:paraId="47A51F3F" w14:textId="11C4AE9A" w:rsidR="00D1191A" w:rsidRPr="007E4167" w:rsidRDefault="00D1191A" w:rsidP="006E4669">
            <w:pPr>
              <w:spacing w:before="20" w:after="20"/>
              <w:rPr>
                <w:rFonts w:ascii="Arial" w:hAnsi="Arial" w:cs="Arial"/>
                <w:sz w:val="16"/>
                <w:szCs w:val="16"/>
              </w:rPr>
            </w:pPr>
            <w:r w:rsidRPr="007E4167">
              <w:rPr>
                <w:rFonts w:ascii="Arial" w:hAnsi="Arial" w:cs="Arial"/>
                <w:sz w:val="16"/>
                <w:szCs w:val="16"/>
              </w:rPr>
              <w:t xml:space="preserve">The Chemical Abstracts </w:t>
            </w:r>
            <w:r>
              <w:rPr>
                <w:rFonts w:ascii="Arial" w:hAnsi="Arial" w:cs="Arial"/>
                <w:sz w:val="16"/>
                <w:szCs w:val="16"/>
              </w:rPr>
              <w:t>Service</w:t>
            </w:r>
            <w:r w:rsidRPr="007E4167">
              <w:rPr>
                <w:rFonts w:ascii="Arial" w:hAnsi="Arial" w:cs="Arial"/>
                <w:sz w:val="16"/>
                <w:szCs w:val="16"/>
              </w:rPr>
              <w:t xml:space="preserve"> (CAS) designation for the analyte or a</w:t>
            </w:r>
            <w:r w:rsidRPr="00917350">
              <w:rPr>
                <w:rFonts w:ascii="Arial" w:hAnsi="Arial" w:cs="Arial"/>
                <w:sz w:val="16"/>
                <w:szCs w:val="16"/>
              </w:rPr>
              <w:t xml:space="preserve"> </w:t>
            </w:r>
            <w:r w:rsidRPr="007E4167">
              <w:rPr>
                <w:rFonts w:ascii="Arial" w:hAnsi="Arial" w:cs="Arial"/>
                <w:sz w:val="16"/>
                <w:szCs w:val="16"/>
              </w:rPr>
              <w:t>code if no CAS designation exists for the analyte/parameter in question.</w:t>
            </w:r>
            <w:r w:rsidRPr="007E4167">
              <w:rPr>
                <w:rFonts w:ascii="Arial" w:hAnsi="Arial" w:cs="Arial"/>
                <w:strike/>
                <w:sz w:val="16"/>
                <w:szCs w:val="16"/>
              </w:rPr>
              <w:t xml:space="preserve"> </w:t>
            </w:r>
            <w:r w:rsidR="006E4669">
              <w:rPr>
                <w:rFonts w:ascii="Arial" w:hAnsi="Arial" w:cs="Arial"/>
                <w:sz w:val="16"/>
                <w:szCs w:val="16"/>
              </w:rPr>
              <w:t>Parameter</w:t>
            </w:r>
            <w:r w:rsidRPr="007E4167">
              <w:rPr>
                <w:rFonts w:ascii="Arial" w:hAnsi="Arial" w:cs="Arial"/>
                <w:sz w:val="16"/>
                <w:szCs w:val="16"/>
              </w:rPr>
              <w:t xml:space="preserve"> list </w:t>
            </w:r>
            <w:r w:rsidR="006E4669">
              <w:rPr>
                <w:rFonts w:ascii="Arial" w:hAnsi="Arial" w:cs="Arial"/>
                <w:sz w:val="16"/>
                <w:szCs w:val="16"/>
              </w:rPr>
              <w:t xml:space="preserve">is </w:t>
            </w:r>
            <w:r w:rsidRPr="007E4167">
              <w:rPr>
                <w:rFonts w:ascii="Arial" w:hAnsi="Arial" w:cs="Arial"/>
                <w:sz w:val="16"/>
                <w:szCs w:val="16"/>
              </w:rPr>
              <w:t xml:space="preserve">located </w:t>
            </w:r>
            <w:r w:rsidR="00E53AF4" w:rsidRPr="00E53AF4">
              <w:rPr>
                <w:rFonts w:ascii="Arial" w:hAnsi="Arial" w:cs="Arial"/>
                <w:sz w:val="16"/>
                <w:szCs w:val="16"/>
              </w:rPr>
              <w:t>on</w:t>
            </w:r>
            <w:r w:rsidR="00E53AF4">
              <w:rPr>
                <w:rFonts w:ascii="Arial" w:hAnsi="Arial" w:cs="Arial"/>
                <w:sz w:val="16"/>
                <w:szCs w:val="16"/>
              </w:rPr>
              <w:t xml:space="preserve"> </w:t>
            </w:r>
            <w:r w:rsidR="00B83134">
              <w:rPr>
                <w:rFonts w:ascii="Arial" w:hAnsi="Arial" w:cs="Arial"/>
                <w:sz w:val="16"/>
                <w:szCs w:val="16"/>
              </w:rPr>
              <w:t>the BMI Regional database website.</w:t>
            </w:r>
          </w:p>
        </w:tc>
        <w:tc>
          <w:tcPr>
            <w:tcW w:w="759" w:type="dxa"/>
            <w:shd w:val="clear" w:color="auto" w:fill="auto"/>
            <w:noWrap/>
            <w:hideMark/>
          </w:tcPr>
          <w:p w14:paraId="24AC81E4" w14:textId="77777777" w:rsidR="00D1191A" w:rsidRPr="007E4167" w:rsidRDefault="00D1191A" w:rsidP="00D1191A">
            <w:pPr>
              <w:spacing w:before="20" w:after="20"/>
              <w:rPr>
                <w:rFonts w:ascii="Arial" w:hAnsi="Arial" w:cs="Arial"/>
                <w:sz w:val="16"/>
                <w:szCs w:val="16"/>
              </w:rPr>
            </w:pPr>
            <w:r w:rsidRPr="007E4167">
              <w:rPr>
                <w:rFonts w:ascii="Arial" w:hAnsi="Arial" w:cs="Arial"/>
                <w:sz w:val="16"/>
                <w:szCs w:val="16"/>
              </w:rPr>
              <w:t>text</w:t>
            </w:r>
          </w:p>
        </w:tc>
        <w:tc>
          <w:tcPr>
            <w:tcW w:w="1296" w:type="dxa"/>
            <w:shd w:val="clear" w:color="auto" w:fill="auto"/>
            <w:hideMark/>
          </w:tcPr>
          <w:p w14:paraId="08FFBEAE" w14:textId="77777777" w:rsidR="00D1191A" w:rsidRPr="007E4167" w:rsidRDefault="00D1191A" w:rsidP="00D1191A">
            <w:pPr>
              <w:spacing w:before="20" w:after="20"/>
              <w:rPr>
                <w:rFonts w:ascii="Arial" w:hAnsi="Arial" w:cs="Arial"/>
                <w:sz w:val="16"/>
                <w:szCs w:val="16"/>
              </w:rPr>
            </w:pPr>
            <w:r w:rsidRPr="007E4167">
              <w:rPr>
                <w:rFonts w:ascii="Arial" w:hAnsi="Arial" w:cs="Arial"/>
                <w:sz w:val="16"/>
                <w:szCs w:val="16"/>
              </w:rPr>
              <w:t>yes</w:t>
            </w:r>
          </w:p>
        </w:tc>
        <w:tc>
          <w:tcPr>
            <w:tcW w:w="2304" w:type="dxa"/>
            <w:shd w:val="clear" w:color="auto" w:fill="auto"/>
            <w:hideMark/>
          </w:tcPr>
          <w:p w14:paraId="5642CB30" w14:textId="5EB1C100" w:rsidR="00D1191A" w:rsidRPr="007E4167" w:rsidRDefault="005E4A91" w:rsidP="00D1191A">
            <w:pPr>
              <w:spacing w:before="20" w:after="20"/>
              <w:rPr>
                <w:rFonts w:ascii="Arial" w:hAnsi="Arial" w:cs="Arial"/>
                <w:sz w:val="16"/>
                <w:szCs w:val="16"/>
              </w:rPr>
            </w:pPr>
            <w:r>
              <w:rPr>
                <w:rFonts w:ascii="Arial" w:hAnsi="Arial" w:cs="Arial"/>
                <w:sz w:val="16"/>
                <w:szCs w:val="16"/>
              </w:rPr>
              <w:t>Taken from Parameter list, unless not identified therein.</w:t>
            </w:r>
          </w:p>
        </w:tc>
        <w:tc>
          <w:tcPr>
            <w:tcW w:w="2448" w:type="dxa"/>
            <w:shd w:val="clear" w:color="auto" w:fill="auto"/>
            <w:hideMark/>
          </w:tcPr>
          <w:p w14:paraId="5B79D032" w14:textId="77777777" w:rsidR="00D1191A" w:rsidRPr="007E4167" w:rsidRDefault="00D1191A" w:rsidP="00D1191A">
            <w:pPr>
              <w:spacing w:before="20" w:after="20"/>
              <w:rPr>
                <w:rFonts w:ascii="Arial" w:hAnsi="Arial" w:cs="Arial"/>
                <w:sz w:val="16"/>
                <w:szCs w:val="16"/>
              </w:rPr>
            </w:pPr>
          </w:p>
        </w:tc>
      </w:tr>
      <w:tr w:rsidR="00D1191A" w:rsidRPr="00917350" w14:paraId="721DAB1A" w14:textId="77777777" w:rsidTr="003C75C1">
        <w:trPr>
          <w:cantSplit/>
          <w:jc w:val="center"/>
        </w:trPr>
        <w:tc>
          <w:tcPr>
            <w:tcW w:w="2448" w:type="dxa"/>
            <w:shd w:val="clear" w:color="auto" w:fill="auto"/>
            <w:noWrap/>
            <w:hideMark/>
          </w:tcPr>
          <w:p w14:paraId="687E76FB" w14:textId="77777777" w:rsidR="00D1191A" w:rsidRPr="007E4167" w:rsidRDefault="00D1191A" w:rsidP="00D1191A">
            <w:pPr>
              <w:spacing w:before="20" w:after="20"/>
              <w:rPr>
                <w:rFonts w:ascii="Arial" w:hAnsi="Arial" w:cs="Arial"/>
                <w:sz w:val="16"/>
                <w:szCs w:val="16"/>
              </w:rPr>
            </w:pPr>
            <w:r w:rsidRPr="007E4167">
              <w:rPr>
                <w:rFonts w:ascii="Arial" w:hAnsi="Arial" w:cs="Arial"/>
                <w:sz w:val="16"/>
                <w:szCs w:val="16"/>
              </w:rPr>
              <w:lastRenderedPageBreak/>
              <w:t>result_type</w:t>
            </w:r>
          </w:p>
        </w:tc>
        <w:tc>
          <w:tcPr>
            <w:tcW w:w="895" w:type="dxa"/>
            <w:shd w:val="clear" w:color="auto" w:fill="auto"/>
            <w:noWrap/>
            <w:hideMark/>
          </w:tcPr>
          <w:p w14:paraId="56A76701" w14:textId="77777777" w:rsidR="00D1191A" w:rsidRPr="007E4167" w:rsidRDefault="00D1191A" w:rsidP="00D1191A">
            <w:pPr>
              <w:spacing w:before="20" w:after="20"/>
              <w:rPr>
                <w:rFonts w:ascii="Arial" w:hAnsi="Arial" w:cs="Arial"/>
                <w:sz w:val="16"/>
                <w:szCs w:val="16"/>
              </w:rPr>
            </w:pPr>
            <w:r w:rsidRPr="007E4167">
              <w:rPr>
                <w:rFonts w:ascii="Arial" w:hAnsi="Arial" w:cs="Arial"/>
                <w:sz w:val="16"/>
                <w:szCs w:val="16"/>
              </w:rPr>
              <w:t>results</w:t>
            </w:r>
          </w:p>
        </w:tc>
        <w:tc>
          <w:tcPr>
            <w:tcW w:w="2880" w:type="dxa"/>
            <w:shd w:val="clear" w:color="auto" w:fill="auto"/>
            <w:hideMark/>
          </w:tcPr>
          <w:p w14:paraId="6F2779D0" w14:textId="6E5EBAC2" w:rsidR="00D1191A" w:rsidRPr="007E4167" w:rsidRDefault="00D1191A" w:rsidP="00C03E2B">
            <w:pPr>
              <w:spacing w:before="20" w:after="20"/>
              <w:rPr>
                <w:rFonts w:ascii="Arial" w:hAnsi="Arial" w:cs="Arial"/>
                <w:sz w:val="16"/>
                <w:szCs w:val="16"/>
              </w:rPr>
            </w:pPr>
            <w:r w:rsidRPr="007E4167">
              <w:rPr>
                <w:rFonts w:ascii="Arial" w:hAnsi="Arial" w:cs="Arial"/>
                <w:sz w:val="16"/>
                <w:szCs w:val="16"/>
              </w:rPr>
              <w:t>A short code to indicate the type of result for this record.  Acceptable values include TG (</w:t>
            </w:r>
            <w:r>
              <w:rPr>
                <w:rFonts w:ascii="Arial" w:hAnsi="Arial" w:cs="Arial"/>
                <w:sz w:val="16"/>
                <w:szCs w:val="16"/>
              </w:rPr>
              <w:t>t</w:t>
            </w:r>
            <w:r w:rsidRPr="007E4167">
              <w:rPr>
                <w:rFonts w:ascii="Arial" w:hAnsi="Arial" w:cs="Arial"/>
                <w:sz w:val="16"/>
                <w:szCs w:val="16"/>
              </w:rPr>
              <w:t xml:space="preserve">arget) </w:t>
            </w:r>
            <w:r w:rsidRPr="000D517D">
              <w:rPr>
                <w:rFonts w:ascii="Arial" w:hAnsi="Arial" w:cs="Arial"/>
                <w:sz w:val="16"/>
                <w:szCs w:val="16"/>
              </w:rPr>
              <w:t>and</w:t>
            </w:r>
            <w:r>
              <w:rPr>
                <w:rFonts w:ascii="Arial" w:hAnsi="Arial" w:cs="Arial"/>
                <w:sz w:val="16"/>
                <w:szCs w:val="16"/>
              </w:rPr>
              <w:t xml:space="preserve"> </w:t>
            </w:r>
            <w:r w:rsidRPr="007E4167">
              <w:rPr>
                <w:rFonts w:ascii="Arial" w:hAnsi="Arial" w:cs="Arial"/>
                <w:sz w:val="16"/>
                <w:szCs w:val="16"/>
              </w:rPr>
              <w:t xml:space="preserve">TIC (tentatively </w:t>
            </w:r>
            <w:r>
              <w:rPr>
                <w:rFonts w:ascii="Arial" w:hAnsi="Arial" w:cs="Arial"/>
                <w:sz w:val="16"/>
                <w:szCs w:val="16"/>
              </w:rPr>
              <w:t>i</w:t>
            </w:r>
            <w:r w:rsidRPr="007E4167">
              <w:rPr>
                <w:rFonts w:ascii="Arial" w:hAnsi="Arial" w:cs="Arial"/>
                <w:sz w:val="16"/>
                <w:szCs w:val="16"/>
              </w:rPr>
              <w:t xml:space="preserve">dentified </w:t>
            </w:r>
            <w:r>
              <w:rPr>
                <w:rFonts w:ascii="Arial" w:hAnsi="Arial" w:cs="Arial"/>
                <w:sz w:val="16"/>
                <w:szCs w:val="16"/>
              </w:rPr>
              <w:t>c</w:t>
            </w:r>
            <w:r w:rsidRPr="007E4167">
              <w:rPr>
                <w:rFonts w:ascii="Arial" w:hAnsi="Arial" w:cs="Arial"/>
                <w:sz w:val="16"/>
                <w:szCs w:val="16"/>
              </w:rPr>
              <w:t xml:space="preserve">ompound).  Others should be recommended by the </w:t>
            </w:r>
            <w:r>
              <w:rPr>
                <w:rFonts w:ascii="Arial" w:hAnsi="Arial" w:cs="Arial"/>
                <w:sz w:val="16"/>
                <w:szCs w:val="16"/>
              </w:rPr>
              <w:t>C</w:t>
            </w:r>
            <w:r w:rsidRPr="007E4167">
              <w:rPr>
                <w:rFonts w:ascii="Arial" w:hAnsi="Arial" w:cs="Arial"/>
                <w:sz w:val="16"/>
                <w:szCs w:val="16"/>
              </w:rPr>
              <w:t>ompanies during review of this EDD guidance.</w:t>
            </w:r>
          </w:p>
        </w:tc>
        <w:tc>
          <w:tcPr>
            <w:tcW w:w="759" w:type="dxa"/>
            <w:shd w:val="clear" w:color="auto" w:fill="auto"/>
            <w:noWrap/>
            <w:hideMark/>
          </w:tcPr>
          <w:p w14:paraId="58790258" w14:textId="77777777" w:rsidR="00D1191A" w:rsidRPr="007E4167" w:rsidRDefault="00D1191A" w:rsidP="00D1191A">
            <w:pPr>
              <w:spacing w:before="20" w:after="20"/>
              <w:rPr>
                <w:rFonts w:ascii="Arial" w:hAnsi="Arial" w:cs="Arial"/>
                <w:sz w:val="16"/>
                <w:szCs w:val="16"/>
              </w:rPr>
            </w:pPr>
            <w:r w:rsidRPr="007E4167">
              <w:rPr>
                <w:rFonts w:ascii="Arial" w:hAnsi="Arial" w:cs="Arial"/>
                <w:sz w:val="16"/>
                <w:szCs w:val="16"/>
              </w:rPr>
              <w:t>text</w:t>
            </w:r>
          </w:p>
        </w:tc>
        <w:tc>
          <w:tcPr>
            <w:tcW w:w="1296" w:type="dxa"/>
            <w:shd w:val="clear" w:color="auto" w:fill="auto"/>
            <w:hideMark/>
          </w:tcPr>
          <w:p w14:paraId="355BC575" w14:textId="77777777" w:rsidR="00D1191A" w:rsidRPr="007E4167" w:rsidRDefault="00D1191A" w:rsidP="00D1191A">
            <w:pPr>
              <w:spacing w:before="20" w:after="20"/>
              <w:rPr>
                <w:rFonts w:ascii="Arial" w:hAnsi="Arial" w:cs="Arial"/>
                <w:sz w:val="16"/>
                <w:szCs w:val="16"/>
              </w:rPr>
            </w:pPr>
            <w:r w:rsidRPr="007E4167">
              <w:rPr>
                <w:rFonts w:ascii="Arial" w:hAnsi="Arial" w:cs="Arial"/>
                <w:sz w:val="16"/>
                <w:szCs w:val="16"/>
              </w:rPr>
              <w:t>yes</w:t>
            </w:r>
          </w:p>
        </w:tc>
        <w:tc>
          <w:tcPr>
            <w:tcW w:w="2304" w:type="dxa"/>
            <w:shd w:val="clear" w:color="auto" w:fill="auto"/>
            <w:hideMark/>
          </w:tcPr>
          <w:p w14:paraId="1CB2EB07" w14:textId="77777777" w:rsidR="00D1191A" w:rsidRPr="007E4167" w:rsidRDefault="00D1191A" w:rsidP="00D1191A">
            <w:pPr>
              <w:spacing w:before="20" w:after="20"/>
              <w:rPr>
                <w:rFonts w:ascii="Arial" w:hAnsi="Arial" w:cs="Arial"/>
                <w:sz w:val="16"/>
                <w:szCs w:val="16"/>
              </w:rPr>
            </w:pPr>
          </w:p>
        </w:tc>
        <w:tc>
          <w:tcPr>
            <w:tcW w:w="2448" w:type="dxa"/>
            <w:shd w:val="clear" w:color="auto" w:fill="auto"/>
            <w:hideMark/>
          </w:tcPr>
          <w:p w14:paraId="16EF3700" w14:textId="77777777" w:rsidR="00D1191A" w:rsidRPr="007E4167" w:rsidRDefault="00D1191A" w:rsidP="00D1191A">
            <w:pPr>
              <w:spacing w:before="20" w:after="20"/>
              <w:rPr>
                <w:rFonts w:ascii="Arial" w:hAnsi="Arial" w:cs="Arial"/>
                <w:sz w:val="16"/>
                <w:szCs w:val="16"/>
              </w:rPr>
            </w:pPr>
          </w:p>
        </w:tc>
      </w:tr>
      <w:tr w:rsidR="00D1191A" w:rsidRPr="00917350" w14:paraId="15C37734" w14:textId="77777777" w:rsidTr="003C75C1">
        <w:trPr>
          <w:cantSplit/>
          <w:jc w:val="center"/>
        </w:trPr>
        <w:tc>
          <w:tcPr>
            <w:tcW w:w="2448" w:type="dxa"/>
            <w:shd w:val="clear" w:color="auto" w:fill="auto"/>
            <w:noWrap/>
            <w:hideMark/>
          </w:tcPr>
          <w:p w14:paraId="7739F5CF" w14:textId="77777777" w:rsidR="00D1191A" w:rsidRPr="007E4167" w:rsidRDefault="00D1191A" w:rsidP="00D1191A">
            <w:pPr>
              <w:spacing w:before="20" w:after="20"/>
              <w:rPr>
                <w:rFonts w:ascii="Arial" w:hAnsi="Arial" w:cs="Arial"/>
                <w:sz w:val="16"/>
                <w:szCs w:val="16"/>
              </w:rPr>
            </w:pPr>
            <w:r w:rsidRPr="007E4167">
              <w:rPr>
                <w:rFonts w:ascii="Arial" w:hAnsi="Arial" w:cs="Arial"/>
                <w:sz w:val="16"/>
                <w:szCs w:val="16"/>
              </w:rPr>
              <w:t>reanalysis_flag</w:t>
            </w:r>
          </w:p>
        </w:tc>
        <w:tc>
          <w:tcPr>
            <w:tcW w:w="895" w:type="dxa"/>
            <w:shd w:val="clear" w:color="auto" w:fill="auto"/>
            <w:noWrap/>
            <w:hideMark/>
          </w:tcPr>
          <w:p w14:paraId="0597FFA9" w14:textId="77777777" w:rsidR="00D1191A" w:rsidRPr="007E4167" w:rsidRDefault="00D1191A" w:rsidP="00D1191A">
            <w:pPr>
              <w:spacing w:before="20" w:after="20"/>
              <w:rPr>
                <w:rFonts w:ascii="Arial" w:hAnsi="Arial" w:cs="Arial"/>
                <w:sz w:val="16"/>
                <w:szCs w:val="16"/>
              </w:rPr>
            </w:pPr>
            <w:r w:rsidRPr="007E4167">
              <w:rPr>
                <w:rFonts w:ascii="Arial" w:hAnsi="Arial" w:cs="Arial"/>
                <w:sz w:val="16"/>
                <w:szCs w:val="16"/>
              </w:rPr>
              <w:t>results</w:t>
            </w:r>
          </w:p>
        </w:tc>
        <w:tc>
          <w:tcPr>
            <w:tcW w:w="2880" w:type="dxa"/>
            <w:shd w:val="clear" w:color="auto" w:fill="auto"/>
            <w:hideMark/>
          </w:tcPr>
          <w:p w14:paraId="3337BACE" w14:textId="13E1EF00" w:rsidR="00D1191A" w:rsidRPr="007E4167" w:rsidRDefault="00D1191A" w:rsidP="00CB033D">
            <w:pPr>
              <w:spacing w:before="20" w:after="20"/>
              <w:rPr>
                <w:rFonts w:ascii="Arial" w:hAnsi="Arial" w:cs="Arial"/>
                <w:sz w:val="16"/>
                <w:szCs w:val="16"/>
              </w:rPr>
            </w:pPr>
            <w:r w:rsidRPr="007E4167">
              <w:rPr>
                <w:rFonts w:ascii="Arial" w:hAnsi="Arial" w:cs="Arial"/>
                <w:sz w:val="16"/>
                <w:szCs w:val="16"/>
              </w:rPr>
              <w:t>The field should contain either “Initial” or “Reanalysis</w:t>
            </w:r>
            <w:r w:rsidR="00F7060A">
              <w:rPr>
                <w:rFonts w:ascii="Arial" w:hAnsi="Arial" w:cs="Arial"/>
                <w:sz w:val="16"/>
                <w:szCs w:val="16"/>
              </w:rPr>
              <w:t>.</w:t>
            </w:r>
            <w:r w:rsidRPr="007E4167">
              <w:rPr>
                <w:rFonts w:ascii="Arial" w:hAnsi="Arial" w:cs="Arial"/>
                <w:sz w:val="16"/>
                <w:szCs w:val="16"/>
              </w:rPr>
              <w:t xml:space="preserve">”  A sample that requires dilution and subsequent reanalysis would be designated </w:t>
            </w:r>
            <w:r w:rsidR="005E4A91">
              <w:rPr>
                <w:rFonts w:ascii="Arial" w:hAnsi="Arial" w:cs="Arial"/>
                <w:sz w:val="16"/>
                <w:szCs w:val="16"/>
              </w:rPr>
              <w:t>“reanalysis,”</w:t>
            </w:r>
            <w:r>
              <w:rPr>
                <w:rFonts w:ascii="Arial" w:hAnsi="Arial" w:cs="Arial"/>
                <w:sz w:val="16"/>
                <w:szCs w:val="16"/>
              </w:rPr>
              <w:t xml:space="preserve"> </w:t>
            </w:r>
            <w:r w:rsidRPr="007E4167">
              <w:rPr>
                <w:rFonts w:ascii="Arial" w:hAnsi="Arial" w:cs="Arial"/>
                <w:sz w:val="16"/>
                <w:szCs w:val="16"/>
              </w:rPr>
              <w:t>as would a sample that required re-extraction.</w:t>
            </w:r>
          </w:p>
        </w:tc>
        <w:tc>
          <w:tcPr>
            <w:tcW w:w="759" w:type="dxa"/>
            <w:shd w:val="clear" w:color="auto" w:fill="auto"/>
            <w:noWrap/>
            <w:hideMark/>
          </w:tcPr>
          <w:p w14:paraId="7C064474" w14:textId="77777777" w:rsidR="00D1191A" w:rsidRPr="007E4167" w:rsidRDefault="00D1191A" w:rsidP="00D1191A">
            <w:pPr>
              <w:spacing w:before="20" w:after="20"/>
              <w:rPr>
                <w:rFonts w:ascii="Arial" w:hAnsi="Arial" w:cs="Arial"/>
                <w:sz w:val="16"/>
                <w:szCs w:val="16"/>
              </w:rPr>
            </w:pPr>
            <w:r w:rsidRPr="007E4167">
              <w:rPr>
                <w:rFonts w:ascii="Arial" w:hAnsi="Arial" w:cs="Arial"/>
                <w:sz w:val="16"/>
                <w:szCs w:val="16"/>
              </w:rPr>
              <w:t>text</w:t>
            </w:r>
          </w:p>
        </w:tc>
        <w:tc>
          <w:tcPr>
            <w:tcW w:w="1296" w:type="dxa"/>
            <w:shd w:val="clear" w:color="auto" w:fill="auto"/>
            <w:hideMark/>
          </w:tcPr>
          <w:p w14:paraId="177D0B42" w14:textId="77777777" w:rsidR="00D1191A" w:rsidRPr="007E4167" w:rsidRDefault="00D1191A" w:rsidP="00D1191A">
            <w:pPr>
              <w:spacing w:before="20" w:after="20"/>
              <w:rPr>
                <w:rFonts w:ascii="Arial" w:hAnsi="Arial" w:cs="Arial"/>
                <w:sz w:val="16"/>
                <w:szCs w:val="16"/>
              </w:rPr>
            </w:pPr>
            <w:r w:rsidRPr="007E4167">
              <w:rPr>
                <w:rFonts w:ascii="Arial" w:hAnsi="Arial" w:cs="Arial"/>
                <w:sz w:val="16"/>
                <w:szCs w:val="16"/>
              </w:rPr>
              <w:t>yes</w:t>
            </w:r>
          </w:p>
        </w:tc>
        <w:tc>
          <w:tcPr>
            <w:tcW w:w="2304" w:type="dxa"/>
            <w:shd w:val="clear" w:color="auto" w:fill="auto"/>
            <w:hideMark/>
          </w:tcPr>
          <w:p w14:paraId="332592DB" w14:textId="77777777" w:rsidR="00D1191A" w:rsidRPr="007E4167" w:rsidRDefault="00D1191A" w:rsidP="00D1191A">
            <w:pPr>
              <w:spacing w:before="20" w:after="20"/>
              <w:rPr>
                <w:rFonts w:ascii="Arial" w:hAnsi="Arial" w:cs="Arial"/>
                <w:sz w:val="16"/>
                <w:szCs w:val="16"/>
              </w:rPr>
            </w:pPr>
          </w:p>
        </w:tc>
        <w:tc>
          <w:tcPr>
            <w:tcW w:w="2448" w:type="dxa"/>
            <w:shd w:val="clear" w:color="auto" w:fill="auto"/>
            <w:hideMark/>
          </w:tcPr>
          <w:p w14:paraId="437FB805" w14:textId="77777777" w:rsidR="00D1191A" w:rsidRPr="007E4167" w:rsidRDefault="00D1191A" w:rsidP="00D1191A">
            <w:pPr>
              <w:spacing w:before="20" w:after="20"/>
              <w:rPr>
                <w:rFonts w:ascii="Arial" w:hAnsi="Arial" w:cs="Arial"/>
                <w:sz w:val="16"/>
                <w:szCs w:val="16"/>
              </w:rPr>
            </w:pPr>
          </w:p>
        </w:tc>
      </w:tr>
      <w:tr w:rsidR="00D1191A" w:rsidRPr="00917350" w14:paraId="6F69BC52" w14:textId="77777777" w:rsidTr="003C75C1">
        <w:trPr>
          <w:cantSplit/>
          <w:jc w:val="center"/>
        </w:trPr>
        <w:tc>
          <w:tcPr>
            <w:tcW w:w="2448" w:type="dxa"/>
            <w:shd w:val="clear" w:color="auto" w:fill="auto"/>
            <w:noWrap/>
            <w:hideMark/>
          </w:tcPr>
          <w:p w14:paraId="06C0C223" w14:textId="77777777" w:rsidR="00D1191A" w:rsidRPr="007E4167" w:rsidRDefault="00D1191A" w:rsidP="00D1191A">
            <w:pPr>
              <w:spacing w:before="20" w:after="20"/>
              <w:rPr>
                <w:rFonts w:ascii="Arial" w:hAnsi="Arial" w:cs="Arial"/>
                <w:sz w:val="16"/>
                <w:szCs w:val="16"/>
              </w:rPr>
            </w:pPr>
            <w:r w:rsidRPr="007E4167">
              <w:rPr>
                <w:rFonts w:ascii="Arial" w:hAnsi="Arial" w:cs="Arial"/>
                <w:sz w:val="16"/>
                <w:szCs w:val="16"/>
              </w:rPr>
              <w:t>result_reported</w:t>
            </w:r>
          </w:p>
        </w:tc>
        <w:tc>
          <w:tcPr>
            <w:tcW w:w="895" w:type="dxa"/>
            <w:shd w:val="clear" w:color="auto" w:fill="auto"/>
            <w:noWrap/>
            <w:hideMark/>
          </w:tcPr>
          <w:p w14:paraId="2BE46DB1" w14:textId="77777777" w:rsidR="00D1191A" w:rsidRPr="007E4167" w:rsidRDefault="00D1191A" w:rsidP="00D1191A">
            <w:pPr>
              <w:spacing w:before="20" w:after="20"/>
              <w:rPr>
                <w:rFonts w:ascii="Arial" w:hAnsi="Arial" w:cs="Arial"/>
                <w:sz w:val="16"/>
                <w:szCs w:val="16"/>
              </w:rPr>
            </w:pPr>
            <w:r w:rsidRPr="007E4167">
              <w:rPr>
                <w:rFonts w:ascii="Arial" w:hAnsi="Arial" w:cs="Arial"/>
                <w:sz w:val="16"/>
                <w:szCs w:val="16"/>
              </w:rPr>
              <w:t>results</w:t>
            </w:r>
          </w:p>
        </w:tc>
        <w:tc>
          <w:tcPr>
            <w:tcW w:w="2880" w:type="dxa"/>
            <w:shd w:val="clear" w:color="auto" w:fill="auto"/>
            <w:hideMark/>
          </w:tcPr>
          <w:p w14:paraId="28FB5556" w14:textId="77777777" w:rsidR="00C0581A" w:rsidRDefault="00D1191A" w:rsidP="00B32D93">
            <w:pPr>
              <w:spacing w:before="20" w:after="20"/>
              <w:rPr>
                <w:rFonts w:ascii="Arial" w:hAnsi="Arial" w:cs="Arial"/>
                <w:sz w:val="16"/>
                <w:szCs w:val="16"/>
              </w:rPr>
            </w:pPr>
            <w:r w:rsidRPr="00920E56">
              <w:rPr>
                <w:rFonts w:ascii="Arial" w:hAnsi="Arial" w:cs="Arial"/>
                <w:i/>
                <w:sz w:val="16"/>
                <w:szCs w:val="16"/>
              </w:rPr>
              <w:t>Non-radionuclides:</w:t>
            </w:r>
            <w:r w:rsidRPr="00920E56">
              <w:rPr>
                <w:rFonts w:ascii="Arial" w:hAnsi="Arial" w:cs="Arial"/>
                <w:sz w:val="16"/>
                <w:szCs w:val="16"/>
              </w:rPr>
              <w:t xml:space="preserve">  </w:t>
            </w:r>
          </w:p>
          <w:p w14:paraId="446B1FB6" w14:textId="5D9A9430" w:rsidR="00C0581A" w:rsidRDefault="00D1191A" w:rsidP="00C03E2B">
            <w:pPr>
              <w:pStyle w:val="ListParagraph"/>
              <w:numPr>
                <w:ilvl w:val="0"/>
                <w:numId w:val="38"/>
              </w:numPr>
              <w:spacing w:before="20" w:after="20"/>
              <w:rPr>
                <w:rFonts w:ascii="Arial" w:hAnsi="Arial" w:cs="Arial"/>
                <w:sz w:val="16"/>
                <w:szCs w:val="16"/>
              </w:rPr>
            </w:pPr>
            <w:r w:rsidRPr="00C03E2B">
              <w:rPr>
                <w:rFonts w:ascii="Arial" w:hAnsi="Arial" w:cs="Arial"/>
                <w:sz w:val="16"/>
                <w:szCs w:val="16"/>
              </w:rPr>
              <w:t xml:space="preserve">For detected non-radionuclide results, result_reported </w:t>
            </w:r>
            <w:r w:rsidR="006605BD" w:rsidRPr="00C03E2B">
              <w:rPr>
                <w:rFonts w:ascii="Arial" w:hAnsi="Arial" w:cs="Arial"/>
                <w:sz w:val="16"/>
                <w:szCs w:val="16"/>
              </w:rPr>
              <w:t>is</w:t>
            </w:r>
            <w:r w:rsidRPr="00C03E2B">
              <w:rPr>
                <w:rFonts w:ascii="Arial" w:hAnsi="Arial" w:cs="Arial"/>
                <w:sz w:val="16"/>
                <w:szCs w:val="16"/>
              </w:rPr>
              <w:t xml:space="preserve"> the value reported by the laboratory </w:t>
            </w:r>
            <w:r w:rsidR="00A66FC1">
              <w:rPr>
                <w:rFonts w:ascii="Arial" w:hAnsi="Arial" w:cs="Arial"/>
                <w:sz w:val="16"/>
                <w:szCs w:val="16"/>
              </w:rPr>
              <w:t>that is</w:t>
            </w:r>
            <w:r w:rsidRPr="00C03E2B">
              <w:rPr>
                <w:rFonts w:ascii="Arial" w:hAnsi="Arial" w:cs="Arial"/>
                <w:sz w:val="16"/>
                <w:szCs w:val="16"/>
              </w:rPr>
              <w:t xml:space="preserve"> greater than or equal to the standard quantitation limit (SQL).</w:t>
            </w:r>
          </w:p>
          <w:p w14:paraId="59E1DF41" w14:textId="4D5C8117" w:rsidR="00C0581A" w:rsidRDefault="00D1191A" w:rsidP="00C03E2B">
            <w:pPr>
              <w:pStyle w:val="ListParagraph"/>
              <w:numPr>
                <w:ilvl w:val="0"/>
                <w:numId w:val="38"/>
              </w:numPr>
              <w:spacing w:before="20" w:after="20"/>
              <w:rPr>
                <w:rFonts w:ascii="Arial" w:hAnsi="Arial" w:cs="Arial"/>
                <w:sz w:val="16"/>
                <w:szCs w:val="16"/>
              </w:rPr>
            </w:pPr>
            <w:r w:rsidRPr="00C03E2B">
              <w:rPr>
                <w:rFonts w:ascii="Arial" w:hAnsi="Arial" w:cs="Arial"/>
                <w:sz w:val="16"/>
                <w:szCs w:val="16"/>
              </w:rPr>
              <w:t xml:space="preserve">For non-radionuclide non-detected results, the result_reported should equal the SQL.  </w:t>
            </w:r>
          </w:p>
          <w:p w14:paraId="5993993D" w14:textId="77777777" w:rsidR="00C0581A" w:rsidRDefault="00D1191A" w:rsidP="00C03E2B">
            <w:pPr>
              <w:pStyle w:val="ListParagraph"/>
              <w:numPr>
                <w:ilvl w:val="0"/>
                <w:numId w:val="38"/>
              </w:numPr>
              <w:spacing w:before="20" w:after="20"/>
              <w:jc w:val="both"/>
              <w:rPr>
                <w:rFonts w:ascii="Arial" w:hAnsi="Arial" w:cs="Arial"/>
                <w:sz w:val="16"/>
                <w:szCs w:val="16"/>
              </w:rPr>
            </w:pPr>
            <w:r w:rsidRPr="00C03E2B">
              <w:rPr>
                <w:rFonts w:ascii="Arial" w:hAnsi="Arial" w:cs="Arial"/>
                <w:sz w:val="16"/>
                <w:szCs w:val="16"/>
              </w:rPr>
              <w:t xml:space="preserve">For rejected non-radionuclide results, the result_reported should be the value reported by the laboratory. </w:t>
            </w:r>
            <w:r w:rsidR="00B32D93" w:rsidRPr="00C03E2B">
              <w:rPr>
                <w:rFonts w:ascii="Arial" w:hAnsi="Arial" w:cs="Arial"/>
                <w:sz w:val="16"/>
                <w:szCs w:val="16"/>
              </w:rPr>
              <w:t xml:space="preserve"> </w:t>
            </w:r>
            <w:r w:rsidR="002127EC" w:rsidRPr="00C03E2B">
              <w:rPr>
                <w:rFonts w:ascii="Arial" w:hAnsi="Arial" w:cs="Arial"/>
                <w:sz w:val="16"/>
                <w:szCs w:val="16"/>
              </w:rPr>
              <w:t xml:space="preserve">                                                                         </w:t>
            </w:r>
            <w:r w:rsidR="00B32D93" w:rsidRPr="00C03E2B">
              <w:rPr>
                <w:rFonts w:ascii="Arial" w:hAnsi="Arial" w:cs="Arial"/>
                <w:sz w:val="16"/>
                <w:szCs w:val="16"/>
              </w:rPr>
              <w:t xml:space="preserve">               </w:t>
            </w:r>
            <w:r w:rsidRPr="00C03E2B">
              <w:rPr>
                <w:rFonts w:ascii="Arial" w:hAnsi="Arial" w:cs="Arial"/>
                <w:sz w:val="16"/>
                <w:szCs w:val="16"/>
              </w:rPr>
              <w:t xml:space="preserve">  </w:t>
            </w:r>
          </w:p>
          <w:p w14:paraId="4135319C" w14:textId="77777777" w:rsidR="00C0581A" w:rsidRDefault="00C0581A" w:rsidP="00C03E2B">
            <w:pPr>
              <w:spacing w:before="20" w:after="20"/>
              <w:jc w:val="both"/>
              <w:rPr>
                <w:rFonts w:ascii="Arial" w:hAnsi="Arial" w:cs="Arial"/>
                <w:i/>
                <w:sz w:val="16"/>
                <w:szCs w:val="16"/>
              </w:rPr>
            </w:pPr>
          </w:p>
          <w:p w14:paraId="05E85594" w14:textId="0E6A99F9" w:rsidR="00C0581A" w:rsidRPr="00C03E2B" w:rsidRDefault="00D1191A" w:rsidP="00C03E2B">
            <w:pPr>
              <w:spacing w:before="20" w:after="20"/>
              <w:jc w:val="both"/>
              <w:rPr>
                <w:rFonts w:ascii="Arial" w:hAnsi="Arial" w:cs="Arial"/>
                <w:sz w:val="16"/>
                <w:szCs w:val="16"/>
              </w:rPr>
            </w:pPr>
            <w:r w:rsidRPr="00C03E2B">
              <w:rPr>
                <w:rFonts w:ascii="Arial" w:hAnsi="Arial" w:cs="Arial"/>
                <w:i/>
                <w:sz w:val="16"/>
                <w:szCs w:val="16"/>
              </w:rPr>
              <w:t>Radionuclides:</w:t>
            </w:r>
            <w:r w:rsidRPr="00C03E2B">
              <w:rPr>
                <w:rFonts w:ascii="Arial" w:hAnsi="Arial" w:cs="Arial"/>
                <w:sz w:val="16"/>
                <w:szCs w:val="16"/>
              </w:rPr>
              <w:t xml:space="preserve">  </w:t>
            </w:r>
          </w:p>
          <w:p w14:paraId="70796309" w14:textId="77777777" w:rsidR="00A66FC1" w:rsidRDefault="00D1191A" w:rsidP="00C03E2B">
            <w:pPr>
              <w:pStyle w:val="ListParagraph"/>
              <w:numPr>
                <w:ilvl w:val="0"/>
                <w:numId w:val="38"/>
              </w:numPr>
              <w:spacing w:before="20" w:after="20"/>
              <w:rPr>
                <w:rFonts w:ascii="Arial" w:hAnsi="Arial" w:cs="Arial"/>
                <w:sz w:val="16"/>
                <w:szCs w:val="16"/>
              </w:rPr>
            </w:pPr>
            <w:r w:rsidRPr="00C03E2B">
              <w:rPr>
                <w:rFonts w:ascii="Arial" w:hAnsi="Arial" w:cs="Arial"/>
                <w:sz w:val="16"/>
                <w:szCs w:val="16"/>
              </w:rPr>
              <w:t xml:space="preserve">For all radionuclides, result_reported </w:t>
            </w:r>
            <w:r w:rsidR="006605BD" w:rsidRPr="00C03E2B">
              <w:rPr>
                <w:rFonts w:ascii="Arial" w:hAnsi="Arial" w:cs="Arial"/>
                <w:sz w:val="16"/>
                <w:szCs w:val="16"/>
              </w:rPr>
              <w:t>is</w:t>
            </w:r>
            <w:r w:rsidRPr="00C03E2B">
              <w:rPr>
                <w:rFonts w:ascii="Arial" w:hAnsi="Arial" w:cs="Arial"/>
                <w:sz w:val="16"/>
                <w:szCs w:val="16"/>
              </w:rPr>
              <w:t xml:space="preserve"> the positive or negative value reported by the laboratory. </w:t>
            </w:r>
          </w:p>
          <w:p w14:paraId="1D572BB3" w14:textId="68E98B37" w:rsidR="00A66FC1" w:rsidRDefault="00D1191A" w:rsidP="00A66FC1">
            <w:pPr>
              <w:spacing w:before="20" w:after="20"/>
              <w:rPr>
                <w:rFonts w:ascii="Arial" w:hAnsi="Arial" w:cs="Arial"/>
                <w:sz w:val="16"/>
                <w:szCs w:val="16"/>
              </w:rPr>
            </w:pPr>
            <w:r w:rsidRPr="00FA1419">
              <w:rPr>
                <w:rFonts w:ascii="Arial" w:hAnsi="Arial" w:cs="Arial"/>
                <w:i/>
                <w:sz w:val="16"/>
                <w:szCs w:val="16"/>
              </w:rPr>
              <w:t>Asbestos:</w:t>
            </w:r>
            <w:r w:rsidRPr="00FA1419">
              <w:rPr>
                <w:rFonts w:ascii="Arial" w:hAnsi="Arial" w:cs="Arial"/>
                <w:sz w:val="16"/>
                <w:szCs w:val="16"/>
              </w:rPr>
              <w:t xml:space="preserve">  </w:t>
            </w:r>
          </w:p>
          <w:p w14:paraId="7550E2E2" w14:textId="340A1DF8" w:rsidR="00D1191A" w:rsidRPr="00FA1419" w:rsidRDefault="00D1191A" w:rsidP="00A66FC1">
            <w:pPr>
              <w:pStyle w:val="ListParagraph"/>
              <w:numPr>
                <w:ilvl w:val="0"/>
                <w:numId w:val="38"/>
              </w:numPr>
              <w:spacing w:before="20" w:after="20"/>
              <w:rPr>
                <w:rFonts w:ascii="Arial" w:hAnsi="Arial" w:cs="Arial"/>
                <w:sz w:val="16"/>
                <w:szCs w:val="16"/>
              </w:rPr>
            </w:pPr>
            <w:r w:rsidRPr="00FA1419">
              <w:rPr>
                <w:rFonts w:ascii="Arial" w:hAnsi="Arial" w:cs="Arial"/>
                <w:sz w:val="16"/>
                <w:szCs w:val="16"/>
              </w:rPr>
              <w:t xml:space="preserve">For asbestos, result_reported </w:t>
            </w:r>
            <w:r w:rsidR="006605BD" w:rsidRPr="00FA1419">
              <w:rPr>
                <w:rFonts w:ascii="Arial" w:hAnsi="Arial" w:cs="Arial"/>
                <w:sz w:val="16"/>
                <w:szCs w:val="16"/>
              </w:rPr>
              <w:t>is</w:t>
            </w:r>
            <w:r w:rsidRPr="00FA1419">
              <w:rPr>
                <w:rFonts w:ascii="Arial" w:hAnsi="Arial" w:cs="Arial"/>
                <w:sz w:val="16"/>
                <w:szCs w:val="16"/>
              </w:rPr>
              <w:t xml:space="preserve"> the number of structures. </w:t>
            </w:r>
            <w:r w:rsidR="002127EC" w:rsidRPr="00FA1419">
              <w:rPr>
                <w:rFonts w:ascii="Arial" w:hAnsi="Arial" w:cs="Arial"/>
                <w:sz w:val="16"/>
                <w:szCs w:val="16"/>
              </w:rPr>
              <w:t xml:space="preserve"> </w:t>
            </w:r>
          </w:p>
        </w:tc>
        <w:tc>
          <w:tcPr>
            <w:tcW w:w="759" w:type="dxa"/>
            <w:shd w:val="clear" w:color="auto" w:fill="auto"/>
            <w:noWrap/>
            <w:hideMark/>
          </w:tcPr>
          <w:p w14:paraId="3B1CF229" w14:textId="77777777" w:rsidR="00D1191A" w:rsidRPr="007E4167" w:rsidRDefault="00D1191A" w:rsidP="00D1191A">
            <w:pPr>
              <w:spacing w:before="20" w:after="20"/>
              <w:rPr>
                <w:rFonts w:ascii="Arial" w:hAnsi="Arial" w:cs="Arial"/>
                <w:sz w:val="16"/>
                <w:szCs w:val="16"/>
              </w:rPr>
            </w:pPr>
            <w:r w:rsidRPr="007E4167">
              <w:rPr>
                <w:rFonts w:ascii="Arial" w:hAnsi="Arial" w:cs="Arial"/>
                <w:sz w:val="16"/>
                <w:szCs w:val="16"/>
              </w:rPr>
              <w:t>numeric</w:t>
            </w:r>
          </w:p>
        </w:tc>
        <w:tc>
          <w:tcPr>
            <w:tcW w:w="1296" w:type="dxa"/>
            <w:shd w:val="clear" w:color="auto" w:fill="auto"/>
            <w:noWrap/>
            <w:hideMark/>
          </w:tcPr>
          <w:p w14:paraId="6082E4B0" w14:textId="77777777" w:rsidR="00D1191A" w:rsidRPr="007E4167" w:rsidRDefault="00D1191A" w:rsidP="00D1191A">
            <w:pPr>
              <w:spacing w:before="20" w:after="20"/>
              <w:rPr>
                <w:rFonts w:ascii="Arial" w:hAnsi="Arial" w:cs="Arial"/>
                <w:sz w:val="16"/>
                <w:szCs w:val="16"/>
              </w:rPr>
            </w:pPr>
            <w:r w:rsidRPr="007E4167">
              <w:rPr>
                <w:rFonts w:ascii="Arial" w:hAnsi="Arial" w:cs="Arial"/>
                <w:sz w:val="16"/>
                <w:szCs w:val="16"/>
              </w:rPr>
              <w:t xml:space="preserve">yes </w:t>
            </w:r>
          </w:p>
        </w:tc>
        <w:tc>
          <w:tcPr>
            <w:tcW w:w="2304" w:type="dxa"/>
            <w:shd w:val="clear" w:color="auto" w:fill="auto"/>
            <w:hideMark/>
          </w:tcPr>
          <w:p w14:paraId="188C0CF4" w14:textId="77777777" w:rsidR="00D1191A" w:rsidRPr="007E4167" w:rsidRDefault="00D1191A" w:rsidP="00D1191A">
            <w:pPr>
              <w:spacing w:before="20" w:after="20"/>
              <w:rPr>
                <w:rFonts w:ascii="Arial" w:hAnsi="Arial" w:cs="Arial"/>
                <w:sz w:val="16"/>
                <w:szCs w:val="16"/>
              </w:rPr>
            </w:pPr>
          </w:p>
        </w:tc>
        <w:tc>
          <w:tcPr>
            <w:tcW w:w="2448" w:type="dxa"/>
            <w:shd w:val="clear" w:color="auto" w:fill="auto"/>
            <w:hideMark/>
          </w:tcPr>
          <w:p w14:paraId="4FD9BE63" w14:textId="77777777" w:rsidR="00D1191A" w:rsidRPr="007E4167" w:rsidRDefault="00D1191A" w:rsidP="00D1191A">
            <w:pPr>
              <w:spacing w:before="20" w:after="20"/>
              <w:rPr>
                <w:rFonts w:ascii="Arial" w:hAnsi="Arial" w:cs="Arial"/>
                <w:sz w:val="16"/>
                <w:szCs w:val="16"/>
              </w:rPr>
            </w:pPr>
          </w:p>
        </w:tc>
      </w:tr>
      <w:tr w:rsidR="00D1191A" w:rsidRPr="00917350" w14:paraId="1A30C38C" w14:textId="77777777" w:rsidTr="003C75C1">
        <w:trPr>
          <w:cantSplit/>
          <w:jc w:val="center"/>
        </w:trPr>
        <w:tc>
          <w:tcPr>
            <w:tcW w:w="2448" w:type="dxa"/>
            <w:shd w:val="clear" w:color="auto" w:fill="auto"/>
            <w:noWrap/>
            <w:hideMark/>
          </w:tcPr>
          <w:p w14:paraId="466A8642" w14:textId="77777777" w:rsidR="00D1191A" w:rsidRPr="007E4167" w:rsidRDefault="00D1191A" w:rsidP="00D1191A">
            <w:pPr>
              <w:spacing w:before="20" w:after="20"/>
              <w:rPr>
                <w:rFonts w:ascii="Arial" w:hAnsi="Arial" w:cs="Arial"/>
                <w:sz w:val="16"/>
                <w:szCs w:val="16"/>
              </w:rPr>
            </w:pPr>
            <w:r w:rsidRPr="007E4167">
              <w:rPr>
                <w:rFonts w:ascii="Arial" w:hAnsi="Arial" w:cs="Arial"/>
                <w:sz w:val="16"/>
                <w:szCs w:val="16"/>
              </w:rPr>
              <w:t>result_units</w:t>
            </w:r>
          </w:p>
        </w:tc>
        <w:tc>
          <w:tcPr>
            <w:tcW w:w="895" w:type="dxa"/>
            <w:shd w:val="clear" w:color="auto" w:fill="auto"/>
            <w:noWrap/>
            <w:hideMark/>
          </w:tcPr>
          <w:p w14:paraId="7FAD5E2D" w14:textId="77777777" w:rsidR="00D1191A" w:rsidRPr="007E4167" w:rsidRDefault="00D1191A" w:rsidP="00D1191A">
            <w:pPr>
              <w:spacing w:before="20" w:after="20"/>
              <w:rPr>
                <w:rFonts w:ascii="Arial" w:hAnsi="Arial" w:cs="Arial"/>
                <w:sz w:val="16"/>
                <w:szCs w:val="16"/>
              </w:rPr>
            </w:pPr>
            <w:r w:rsidRPr="007E4167">
              <w:rPr>
                <w:rFonts w:ascii="Arial" w:hAnsi="Arial" w:cs="Arial"/>
                <w:sz w:val="16"/>
                <w:szCs w:val="16"/>
              </w:rPr>
              <w:t>results</w:t>
            </w:r>
          </w:p>
        </w:tc>
        <w:tc>
          <w:tcPr>
            <w:tcW w:w="2880" w:type="dxa"/>
            <w:shd w:val="clear" w:color="auto" w:fill="auto"/>
            <w:hideMark/>
          </w:tcPr>
          <w:p w14:paraId="3902DA23" w14:textId="5D41B45A" w:rsidR="00D1191A" w:rsidRPr="007E4167" w:rsidRDefault="00D1191A" w:rsidP="00D1191A">
            <w:pPr>
              <w:spacing w:before="20" w:after="20"/>
              <w:rPr>
                <w:rFonts w:ascii="Arial" w:hAnsi="Arial" w:cs="Arial"/>
                <w:sz w:val="16"/>
                <w:szCs w:val="16"/>
              </w:rPr>
            </w:pPr>
            <w:r w:rsidRPr="007E4167">
              <w:rPr>
                <w:rFonts w:ascii="Arial" w:hAnsi="Arial" w:cs="Arial"/>
                <w:sz w:val="16"/>
                <w:szCs w:val="16"/>
              </w:rPr>
              <w:t xml:space="preserve">Units associated with the result_reported value.  Identical units are required for the SQL, practical quantitation limit </w:t>
            </w:r>
            <w:r>
              <w:rPr>
                <w:rFonts w:ascii="Arial" w:hAnsi="Arial" w:cs="Arial"/>
                <w:sz w:val="16"/>
                <w:szCs w:val="16"/>
              </w:rPr>
              <w:t>(</w:t>
            </w:r>
            <w:r w:rsidRPr="007E4167">
              <w:rPr>
                <w:rFonts w:ascii="Arial" w:hAnsi="Arial" w:cs="Arial"/>
                <w:sz w:val="16"/>
                <w:szCs w:val="16"/>
              </w:rPr>
              <w:t>PQL</w:t>
            </w:r>
            <w:r>
              <w:rPr>
                <w:rFonts w:ascii="Arial" w:hAnsi="Arial" w:cs="Arial"/>
                <w:sz w:val="16"/>
                <w:szCs w:val="16"/>
              </w:rPr>
              <w:t>)</w:t>
            </w:r>
            <w:r w:rsidRPr="007E4167">
              <w:rPr>
                <w:rFonts w:ascii="Arial" w:hAnsi="Arial" w:cs="Arial"/>
                <w:sz w:val="16"/>
                <w:szCs w:val="16"/>
              </w:rPr>
              <w:t xml:space="preserve">, and </w:t>
            </w:r>
            <w:r>
              <w:rPr>
                <w:rFonts w:ascii="Arial" w:hAnsi="Arial" w:cs="Arial"/>
                <w:sz w:val="16"/>
                <w:szCs w:val="16"/>
              </w:rPr>
              <w:t>method detection limit</w:t>
            </w:r>
            <w:r w:rsidRPr="007E4167">
              <w:rPr>
                <w:rFonts w:ascii="Arial" w:hAnsi="Arial" w:cs="Arial"/>
                <w:sz w:val="16"/>
                <w:szCs w:val="16"/>
              </w:rPr>
              <w:t xml:space="preserve"> </w:t>
            </w:r>
            <w:r>
              <w:rPr>
                <w:rFonts w:ascii="Arial" w:hAnsi="Arial" w:cs="Arial"/>
                <w:sz w:val="16"/>
                <w:szCs w:val="16"/>
              </w:rPr>
              <w:t>(</w:t>
            </w:r>
            <w:r w:rsidRPr="007E4167">
              <w:rPr>
                <w:rFonts w:ascii="Arial" w:hAnsi="Arial" w:cs="Arial"/>
                <w:sz w:val="16"/>
                <w:szCs w:val="16"/>
              </w:rPr>
              <w:t>MDL</w:t>
            </w:r>
            <w:r>
              <w:rPr>
                <w:rFonts w:ascii="Arial" w:hAnsi="Arial" w:cs="Arial"/>
                <w:sz w:val="16"/>
                <w:szCs w:val="16"/>
              </w:rPr>
              <w:t>)</w:t>
            </w:r>
            <w:r w:rsidR="00E27CD3">
              <w:rPr>
                <w:rFonts w:ascii="Arial" w:hAnsi="Arial" w:cs="Arial"/>
                <w:sz w:val="16"/>
                <w:szCs w:val="16"/>
              </w:rPr>
              <w:t xml:space="preserve"> as well as the minimum detectable </w:t>
            </w:r>
            <w:r w:rsidR="00847713">
              <w:rPr>
                <w:rFonts w:ascii="Arial" w:hAnsi="Arial" w:cs="Arial"/>
                <w:sz w:val="16"/>
                <w:szCs w:val="16"/>
              </w:rPr>
              <w:t>concentration</w:t>
            </w:r>
            <w:r w:rsidR="00E27CD3">
              <w:rPr>
                <w:rFonts w:ascii="Arial" w:hAnsi="Arial" w:cs="Arial"/>
                <w:sz w:val="16"/>
                <w:szCs w:val="16"/>
              </w:rPr>
              <w:t xml:space="preserve"> (MD</w:t>
            </w:r>
            <w:r w:rsidR="00847713">
              <w:rPr>
                <w:rFonts w:ascii="Arial" w:hAnsi="Arial" w:cs="Arial"/>
                <w:sz w:val="16"/>
                <w:szCs w:val="16"/>
              </w:rPr>
              <w:t>C</w:t>
            </w:r>
            <w:r w:rsidR="00E27CD3">
              <w:rPr>
                <w:rFonts w:ascii="Arial" w:hAnsi="Arial" w:cs="Arial"/>
                <w:sz w:val="16"/>
                <w:szCs w:val="16"/>
              </w:rPr>
              <w:t>) for radionuclides</w:t>
            </w:r>
            <w:r w:rsidRPr="007E4167">
              <w:rPr>
                <w:rFonts w:ascii="Arial" w:hAnsi="Arial" w:cs="Arial"/>
                <w:sz w:val="16"/>
                <w:szCs w:val="16"/>
              </w:rPr>
              <w:t xml:space="preserve">.  </w:t>
            </w:r>
          </w:p>
        </w:tc>
        <w:tc>
          <w:tcPr>
            <w:tcW w:w="759" w:type="dxa"/>
            <w:shd w:val="clear" w:color="auto" w:fill="auto"/>
            <w:noWrap/>
            <w:hideMark/>
          </w:tcPr>
          <w:p w14:paraId="3D7738DF" w14:textId="77777777" w:rsidR="00D1191A" w:rsidRPr="007E4167" w:rsidRDefault="00D1191A" w:rsidP="00D1191A">
            <w:pPr>
              <w:spacing w:before="20" w:after="20"/>
              <w:rPr>
                <w:rFonts w:ascii="Arial" w:hAnsi="Arial" w:cs="Arial"/>
                <w:sz w:val="16"/>
                <w:szCs w:val="16"/>
              </w:rPr>
            </w:pPr>
            <w:r w:rsidRPr="007E4167">
              <w:rPr>
                <w:rFonts w:ascii="Arial" w:hAnsi="Arial" w:cs="Arial"/>
                <w:sz w:val="16"/>
                <w:szCs w:val="16"/>
              </w:rPr>
              <w:t>text</w:t>
            </w:r>
          </w:p>
        </w:tc>
        <w:tc>
          <w:tcPr>
            <w:tcW w:w="1296" w:type="dxa"/>
            <w:shd w:val="clear" w:color="auto" w:fill="auto"/>
            <w:noWrap/>
            <w:hideMark/>
          </w:tcPr>
          <w:p w14:paraId="21CD99C8" w14:textId="77777777" w:rsidR="00D1191A" w:rsidRPr="007E4167" w:rsidRDefault="00D1191A" w:rsidP="00D1191A">
            <w:pPr>
              <w:spacing w:before="20" w:after="20"/>
              <w:rPr>
                <w:rFonts w:ascii="Arial" w:hAnsi="Arial" w:cs="Arial"/>
                <w:sz w:val="16"/>
                <w:szCs w:val="16"/>
              </w:rPr>
            </w:pPr>
            <w:r w:rsidRPr="007E4167">
              <w:rPr>
                <w:rFonts w:ascii="Arial" w:hAnsi="Arial" w:cs="Arial"/>
                <w:sz w:val="16"/>
                <w:szCs w:val="16"/>
              </w:rPr>
              <w:t xml:space="preserve">yes </w:t>
            </w:r>
          </w:p>
        </w:tc>
        <w:tc>
          <w:tcPr>
            <w:tcW w:w="2304" w:type="dxa"/>
            <w:shd w:val="clear" w:color="auto" w:fill="auto"/>
            <w:hideMark/>
          </w:tcPr>
          <w:p w14:paraId="67914E2B" w14:textId="77777777" w:rsidR="00D1191A" w:rsidRPr="007E4167" w:rsidRDefault="00D1191A" w:rsidP="00D1191A">
            <w:pPr>
              <w:spacing w:before="20" w:after="20"/>
              <w:rPr>
                <w:rFonts w:ascii="Arial" w:hAnsi="Arial" w:cs="Arial"/>
                <w:sz w:val="16"/>
                <w:szCs w:val="16"/>
              </w:rPr>
            </w:pPr>
            <w:r w:rsidRPr="007E4167">
              <w:rPr>
                <w:rFonts w:ascii="Arial" w:hAnsi="Arial" w:cs="Arial"/>
                <w:sz w:val="16"/>
                <w:szCs w:val="16"/>
              </w:rPr>
              <w:t>For leachate, the units should be associated with a liquid measurement.</w:t>
            </w:r>
          </w:p>
        </w:tc>
        <w:tc>
          <w:tcPr>
            <w:tcW w:w="2448" w:type="dxa"/>
            <w:shd w:val="clear" w:color="auto" w:fill="auto"/>
            <w:hideMark/>
          </w:tcPr>
          <w:p w14:paraId="4C70B085" w14:textId="77777777" w:rsidR="00D1191A" w:rsidRPr="007E4167" w:rsidRDefault="00D1191A" w:rsidP="00D1191A">
            <w:pPr>
              <w:spacing w:before="20" w:after="20"/>
              <w:rPr>
                <w:rFonts w:ascii="Arial" w:hAnsi="Arial" w:cs="Arial"/>
                <w:sz w:val="16"/>
                <w:szCs w:val="16"/>
              </w:rPr>
            </w:pPr>
          </w:p>
        </w:tc>
      </w:tr>
      <w:tr w:rsidR="00D1191A" w:rsidRPr="00917350" w14:paraId="5720C6D9" w14:textId="77777777" w:rsidTr="003C75C1">
        <w:trPr>
          <w:cantSplit/>
          <w:jc w:val="center"/>
        </w:trPr>
        <w:tc>
          <w:tcPr>
            <w:tcW w:w="2448" w:type="dxa"/>
            <w:shd w:val="clear" w:color="auto" w:fill="auto"/>
            <w:noWrap/>
            <w:hideMark/>
          </w:tcPr>
          <w:p w14:paraId="5BCA948B" w14:textId="77777777" w:rsidR="00D1191A" w:rsidRPr="007E4167" w:rsidRDefault="00D1191A" w:rsidP="00D1191A">
            <w:pPr>
              <w:spacing w:before="20" w:after="20"/>
              <w:rPr>
                <w:rFonts w:ascii="Arial" w:hAnsi="Arial" w:cs="Arial"/>
                <w:sz w:val="16"/>
                <w:szCs w:val="16"/>
              </w:rPr>
            </w:pPr>
            <w:r w:rsidRPr="007E4167">
              <w:rPr>
                <w:rFonts w:ascii="Arial" w:hAnsi="Arial" w:cs="Arial"/>
                <w:sz w:val="16"/>
                <w:szCs w:val="16"/>
              </w:rPr>
              <w:lastRenderedPageBreak/>
              <w:t>result_uncertainty</w:t>
            </w:r>
          </w:p>
        </w:tc>
        <w:tc>
          <w:tcPr>
            <w:tcW w:w="895" w:type="dxa"/>
            <w:shd w:val="clear" w:color="auto" w:fill="auto"/>
            <w:noWrap/>
            <w:hideMark/>
          </w:tcPr>
          <w:p w14:paraId="05B18BAA" w14:textId="77777777" w:rsidR="00D1191A" w:rsidRPr="007E4167" w:rsidRDefault="00D1191A" w:rsidP="00D1191A">
            <w:pPr>
              <w:spacing w:before="20" w:after="20"/>
              <w:rPr>
                <w:rFonts w:ascii="Arial" w:hAnsi="Arial" w:cs="Arial"/>
                <w:sz w:val="16"/>
                <w:szCs w:val="16"/>
              </w:rPr>
            </w:pPr>
            <w:r w:rsidRPr="007E4167">
              <w:rPr>
                <w:rFonts w:ascii="Arial" w:hAnsi="Arial" w:cs="Arial"/>
                <w:sz w:val="16"/>
                <w:szCs w:val="16"/>
              </w:rPr>
              <w:t>results</w:t>
            </w:r>
          </w:p>
        </w:tc>
        <w:tc>
          <w:tcPr>
            <w:tcW w:w="2880" w:type="dxa"/>
            <w:shd w:val="clear" w:color="auto" w:fill="auto"/>
            <w:hideMark/>
          </w:tcPr>
          <w:p w14:paraId="0747B335" w14:textId="77777777" w:rsidR="00D1191A" w:rsidRPr="007E4167" w:rsidRDefault="00D1191A" w:rsidP="00D1191A">
            <w:pPr>
              <w:spacing w:before="20" w:after="20"/>
              <w:rPr>
                <w:rFonts w:ascii="Arial" w:hAnsi="Arial" w:cs="Arial"/>
                <w:sz w:val="16"/>
                <w:szCs w:val="16"/>
              </w:rPr>
            </w:pPr>
            <w:r w:rsidRPr="007E4167">
              <w:rPr>
                <w:rFonts w:ascii="Arial" w:hAnsi="Arial" w:cs="Arial"/>
                <w:sz w:val="16"/>
                <w:szCs w:val="16"/>
              </w:rPr>
              <w:t>The uncertainty value associated with the laboratory reported results.  This will apply to radionuclides and possibly other analytes (e.g.</w:t>
            </w:r>
            <w:r>
              <w:rPr>
                <w:rFonts w:ascii="Arial" w:hAnsi="Arial" w:cs="Arial"/>
                <w:sz w:val="16"/>
                <w:szCs w:val="16"/>
              </w:rPr>
              <w:t>,</w:t>
            </w:r>
            <w:r w:rsidRPr="007E4167">
              <w:rPr>
                <w:rFonts w:ascii="Arial" w:hAnsi="Arial" w:cs="Arial"/>
                <w:sz w:val="16"/>
                <w:szCs w:val="16"/>
              </w:rPr>
              <w:t xml:space="preserve"> </w:t>
            </w:r>
            <w:r>
              <w:rPr>
                <w:rFonts w:ascii="Arial" w:hAnsi="Arial" w:cs="Arial"/>
                <w:sz w:val="16"/>
                <w:szCs w:val="16"/>
              </w:rPr>
              <w:t>X-ray fluorescence [</w:t>
            </w:r>
            <w:r w:rsidRPr="007E4167">
              <w:rPr>
                <w:rFonts w:ascii="Arial" w:hAnsi="Arial" w:cs="Arial"/>
                <w:sz w:val="16"/>
                <w:szCs w:val="16"/>
              </w:rPr>
              <w:t>XRF</w:t>
            </w:r>
            <w:r>
              <w:rPr>
                <w:rFonts w:ascii="Arial" w:hAnsi="Arial" w:cs="Arial"/>
                <w:sz w:val="16"/>
                <w:szCs w:val="16"/>
              </w:rPr>
              <w:t>]</w:t>
            </w:r>
            <w:r w:rsidRPr="007E4167">
              <w:rPr>
                <w:rFonts w:ascii="Arial" w:hAnsi="Arial" w:cs="Arial"/>
                <w:sz w:val="16"/>
                <w:szCs w:val="16"/>
              </w:rPr>
              <w:t xml:space="preserve"> analysis results).  This field is not applicable to asbestos.  The DVSR (or laboratory report within the DVSR) should define the uncertainty (e.g.</w:t>
            </w:r>
            <w:r>
              <w:rPr>
                <w:rFonts w:ascii="Arial" w:hAnsi="Arial" w:cs="Arial"/>
                <w:sz w:val="16"/>
                <w:szCs w:val="16"/>
              </w:rPr>
              <w:t>,</w:t>
            </w:r>
            <w:r w:rsidRPr="007E4167">
              <w:rPr>
                <w:rFonts w:ascii="Arial" w:hAnsi="Arial" w:cs="Arial"/>
                <w:sz w:val="16"/>
                <w:szCs w:val="16"/>
              </w:rPr>
              <w:t xml:space="preserve"> one sigma).</w:t>
            </w:r>
          </w:p>
        </w:tc>
        <w:tc>
          <w:tcPr>
            <w:tcW w:w="759" w:type="dxa"/>
            <w:shd w:val="clear" w:color="auto" w:fill="auto"/>
            <w:noWrap/>
            <w:hideMark/>
          </w:tcPr>
          <w:p w14:paraId="64B29F71" w14:textId="77777777" w:rsidR="00D1191A" w:rsidRPr="007E4167" w:rsidRDefault="00D1191A" w:rsidP="00D1191A">
            <w:pPr>
              <w:spacing w:before="20" w:after="20"/>
              <w:rPr>
                <w:rFonts w:ascii="Arial" w:hAnsi="Arial" w:cs="Arial"/>
                <w:sz w:val="16"/>
                <w:szCs w:val="16"/>
              </w:rPr>
            </w:pPr>
            <w:r w:rsidRPr="007E4167">
              <w:rPr>
                <w:rFonts w:ascii="Arial" w:hAnsi="Arial" w:cs="Arial"/>
                <w:sz w:val="16"/>
                <w:szCs w:val="16"/>
              </w:rPr>
              <w:t>numeric</w:t>
            </w:r>
          </w:p>
        </w:tc>
        <w:tc>
          <w:tcPr>
            <w:tcW w:w="1296" w:type="dxa"/>
            <w:shd w:val="clear" w:color="auto" w:fill="auto"/>
            <w:hideMark/>
          </w:tcPr>
          <w:p w14:paraId="339B8BD1" w14:textId="77777777" w:rsidR="00D1191A" w:rsidRPr="007E4167" w:rsidRDefault="00D1191A" w:rsidP="00D1191A">
            <w:pPr>
              <w:spacing w:before="20" w:after="20"/>
              <w:rPr>
                <w:rFonts w:ascii="Arial" w:hAnsi="Arial" w:cs="Arial"/>
                <w:sz w:val="16"/>
                <w:szCs w:val="16"/>
              </w:rPr>
            </w:pPr>
            <w:r w:rsidRPr="007E4167">
              <w:rPr>
                <w:rFonts w:ascii="Arial" w:hAnsi="Arial" w:cs="Arial"/>
                <w:sz w:val="16"/>
                <w:szCs w:val="16"/>
              </w:rPr>
              <w:t>see field requirements</w:t>
            </w:r>
          </w:p>
        </w:tc>
        <w:tc>
          <w:tcPr>
            <w:tcW w:w="2304" w:type="dxa"/>
            <w:shd w:val="clear" w:color="auto" w:fill="auto"/>
            <w:hideMark/>
          </w:tcPr>
          <w:p w14:paraId="714F9BA0" w14:textId="77777777" w:rsidR="00D1191A" w:rsidRPr="007E4167" w:rsidRDefault="00D1191A" w:rsidP="00D1191A">
            <w:pPr>
              <w:spacing w:before="20" w:after="20"/>
              <w:rPr>
                <w:rFonts w:ascii="Arial" w:hAnsi="Arial" w:cs="Arial"/>
                <w:sz w:val="16"/>
                <w:szCs w:val="16"/>
              </w:rPr>
            </w:pPr>
            <w:r>
              <w:rPr>
                <w:rFonts w:ascii="Arial" w:hAnsi="Arial" w:cs="Arial"/>
                <w:sz w:val="16"/>
                <w:szCs w:val="16"/>
              </w:rPr>
              <w:t>N</w:t>
            </w:r>
            <w:r w:rsidRPr="007E4167">
              <w:rPr>
                <w:rFonts w:ascii="Arial" w:hAnsi="Arial" w:cs="Arial"/>
                <w:sz w:val="16"/>
                <w:szCs w:val="16"/>
              </w:rPr>
              <w:t>ot empty for radionuclides and XRF, otherwise optional (may be empty) at this time</w:t>
            </w:r>
          </w:p>
        </w:tc>
        <w:tc>
          <w:tcPr>
            <w:tcW w:w="2448" w:type="dxa"/>
            <w:shd w:val="clear" w:color="auto" w:fill="auto"/>
            <w:hideMark/>
          </w:tcPr>
          <w:p w14:paraId="16124D00" w14:textId="77777777" w:rsidR="00D1191A" w:rsidRPr="007E4167" w:rsidRDefault="00D1191A" w:rsidP="00D1191A">
            <w:pPr>
              <w:spacing w:before="20" w:after="20"/>
              <w:rPr>
                <w:rFonts w:ascii="Arial" w:hAnsi="Arial" w:cs="Arial"/>
                <w:sz w:val="16"/>
                <w:szCs w:val="16"/>
              </w:rPr>
            </w:pPr>
          </w:p>
        </w:tc>
      </w:tr>
      <w:tr w:rsidR="00D1191A" w:rsidRPr="00917350" w14:paraId="0A907631" w14:textId="77777777" w:rsidTr="003C75C1">
        <w:trPr>
          <w:cantSplit/>
          <w:jc w:val="center"/>
        </w:trPr>
        <w:tc>
          <w:tcPr>
            <w:tcW w:w="2448" w:type="dxa"/>
            <w:shd w:val="clear" w:color="auto" w:fill="auto"/>
            <w:noWrap/>
            <w:hideMark/>
          </w:tcPr>
          <w:p w14:paraId="1F796879" w14:textId="77777777" w:rsidR="00D1191A" w:rsidRPr="007E4167" w:rsidRDefault="00D1191A" w:rsidP="00D1191A">
            <w:pPr>
              <w:spacing w:before="20" w:after="20"/>
              <w:rPr>
                <w:rFonts w:ascii="Arial" w:hAnsi="Arial" w:cs="Arial"/>
                <w:sz w:val="16"/>
                <w:szCs w:val="16"/>
              </w:rPr>
            </w:pPr>
            <w:r w:rsidRPr="007E4167">
              <w:rPr>
                <w:rFonts w:ascii="Arial" w:hAnsi="Arial" w:cs="Arial"/>
                <w:sz w:val="16"/>
                <w:szCs w:val="16"/>
              </w:rPr>
              <w:t>asbestos_analytical_sensitivity</w:t>
            </w:r>
          </w:p>
        </w:tc>
        <w:tc>
          <w:tcPr>
            <w:tcW w:w="895" w:type="dxa"/>
            <w:shd w:val="clear" w:color="auto" w:fill="auto"/>
            <w:noWrap/>
            <w:hideMark/>
          </w:tcPr>
          <w:p w14:paraId="0FA9A42E" w14:textId="77777777" w:rsidR="00D1191A" w:rsidRPr="007E4167" w:rsidRDefault="00D1191A" w:rsidP="00D1191A">
            <w:pPr>
              <w:spacing w:before="20" w:after="20"/>
              <w:rPr>
                <w:rFonts w:ascii="Arial" w:hAnsi="Arial" w:cs="Arial"/>
                <w:sz w:val="16"/>
                <w:szCs w:val="16"/>
              </w:rPr>
            </w:pPr>
            <w:r w:rsidRPr="007E4167">
              <w:rPr>
                <w:rFonts w:ascii="Arial" w:hAnsi="Arial" w:cs="Arial"/>
                <w:sz w:val="16"/>
                <w:szCs w:val="16"/>
              </w:rPr>
              <w:t>results</w:t>
            </w:r>
          </w:p>
        </w:tc>
        <w:tc>
          <w:tcPr>
            <w:tcW w:w="2880" w:type="dxa"/>
            <w:shd w:val="clear" w:color="auto" w:fill="auto"/>
            <w:hideMark/>
          </w:tcPr>
          <w:p w14:paraId="7A0C315A" w14:textId="77777777" w:rsidR="00D1191A" w:rsidRPr="007E4167" w:rsidRDefault="00D1191A" w:rsidP="00D1191A">
            <w:pPr>
              <w:spacing w:before="20" w:after="20"/>
              <w:rPr>
                <w:rFonts w:ascii="Arial" w:hAnsi="Arial" w:cs="Arial"/>
                <w:sz w:val="16"/>
                <w:szCs w:val="16"/>
              </w:rPr>
            </w:pPr>
            <w:r w:rsidRPr="007E4167">
              <w:rPr>
                <w:rFonts w:ascii="Arial" w:hAnsi="Arial" w:cs="Arial"/>
                <w:sz w:val="16"/>
                <w:szCs w:val="16"/>
              </w:rPr>
              <w:t xml:space="preserve">The analytical sensitivity associated with the asbestos results.  This should be the </w:t>
            </w:r>
            <w:r>
              <w:rPr>
                <w:rFonts w:ascii="Arial" w:hAnsi="Arial" w:cs="Arial"/>
                <w:sz w:val="16"/>
                <w:szCs w:val="16"/>
              </w:rPr>
              <w:t>m</w:t>
            </w:r>
            <w:r w:rsidRPr="007E4167">
              <w:rPr>
                <w:rFonts w:ascii="Arial" w:hAnsi="Arial" w:cs="Arial"/>
                <w:sz w:val="16"/>
                <w:szCs w:val="16"/>
              </w:rPr>
              <w:t xml:space="preserve">ean value, not a 95% </w:t>
            </w:r>
            <w:r>
              <w:rPr>
                <w:rFonts w:ascii="Arial" w:hAnsi="Arial" w:cs="Arial"/>
                <w:sz w:val="16"/>
                <w:szCs w:val="16"/>
              </w:rPr>
              <w:t>upper confidence limit</w:t>
            </w:r>
            <w:r w:rsidRPr="007E4167">
              <w:rPr>
                <w:rFonts w:ascii="Arial" w:hAnsi="Arial" w:cs="Arial"/>
                <w:sz w:val="16"/>
                <w:szCs w:val="16"/>
              </w:rPr>
              <w:t xml:space="preserve">. </w:t>
            </w:r>
          </w:p>
        </w:tc>
        <w:tc>
          <w:tcPr>
            <w:tcW w:w="759" w:type="dxa"/>
            <w:shd w:val="clear" w:color="auto" w:fill="auto"/>
            <w:noWrap/>
            <w:hideMark/>
          </w:tcPr>
          <w:p w14:paraId="40CE5630" w14:textId="77777777" w:rsidR="00D1191A" w:rsidRPr="007E4167" w:rsidRDefault="00D1191A" w:rsidP="00D1191A">
            <w:pPr>
              <w:spacing w:before="20" w:after="20"/>
              <w:rPr>
                <w:rFonts w:ascii="Arial" w:hAnsi="Arial" w:cs="Arial"/>
                <w:sz w:val="16"/>
                <w:szCs w:val="16"/>
              </w:rPr>
            </w:pPr>
            <w:r w:rsidRPr="007E4167">
              <w:rPr>
                <w:rFonts w:ascii="Arial" w:hAnsi="Arial" w:cs="Arial"/>
                <w:sz w:val="16"/>
                <w:szCs w:val="16"/>
              </w:rPr>
              <w:t>numeric</w:t>
            </w:r>
          </w:p>
        </w:tc>
        <w:tc>
          <w:tcPr>
            <w:tcW w:w="1296" w:type="dxa"/>
            <w:shd w:val="clear" w:color="auto" w:fill="auto"/>
            <w:hideMark/>
          </w:tcPr>
          <w:p w14:paraId="46CD3918" w14:textId="77777777" w:rsidR="00D1191A" w:rsidRPr="007E4167" w:rsidRDefault="00D1191A" w:rsidP="00D1191A">
            <w:pPr>
              <w:spacing w:before="20" w:after="20"/>
              <w:rPr>
                <w:rFonts w:ascii="Arial" w:hAnsi="Arial" w:cs="Arial"/>
                <w:sz w:val="16"/>
                <w:szCs w:val="16"/>
              </w:rPr>
            </w:pPr>
            <w:r w:rsidRPr="007E4167">
              <w:rPr>
                <w:rFonts w:ascii="Arial" w:hAnsi="Arial" w:cs="Arial"/>
                <w:sz w:val="16"/>
                <w:szCs w:val="16"/>
              </w:rPr>
              <w:t>see field requirements</w:t>
            </w:r>
          </w:p>
        </w:tc>
        <w:tc>
          <w:tcPr>
            <w:tcW w:w="2304" w:type="dxa"/>
            <w:shd w:val="clear" w:color="auto" w:fill="auto"/>
            <w:hideMark/>
          </w:tcPr>
          <w:p w14:paraId="4A141666" w14:textId="77777777" w:rsidR="00D1191A" w:rsidRPr="007E4167" w:rsidRDefault="00D1191A" w:rsidP="00D1191A">
            <w:pPr>
              <w:spacing w:before="20" w:after="20"/>
              <w:rPr>
                <w:rFonts w:ascii="Arial" w:hAnsi="Arial" w:cs="Arial"/>
                <w:sz w:val="16"/>
                <w:szCs w:val="16"/>
              </w:rPr>
            </w:pPr>
            <w:r>
              <w:rPr>
                <w:rFonts w:ascii="Arial" w:hAnsi="Arial" w:cs="Arial"/>
                <w:sz w:val="16"/>
                <w:szCs w:val="16"/>
              </w:rPr>
              <w:t>N</w:t>
            </w:r>
            <w:r w:rsidRPr="007E4167">
              <w:rPr>
                <w:rFonts w:ascii="Arial" w:hAnsi="Arial" w:cs="Arial"/>
                <w:sz w:val="16"/>
                <w:szCs w:val="16"/>
              </w:rPr>
              <w:t>ot empty for asbestos results, otherwise empty</w:t>
            </w:r>
          </w:p>
        </w:tc>
        <w:tc>
          <w:tcPr>
            <w:tcW w:w="2448" w:type="dxa"/>
            <w:shd w:val="clear" w:color="auto" w:fill="auto"/>
            <w:hideMark/>
          </w:tcPr>
          <w:p w14:paraId="7FAC283C" w14:textId="77777777" w:rsidR="00D1191A" w:rsidRPr="007E4167" w:rsidRDefault="00D1191A" w:rsidP="00D1191A">
            <w:pPr>
              <w:spacing w:before="20" w:after="20"/>
              <w:rPr>
                <w:rFonts w:ascii="Arial" w:hAnsi="Arial" w:cs="Arial"/>
                <w:sz w:val="16"/>
                <w:szCs w:val="16"/>
              </w:rPr>
            </w:pPr>
          </w:p>
        </w:tc>
      </w:tr>
      <w:tr w:rsidR="00D1191A" w:rsidRPr="00917350" w14:paraId="056DA316" w14:textId="77777777" w:rsidTr="003C75C1">
        <w:trPr>
          <w:cantSplit/>
          <w:jc w:val="center"/>
        </w:trPr>
        <w:tc>
          <w:tcPr>
            <w:tcW w:w="2448" w:type="dxa"/>
            <w:shd w:val="clear" w:color="auto" w:fill="auto"/>
            <w:noWrap/>
            <w:hideMark/>
          </w:tcPr>
          <w:p w14:paraId="6312FAF5" w14:textId="77777777" w:rsidR="00D1191A" w:rsidRPr="007E4167" w:rsidRDefault="00D1191A" w:rsidP="00D1191A">
            <w:pPr>
              <w:spacing w:before="20" w:after="20"/>
              <w:rPr>
                <w:rFonts w:ascii="Arial" w:hAnsi="Arial" w:cs="Arial"/>
                <w:sz w:val="16"/>
                <w:szCs w:val="16"/>
              </w:rPr>
            </w:pPr>
            <w:r w:rsidRPr="007E4167">
              <w:rPr>
                <w:rFonts w:ascii="Arial" w:hAnsi="Arial" w:cs="Arial"/>
                <w:sz w:val="16"/>
                <w:szCs w:val="16"/>
              </w:rPr>
              <w:t>asbestos_sensitivity_units</w:t>
            </w:r>
          </w:p>
        </w:tc>
        <w:tc>
          <w:tcPr>
            <w:tcW w:w="895" w:type="dxa"/>
            <w:shd w:val="clear" w:color="auto" w:fill="auto"/>
            <w:noWrap/>
            <w:hideMark/>
          </w:tcPr>
          <w:p w14:paraId="6A327BF1" w14:textId="77777777" w:rsidR="00D1191A" w:rsidRPr="007E4167" w:rsidRDefault="00D1191A" w:rsidP="00D1191A">
            <w:pPr>
              <w:spacing w:before="20" w:after="20"/>
              <w:rPr>
                <w:rFonts w:ascii="Arial" w:hAnsi="Arial" w:cs="Arial"/>
                <w:sz w:val="16"/>
                <w:szCs w:val="16"/>
              </w:rPr>
            </w:pPr>
            <w:r w:rsidRPr="007E4167">
              <w:rPr>
                <w:rFonts w:ascii="Arial" w:hAnsi="Arial" w:cs="Arial"/>
                <w:sz w:val="16"/>
                <w:szCs w:val="16"/>
              </w:rPr>
              <w:t>results</w:t>
            </w:r>
          </w:p>
        </w:tc>
        <w:tc>
          <w:tcPr>
            <w:tcW w:w="2880" w:type="dxa"/>
            <w:shd w:val="clear" w:color="auto" w:fill="auto"/>
            <w:hideMark/>
          </w:tcPr>
          <w:p w14:paraId="2DC9BED1" w14:textId="77777777" w:rsidR="00D1191A" w:rsidRPr="007E4167" w:rsidRDefault="00D1191A" w:rsidP="00D1191A">
            <w:pPr>
              <w:spacing w:before="20" w:after="20"/>
              <w:rPr>
                <w:rFonts w:ascii="Arial" w:hAnsi="Arial" w:cs="Arial"/>
                <w:sz w:val="16"/>
                <w:szCs w:val="16"/>
              </w:rPr>
            </w:pPr>
            <w:r w:rsidRPr="007E4167">
              <w:rPr>
                <w:rFonts w:ascii="Arial" w:hAnsi="Arial" w:cs="Arial"/>
                <w:sz w:val="16"/>
                <w:szCs w:val="16"/>
              </w:rPr>
              <w:t>The units associated with the asbestos sensitivity value (structures/gram</w:t>
            </w:r>
            <w:r>
              <w:rPr>
                <w:rFonts w:ascii="Arial" w:hAnsi="Arial" w:cs="Arial"/>
                <w:sz w:val="16"/>
                <w:szCs w:val="16"/>
              </w:rPr>
              <w:t>,</w:t>
            </w:r>
            <w:r w:rsidRPr="007E4167">
              <w:rPr>
                <w:rFonts w:ascii="Arial" w:hAnsi="Arial" w:cs="Arial"/>
                <w:sz w:val="16"/>
                <w:szCs w:val="16"/>
              </w:rPr>
              <w:t xml:space="preserve"> usually as S/g</w:t>
            </w:r>
            <w:r w:rsidRPr="00877E3F">
              <w:rPr>
                <w:rFonts w:ascii="Arial" w:hAnsi="Arial" w:cs="Arial"/>
                <w:sz w:val="16"/>
                <w:szCs w:val="16"/>
                <w:vertAlign w:val="subscript"/>
              </w:rPr>
              <w:t>PM10</w:t>
            </w:r>
            <w:r w:rsidRPr="007E4167">
              <w:rPr>
                <w:rFonts w:ascii="Arial" w:hAnsi="Arial" w:cs="Arial"/>
                <w:sz w:val="16"/>
                <w:szCs w:val="16"/>
              </w:rPr>
              <w:t>)</w:t>
            </w:r>
          </w:p>
        </w:tc>
        <w:tc>
          <w:tcPr>
            <w:tcW w:w="759" w:type="dxa"/>
            <w:shd w:val="clear" w:color="auto" w:fill="auto"/>
            <w:noWrap/>
            <w:hideMark/>
          </w:tcPr>
          <w:p w14:paraId="2FAA31D7" w14:textId="77777777" w:rsidR="00D1191A" w:rsidRPr="007E4167" w:rsidRDefault="00D1191A" w:rsidP="00D1191A">
            <w:pPr>
              <w:spacing w:before="20" w:after="20"/>
              <w:rPr>
                <w:rFonts w:ascii="Arial" w:hAnsi="Arial" w:cs="Arial"/>
                <w:sz w:val="16"/>
                <w:szCs w:val="16"/>
              </w:rPr>
            </w:pPr>
            <w:r w:rsidRPr="007E4167">
              <w:rPr>
                <w:rFonts w:ascii="Arial" w:hAnsi="Arial" w:cs="Arial"/>
                <w:sz w:val="16"/>
                <w:szCs w:val="16"/>
              </w:rPr>
              <w:t>text</w:t>
            </w:r>
          </w:p>
        </w:tc>
        <w:tc>
          <w:tcPr>
            <w:tcW w:w="1296" w:type="dxa"/>
            <w:shd w:val="clear" w:color="auto" w:fill="auto"/>
            <w:hideMark/>
          </w:tcPr>
          <w:p w14:paraId="2F46DDBF" w14:textId="77777777" w:rsidR="00D1191A" w:rsidRPr="007E4167" w:rsidRDefault="00D1191A" w:rsidP="00D1191A">
            <w:pPr>
              <w:spacing w:before="20" w:after="20"/>
              <w:rPr>
                <w:rFonts w:ascii="Arial" w:hAnsi="Arial" w:cs="Arial"/>
                <w:sz w:val="16"/>
                <w:szCs w:val="16"/>
              </w:rPr>
            </w:pPr>
            <w:r w:rsidRPr="007E4167">
              <w:rPr>
                <w:rFonts w:ascii="Arial" w:hAnsi="Arial" w:cs="Arial"/>
                <w:sz w:val="16"/>
                <w:szCs w:val="16"/>
              </w:rPr>
              <w:t>see field requirements</w:t>
            </w:r>
          </w:p>
        </w:tc>
        <w:tc>
          <w:tcPr>
            <w:tcW w:w="2304" w:type="dxa"/>
            <w:shd w:val="clear" w:color="auto" w:fill="auto"/>
            <w:hideMark/>
          </w:tcPr>
          <w:p w14:paraId="4CB5BDA8" w14:textId="77777777" w:rsidR="00D1191A" w:rsidRPr="007E4167" w:rsidRDefault="00D1191A" w:rsidP="00D1191A">
            <w:pPr>
              <w:spacing w:before="20" w:after="20"/>
              <w:rPr>
                <w:rFonts w:ascii="Arial" w:hAnsi="Arial" w:cs="Arial"/>
                <w:sz w:val="16"/>
                <w:szCs w:val="16"/>
              </w:rPr>
            </w:pPr>
            <w:r>
              <w:rPr>
                <w:rFonts w:ascii="Arial" w:hAnsi="Arial" w:cs="Arial"/>
                <w:sz w:val="16"/>
                <w:szCs w:val="16"/>
              </w:rPr>
              <w:t>N</w:t>
            </w:r>
            <w:r w:rsidRPr="007E4167">
              <w:rPr>
                <w:rFonts w:ascii="Arial" w:hAnsi="Arial" w:cs="Arial"/>
                <w:sz w:val="16"/>
                <w:szCs w:val="16"/>
              </w:rPr>
              <w:t>ot empty for asbestos results, otherwise empty</w:t>
            </w:r>
          </w:p>
        </w:tc>
        <w:tc>
          <w:tcPr>
            <w:tcW w:w="2448" w:type="dxa"/>
            <w:shd w:val="clear" w:color="auto" w:fill="auto"/>
            <w:hideMark/>
          </w:tcPr>
          <w:p w14:paraId="7339A4A1" w14:textId="77777777" w:rsidR="00D1191A" w:rsidRPr="007E4167" w:rsidRDefault="00D1191A" w:rsidP="00D1191A">
            <w:pPr>
              <w:spacing w:before="20" w:after="20"/>
              <w:rPr>
                <w:rFonts w:ascii="Arial" w:hAnsi="Arial" w:cs="Arial"/>
                <w:sz w:val="16"/>
                <w:szCs w:val="16"/>
              </w:rPr>
            </w:pPr>
          </w:p>
        </w:tc>
      </w:tr>
      <w:tr w:rsidR="00D1191A" w:rsidRPr="00917350" w14:paraId="4BC0CD40" w14:textId="77777777" w:rsidTr="003C75C1">
        <w:trPr>
          <w:cantSplit/>
          <w:jc w:val="center"/>
        </w:trPr>
        <w:tc>
          <w:tcPr>
            <w:tcW w:w="2448" w:type="dxa"/>
            <w:shd w:val="clear" w:color="auto" w:fill="auto"/>
            <w:noWrap/>
            <w:hideMark/>
          </w:tcPr>
          <w:p w14:paraId="5A163A5D" w14:textId="77777777" w:rsidR="00D1191A" w:rsidRPr="007E4167" w:rsidRDefault="00D1191A" w:rsidP="00D1191A">
            <w:pPr>
              <w:spacing w:before="20" w:after="20"/>
              <w:rPr>
                <w:rFonts w:ascii="Arial" w:hAnsi="Arial" w:cs="Arial"/>
                <w:sz w:val="16"/>
                <w:szCs w:val="16"/>
              </w:rPr>
            </w:pPr>
            <w:r w:rsidRPr="007E4167">
              <w:rPr>
                <w:rFonts w:ascii="Arial" w:hAnsi="Arial" w:cs="Arial"/>
                <w:sz w:val="16"/>
                <w:szCs w:val="16"/>
              </w:rPr>
              <w:t>detect_flag_fod</w:t>
            </w:r>
          </w:p>
        </w:tc>
        <w:tc>
          <w:tcPr>
            <w:tcW w:w="895" w:type="dxa"/>
            <w:shd w:val="clear" w:color="auto" w:fill="auto"/>
            <w:noWrap/>
            <w:hideMark/>
          </w:tcPr>
          <w:p w14:paraId="21C9E48B" w14:textId="77777777" w:rsidR="00D1191A" w:rsidRPr="007E4167" w:rsidRDefault="00D1191A" w:rsidP="00D1191A">
            <w:pPr>
              <w:spacing w:before="20" w:after="20"/>
              <w:rPr>
                <w:rFonts w:ascii="Arial" w:hAnsi="Arial" w:cs="Arial"/>
                <w:sz w:val="16"/>
                <w:szCs w:val="16"/>
              </w:rPr>
            </w:pPr>
            <w:r w:rsidRPr="007E4167">
              <w:rPr>
                <w:rFonts w:ascii="Arial" w:hAnsi="Arial" w:cs="Arial"/>
                <w:sz w:val="16"/>
                <w:szCs w:val="16"/>
              </w:rPr>
              <w:t>results</w:t>
            </w:r>
          </w:p>
        </w:tc>
        <w:tc>
          <w:tcPr>
            <w:tcW w:w="2880" w:type="dxa"/>
            <w:shd w:val="clear" w:color="auto" w:fill="auto"/>
            <w:hideMark/>
          </w:tcPr>
          <w:p w14:paraId="3BBB6377" w14:textId="717AC382" w:rsidR="00847713" w:rsidRDefault="00D1191A" w:rsidP="003E5176">
            <w:pPr>
              <w:spacing w:before="20" w:after="20"/>
              <w:rPr>
                <w:rFonts w:ascii="Arial" w:hAnsi="Arial" w:cs="Arial"/>
                <w:b/>
                <w:i/>
                <w:sz w:val="16"/>
                <w:szCs w:val="16"/>
              </w:rPr>
            </w:pPr>
            <w:r w:rsidRPr="00EE1640">
              <w:rPr>
                <w:rFonts w:ascii="Arial" w:hAnsi="Arial" w:cs="Arial"/>
                <w:b/>
                <w:i/>
                <w:sz w:val="16"/>
                <w:szCs w:val="16"/>
              </w:rPr>
              <w:t xml:space="preserve">This field should be populated </w:t>
            </w:r>
            <w:r w:rsidRPr="00EE1640">
              <w:rPr>
                <w:rFonts w:ascii="Arial" w:hAnsi="Arial" w:cs="Arial"/>
                <w:b/>
                <w:i/>
                <w:sz w:val="16"/>
                <w:szCs w:val="16"/>
                <w:u w:val="single"/>
              </w:rPr>
              <w:t>after</w:t>
            </w:r>
            <w:r w:rsidRPr="00EE1640">
              <w:rPr>
                <w:rFonts w:ascii="Arial" w:hAnsi="Arial" w:cs="Arial"/>
                <w:b/>
                <w:i/>
                <w:sz w:val="16"/>
                <w:szCs w:val="16"/>
              </w:rPr>
              <w:t xml:space="preserve"> final validation qualifiers have been applied.  </w:t>
            </w:r>
          </w:p>
          <w:p w14:paraId="28420BB8" w14:textId="24AB62C0" w:rsidR="003E5176" w:rsidRDefault="006C20BD" w:rsidP="003E5176">
            <w:pPr>
              <w:spacing w:before="20" w:after="20"/>
              <w:rPr>
                <w:rFonts w:ascii="Arial" w:hAnsi="Arial" w:cs="Arial"/>
                <w:sz w:val="16"/>
                <w:szCs w:val="16"/>
              </w:rPr>
            </w:pPr>
            <w:r>
              <w:rPr>
                <w:rFonts w:ascii="Arial" w:hAnsi="Arial" w:cs="Arial"/>
                <w:sz w:val="16"/>
                <w:szCs w:val="16"/>
              </w:rPr>
              <w:t>A</w:t>
            </w:r>
            <w:r w:rsidR="00D1191A" w:rsidRPr="00920E56">
              <w:rPr>
                <w:rFonts w:ascii="Arial" w:hAnsi="Arial" w:cs="Arial"/>
                <w:sz w:val="16"/>
                <w:szCs w:val="16"/>
              </w:rPr>
              <w:t xml:space="preserve"> flag, D (detect), U (nondetect)</w:t>
            </w:r>
            <w:r w:rsidR="00D1191A">
              <w:rPr>
                <w:rFonts w:ascii="Arial" w:hAnsi="Arial" w:cs="Arial"/>
                <w:sz w:val="16"/>
                <w:szCs w:val="16"/>
              </w:rPr>
              <w:t>,</w:t>
            </w:r>
            <w:r w:rsidR="00D1191A" w:rsidRPr="00920E56">
              <w:rPr>
                <w:rFonts w:ascii="Arial" w:hAnsi="Arial" w:cs="Arial"/>
                <w:sz w:val="16"/>
                <w:szCs w:val="16"/>
              </w:rPr>
              <w:t xml:space="preserve"> or R (rejected), indicating whether the result_reported is considered a detected value for purposes of frequency of detection (</w:t>
            </w:r>
            <w:r w:rsidR="00D1191A">
              <w:rPr>
                <w:rFonts w:ascii="Arial" w:hAnsi="Arial" w:cs="Arial"/>
                <w:sz w:val="16"/>
                <w:szCs w:val="16"/>
              </w:rPr>
              <w:t>FOD</w:t>
            </w:r>
            <w:r w:rsidR="00D1191A" w:rsidRPr="00920E56">
              <w:rPr>
                <w:rFonts w:ascii="Arial" w:hAnsi="Arial" w:cs="Arial"/>
                <w:sz w:val="16"/>
                <w:szCs w:val="16"/>
              </w:rPr>
              <w:t xml:space="preserve">) reporting. </w:t>
            </w:r>
          </w:p>
          <w:p w14:paraId="41B9B482" w14:textId="77777777" w:rsidR="00847713" w:rsidRDefault="00847713" w:rsidP="003E5176">
            <w:pPr>
              <w:spacing w:before="20" w:after="20"/>
              <w:rPr>
                <w:rFonts w:ascii="Arial" w:hAnsi="Arial" w:cs="Arial"/>
                <w:sz w:val="16"/>
                <w:szCs w:val="16"/>
              </w:rPr>
            </w:pPr>
          </w:p>
          <w:p w14:paraId="07C40BE3" w14:textId="6E273220" w:rsidR="003E5176" w:rsidRDefault="006C20BD" w:rsidP="003E5176">
            <w:pPr>
              <w:spacing w:before="20" w:after="20"/>
              <w:rPr>
                <w:rFonts w:ascii="Arial" w:hAnsi="Arial" w:cs="Arial"/>
                <w:sz w:val="16"/>
                <w:szCs w:val="16"/>
              </w:rPr>
            </w:pPr>
            <w:r w:rsidRPr="00920E56">
              <w:rPr>
                <w:rFonts w:ascii="Arial" w:hAnsi="Arial" w:cs="Arial"/>
                <w:sz w:val="16"/>
                <w:szCs w:val="16"/>
              </w:rPr>
              <w:t>Asbestos is considered detected (</w:t>
            </w:r>
            <w:r>
              <w:rPr>
                <w:rFonts w:ascii="Arial" w:hAnsi="Arial" w:cs="Arial"/>
                <w:sz w:val="16"/>
                <w:szCs w:val="16"/>
              </w:rPr>
              <w:t>“</w:t>
            </w:r>
            <w:r w:rsidRPr="00920E56">
              <w:rPr>
                <w:rFonts w:ascii="Arial" w:hAnsi="Arial" w:cs="Arial"/>
                <w:sz w:val="16"/>
                <w:szCs w:val="16"/>
              </w:rPr>
              <w:t>D</w:t>
            </w:r>
            <w:r>
              <w:rPr>
                <w:rFonts w:ascii="Arial" w:hAnsi="Arial" w:cs="Arial"/>
                <w:sz w:val="16"/>
                <w:szCs w:val="16"/>
              </w:rPr>
              <w:t>”</w:t>
            </w:r>
            <w:r w:rsidRPr="00920E56">
              <w:rPr>
                <w:rFonts w:ascii="Arial" w:hAnsi="Arial" w:cs="Arial"/>
                <w:sz w:val="16"/>
                <w:szCs w:val="16"/>
              </w:rPr>
              <w:t>) if counts are &gt; 0.</w:t>
            </w:r>
            <w:r>
              <w:rPr>
                <w:rFonts w:ascii="Arial" w:hAnsi="Arial" w:cs="Arial"/>
                <w:sz w:val="16"/>
                <w:szCs w:val="16"/>
              </w:rPr>
              <w:t xml:space="preserve">  </w:t>
            </w:r>
          </w:p>
          <w:p w14:paraId="7364F879" w14:textId="77777777" w:rsidR="003E5176" w:rsidRDefault="003E5176" w:rsidP="003E5176">
            <w:pPr>
              <w:spacing w:before="20" w:after="20"/>
              <w:rPr>
                <w:rFonts w:ascii="Arial" w:hAnsi="Arial" w:cs="Arial"/>
                <w:sz w:val="16"/>
                <w:szCs w:val="16"/>
              </w:rPr>
            </w:pPr>
          </w:p>
          <w:p w14:paraId="59516B68" w14:textId="0B5B15D8" w:rsidR="00D1191A" w:rsidRPr="007E4167" w:rsidRDefault="00D1191A" w:rsidP="003E5176">
            <w:pPr>
              <w:spacing w:before="20" w:after="20"/>
              <w:rPr>
                <w:rFonts w:ascii="Arial" w:hAnsi="Arial" w:cs="Arial"/>
                <w:sz w:val="16"/>
                <w:szCs w:val="16"/>
              </w:rPr>
            </w:pPr>
            <w:r w:rsidRPr="00920E56">
              <w:rPr>
                <w:rFonts w:ascii="Arial" w:hAnsi="Arial" w:cs="Arial"/>
                <w:sz w:val="16"/>
                <w:szCs w:val="16"/>
              </w:rPr>
              <w:t xml:space="preserve">For radionuclides, if the result_reported is less than the </w:t>
            </w:r>
            <w:r>
              <w:rPr>
                <w:rFonts w:ascii="Arial" w:hAnsi="Arial" w:cs="Arial"/>
                <w:sz w:val="16"/>
                <w:szCs w:val="16"/>
              </w:rPr>
              <w:t xml:space="preserve">minimum detectable </w:t>
            </w:r>
            <w:r w:rsidR="00847713">
              <w:rPr>
                <w:rFonts w:ascii="Arial" w:hAnsi="Arial" w:cs="Arial"/>
                <w:sz w:val="16"/>
                <w:szCs w:val="16"/>
              </w:rPr>
              <w:t>concentration</w:t>
            </w:r>
            <w:r>
              <w:rPr>
                <w:rFonts w:ascii="Arial" w:hAnsi="Arial" w:cs="Arial"/>
                <w:sz w:val="16"/>
                <w:szCs w:val="16"/>
              </w:rPr>
              <w:t xml:space="preserve"> (</w:t>
            </w:r>
            <w:r w:rsidRPr="00920E56">
              <w:rPr>
                <w:rFonts w:ascii="Arial" w:hAnsi="Arial" w:cs="Arial"/>
                <w:sz w:val="16"/>
                <w:szCs w:val="16"/>
              </w:rPr>
              <w:t>MD</w:t>
            </w:r>
            <w:r w:rsidR="00847713">
              <w:rPr>
                <w:rFonts w:ascii="Arial" w:hAnsi="Arial" w:cs="Arial"/>
                <w:sz w:val="16"/>
                <w:szCs w:val="16"/>
              </w:rPr>
              <w:t>C</w:t>
            </w:r>
            <w:r>
              <w:rPr>
                <w:rFonts w:ascii="Arial" w:hAnsi="Arial" w:cs="Arial"/>
                <w:sz w:val="16"/>
                <w:szCs w:val="16"/>
              </w:rPr>
              <w:t>),</w:t>
            </w:r>
            <w:r w:rsidRPr="00920E56">
              <w:rPr>
                <w:rFonts w:ascii="Arial" w:hAnsi="Arial" w:cs="Arial"/>
                <w:sz w:val="16"/>
                <w:szCs w:val="16"/>
              </w:rPr>
              <w:t xml:space="preserve"> the detect_flag_fod should be </w:t>
            </w:r>
            <w:r>
              <w:rPr>
                <w:rFonts w:ascii="Arial" w:hAnsi="Arial" w:cs="Arial"/>
                <w:sz w:val="16"/>
                <w:szCs w:val="16"/>
              </w:rPr>
              <w:t>“</w:t>
            </w:r>
            <w:r w:rsidRPr="00920E56">
              <w:rPr>
                <w:rFonts w:ascii="Arial" w:hAnsi="Arial" w:cs="Arial"/>
                <w:sz w:val="16"/>
                <w:szCs w:val="16"/>
              </w:rPr>
              <w:t>U</w:t>
            </w:r>
            <w:r>
              <w:rPr>
                <w:rFonts w:ascii="Arial" w:hAnsi="Arial" w:cs="Arial"/>
                <w:sz w:val="16"/>
                <w:szCs w:val="16"/>
              </w:rPr>
              <w:t>.”</w:t>
            </w:r>
            <w:r w:rsidRPr="00920E56">
              <w:rPr>
                <w:rFonts w:ascii="Arial" w:hAnsi="Arial" w:cs="Arial"/>
                <w:sz w:val="16"/>
                <w:szCs w:val="16"/>
              </w:rPr>
              <w:t xml:space="preserve">  </w:t>
            </w:r>
          </w:p>
        </w:tc>
        <w:tc>
          <w:tcPr>
            <w:tcW w:w="759" w:type="dxa"/>
            <w:shd w:val="clear" w:color="auto" w:fill="auto"/>
            <w:noWrap/>
            <w:hideMark/>
          </w:tcPr>
          <w:p w14:paraId="2392567D" w14:textId="77777777" w:rsidR="00D1191A" w:rsidRPr="007E4167" w:rsidRDefault="00D1191A" w:rsidP="00D1191A">
            <w:pPr>
              <w:spacing w:before="20" w:after="20"/>
              <w:rPr>
                <w:rFonts w:ascii="Arial" w:hAnsi="Arial" w:cs="Arial"/>
                <w:sz w:val="16"/>
                <w:szCs w:val="16"/>
              </w:rPr>
            </w:pPr>
            <w:r w:rsidRPr="007E4167">
              <w:rPr>
                <w:rFonts w:ascii="Arial" w:hAnsi="Arial" w:cs="Arial"/>
                <w:sz w:val="16"/>
                <w:szCs w:val="16"/>
              </w:rPr>
              <w:t>text</w:t>
            </w:r>
          </w:p>
        </w:tc>
        <w:tc>
          <w:tcPr>
            <w:tcW w:w="1296" w:type="dxa"/>
            <w:shd w:val="clear" w:color="auto" w:fill="auto"/>
            <w:hideMark/>
          </w:tcPr>
          <w:p w14:paraId="400CCDDB" w14:textId="77777777" w:rsidR="00D1191A" w:rsidRPr="007E4167" w:rsidRDefault="00D1191A" w:rsidP="00D1191A">
            <w:pPr>
              <w:spacing w:before="20" w:after="20"/>
              <w:rPr>
                <w:rFonts w:ascii="Arial" w:hAnsi="Arial" w:cs="Arial"/>
                <w:sz w:val="16"/>
                <w:szCs w:val="16"/>
              </w:rPr>
            </w:pPr>
            <w:r w:rsidRPr="007E4167">
              <w:rPr>
                <w:rFonts w:ascii="Arial" w:hAnsi="Arial" w:cs="Arial"/>
                <w:sz w:val="16"/>
                <w:szCs w:val="16"/>
              </w:rPr>
              <w:t>yes</w:t>
            </w:r>
          </w:p>
        </w:tc>
        <w:tc>
          <w:tcPr>
            <w:tcW w:w="2304" w:type="dxa"/>
            <w:shd w:val="clear" w:color="auto" w:fill="auto"/>
            <w:hideMark/>
          </w:tcPr>
          <w:p w14:paraId="4642193C" w14:textId="69D0DAAF" w:rsidR="00D1191A" w:rsidRPr="007E4167" w:rsidRDefault="003E5176" w:rsidP="00D1191A">
            <w:pPr>
              <w:spacing w:before="20" w:after="20"/>
              <w:rPr>
                <w:rFonts w:ascii="Arial" w:hAnsi="Arial" w:cs="Arial"/>
                <w:sz w:val="16"/>
                <w:szCs w:val="16"/>
              </w:rPr>
            </w:pPr>
            <w:r w:rsidRPr="00920E56">
              <w:rPr>
                <w:rFonts w:ascii="Arial" w:hAnsi="Arial" w:cs="Arial"/>
                <w:sz w:val="16"/>
                <w:szCs w:val="16"/>
              </w:rPr>
              <w:t>D (detect), U (nondetect)</w:t>
            </w:r>
            <w:r>
              <w:rPr>
                <w:rFonts w:ascii="Arial" w:hAnsi="Arial" w:cs="Arial"/>
                <w:sz w:val="16"/>
                <w:szCs w:val="16"/>
              </w:rPr>
              <w:t>,</w:t>
            </w:r>
            <w:r w:rsidRPr="00920E56">
              <w:rPr>
                <w:rFonts w:ascii="Arial" w:hAnsi="Arial" w:cs="Arial"/>
                <w:sz w:val="16"/>
                <w:szCs w:val="16"/>
              </w:rPr>
              <w:t xml:space="preserve"> or R (rejected)</w:t>
            </w:r>
          </w:p>
        </w:tc>
        <w:tc>
          <w:tcPr>
            <w:tcW w:w="2448" w:type="dxa"/>
            <w:shd w:val="clear" w:color="auto" w:fill="auto"/>
            <w:hideMark/>
          </w:tcPr>
          <w:p w14:paraId="70CEE1FE" w14:textId="77777777" w:rsidR="00D1191A" w:rsidRPr="007E4167" w:rsidRDefault="00D1191A" w:rsidP="00D1191A">
            <w:pPr>
              <w:spacing w:before="20" w:after="20"/>
              <w:rPr>
                <w:rFonts w:ascii="Arial" w:hAnsi="Arial" w:cs="Arial"/>
                <w:sz w:val="16"/>
                <w:szCs w:val="16"/>
              </w:rPr>
            </w:pPr>
          </w:p>
        </w:tc>
      </w:tr>
      <w:tr w:rsidR="00D1191A" w:rsidRPr="00917350" w14:paraId="2BFE3CC2" w14:textId="77777777" w:rsidTr="003C75C1">
        <w:trPr>
          <w:cantSplit/>
          <w:jc w:val="center"/>
        </w:trPr>
        <w:tc>
          <w:tcPr>
            <w:tcW w:w="2448" w:type="dxa"/>
            <w:shd w:val="clear" w:color="auto" w:fill="auto"/>
            <w:noWrap/>
            <w:hideMark/>
          </w:tcPr>
          <w:p w14:paraId="3E8EF361" w14:textId="77777777" w:rsidR="00D1191A" w:rsidRPr="007E4167" w:rsidRDefault="00D1191A" w:rsidP="00D1191A">
            <w:pPr>
              <w:spacing w:before="20" w:after="20"/>
              <w:rPr>
                <w:rFonts w:ascii="Arial" w:hAnsi="Arial" w:cs="Arial"/>
                <w:sz w:val="16"/>
                <w:szCs w:val="16"/>
              </w:rPr>
            </w:pPr>
            <w:r w:rsidRPr="007E4167">
              <w:rPr>
                <w:rFonts w:ascii="Arial" w:hAnsi="Arial" w:cs="Arial"/>
                <w:sz w:val="16"/>
                <w:szCs w:val="16"/>
              </w:rPr>
              <w:lastRenderedPageBreak/>
              <w:t>detect_flag_ra</w:t>
            </w:r>
          </w:p>
        </w:tc>
        <w:tc>
          <w:tcPr>
            <w:tcW w:w="895" w:type="dxa"/>
            <w:shd w:val="clear" w:color="auto" w:fill="auto"/>
            <w:noWrap/>
            <w:hideMark/>
          </w:tcPr>
          <w:p w14:paraId="0D1BB5FF" w14:textId="77777777" w:rsidR="00D1191A" w:rsidRPr="007E4167" w:rsidRDefault="00D1191A" w:rsidP="00D1191A">
            <w:pPr>
              <w:spacing w:before="20" w:after="20"/>
              <w:rPr>
                <w:rFonts w:ascii="Arial" w:hAnsi="Arial" w:cs="Arial"/>
                <w:sz w:val="16"/>
                <w:szCs w:val="16"/>
              </w:rPr>
            </w:pPr>
            <w:r w:rsidRPr="007E4167">
              <w:rPr>
                <w:rFonts w:ascii="Arial" w:hAnsi="Arial" w:cs="Arial"/>
                <w:sz w:val="16"/>
                <w:szCs w:val="16"/>
              </w:rPr>
              <w:t>results</w:t>
            </w:r>
          </w:p>
        </w:tc>
        <w:tc>
          <w:tcPr>
            <w:tcW w:w="2880" w:type="dxa"/>
            <w:shd w:val="clear" w:color="auto" w:fill="auto"/>
            <w:hideMark/>
          </w:tcPr>
          <w:p w14:paraId="10B43A3D" w14:textId="3654EB3E" w:rsidR="00847713" w:rsidRDefault="00D1191A" w:rsidP="00B32D93">
            <w:pPr>
              <w:spacing w:before="20" w:after="20"/>
              <w:rPr>
                <w:rFonts w:ascii="Arial" w:hAnsi="Arial" w:cs="Arial"/>
                <w:b/>
                <w:sz w:val="16"/>
                <w:szCs w:val="16"/>
              </w:rPr>
            </w:pPr>
            <w:r w:rsidRPr="00EE1640">
              <w:rPr>
                <w:rFonts w:ascii="Arial" w:hAnsi="Arial" w:cs="Arial"/>
                <w:b/>
                <w:i/>
                <w:sz w:val="16"/>
                <w:szCs w:val="16"/>
              </w:rPr>
              <w:t xml:space="preserve">This field should be populated </w:t>
            </w:r>
            <w:r w:rsidRPr="00EE1640">
              <w:rPr>
                <w:rFonts w:ascii="Arial" w:hAnsi="Arial" w:cs="Arial"/>
                <w:b/>
                <w:i/>
                <w:sz w:val="16"/>
                <w:szCs w:val="16"/>
                <w:u w:val="single"/>
              </w:rPr>
              <w:t>after</w:t>
            </w:r>
            <w:r w:rsidRPr="00EE1640">
              <w:rPr>
                <w:rFonts w:ascii="Arial" w:hAnsi="Arial" w:cs="Arial"/>
                <w:b/>
                <w:i/>
                <w:sz w:val="16"/>
                <w:szCs w:val="16"/>
              </w:rPr>
              <w:t xml:space="preserve"> final validation qualifiers have been applied.</w:t>
            </w:r>
            <w:r w:rsidR="002127EC" w:rsidRPr="00EE1640">
              <w:rPr>
                <w:rFonts w:ascii="Arial" w:hAnsi="Arial" w:cs="Arial"/>
                <w:b/>
                <w:i/>
                <w:sz w:val="16"/>
                <w:szCs w:val="16"/>
              </w:rPr>
              <w:t xml:space="preserve"> </w:t>
            </w:r>
          </w:p>
          <w:p w14:paraId="542B69C5" w14:textId="47367F08" w:rsidR="00EE1640" w:rsidRDefault="006C20BD" w:rsidP="00B32D93">
            <w:pPr>
              <w:spacing w:before="20" w:after="20"/>
              <w:rPr>
                <w:rFonts w:ascii="Arial" w:hAnsi="Arial" w:cs="Arial"/>
                <w:sz w:val="16"/>
                <w:szCs w:val="16"/>
              </w:rPr>
            </w:pPr>
            <w:r>
              <w:rPr>
                <w:rFonts w:ascii="Arial" w:hAnsi="Arial" w:cs="Arial"/>
                <w:sz w:val="16"/>
                <w:szCs w:val="16"/>
              </w:rPr>
              <w:t xml:space="preserve">A </w:t>
            </w:r>
            <w:r w:rsidR="00D1191A" w:rsidRPr="00920E56">
              <w:rPr>
                <w:rFonts w:ascii="Arial" w:hAnsi="Arial" w:cs="Arial"/>
                <w:sz w:val="16"/>
                <w:szCs w:val="16"/>
              </w:rPr>
              <w:t>flag, D (detect), U (nondetect) or R (rejected), indicating whether the result_reported is considered a detected value for purposes of risk assessment (</w:t>
            </w:r>
            <w:r w:rsidR="00D1191A">
              <w:rPr>
                <w:rFonts w:ascii="Arial" w:hAnsi="Arial" w:cs="Arial"/>
                <w:sz w:val="16"/>
                <w:szCs w:val="16"/>
              </w:rPr>
              <w:t>RA</w:t>
            </w:r>
            <w:r w:rsidR="00D1191A" w:rsidRPr="00920E56">
              <w:rPr>
                <w:rFonts w:ascii="Arial" w:hAnsi="Arial" w:cs="Arial"/>
                <w:sz w:val="16"/>
                <w:szCs w:val="16"/>
              </w:rPr>
              <w:t xml:space="preserve">).  Detect_flag_ra is equal to detect_flag_fod except in the case of radionuclides.  </w:t>
            </w:r>
          </w:p>
          <w:p w14:paraId="41E10C1D" w14:textId="77777777" w:rsidR="00EE1640" w:rsidRDefault="00EE1640" w:rsidP="00B32D93">
            <w:pPr>
              <w:spacing w:before="20" w:after="20"/>
              <w:rPr>
                <w:rFonts w:ascii="Arial" w:hAnsi="Arial" w:cs="Arial"/>
                <w:sz w:val="16"/>
                <w:szCs w:val="16"/>
              </w:rPr>
            </w:pPr>
          </w:p>
          <w:p w14:paraId="7B219E5F" w14:textId="72D17D5E" w:rsidR="00D1191A" w:rsidRPr="007E4167" w:rsidRDefault="00D1191A" w:rsidP="00B32D93">
            <w:pPr>
              <w:spacing w:before="20" w:after="20"/>
              <w:rPr>
                <w:rFonts w:ascii="Arial" w:hAnsi="Arial" w:cs="Arial"/>
                <w:sz w:val="16"/>
                <w:szCs w:val="16"/>
              </w:rPr>
            </w:pPr>
            <w:r w:rsidRPr="00920E56">
              <w:rPr>
                <w:rFonts w:ascii="Arial" w:hAnsi="Arial" w:cs="Arial"/>
                <w:sz w:val="16"/>
                <w:szCs w:val="16"/>
              </w:rPr>
              <w:t>For detect_flag_ra, all radionuclide results reported are considered detected values (</w:t>
            </w:r>
            <w:r>
              <w:rPr>
                <w:rFonts w:ascii="Arial" w:hAnsi="Arial" w:cs="Arial"/>
                <w:sz w:val="16"/>
                <w:szCs w:val="16"/>
              </w:rPr>
              <w:t>“</w:t>
            </w:r>
            <w:r w:rsidRPr="00920E56">
              <w:rPr>
                <w:rFonts w:ascii="Arial" w:hAnsi="Arial" w:cs="Arial"/>
                <w:sz w:val="16"/>
                <w:szCs w:val="16"/>
              </w:rPr>
              <w:t>D</w:t>
            </w:r>
            <w:r>
              <w:rPr>
                <w:rFonts w:ascii="Arial" w:hAnsi="Arial" w:cs="Arial"/>
                <w:sz w:val="16"/>
                <w:szCs w:val="16"/>
              </w:rPr>
              <w:t>”</w:t>
            </w:r>
            <w:r w:rsidRPr="00920E56">
              <w:rPr>
                <w:rFonts w:ascii="Arial" w:hAnsi="Arial" w:cs="Arial"/>
                <w:sz w:val="16"/>
                <w:szCs w:val="16"/>
              </w:rPr>
              <w:t>)</w:t>
            </w:r>
            <w:r>
              <w:rPr>
                <w:rFonts w:ascii="Arial" w:hAnsi="Arial" w:cs="Arial"/>
                <w:sz w:val="16"/>
                <w:szCs w:val="16"/>
              </w:rPr>
              <w:t>,</w:t>
            </w:r>
            <w:r w:rsidRPr="00920E56">
              <w:rPr>
                <w:rFonts w:ascii="Arial" w:hAnsi="Arial" w:cs="Arial"/>
                <w:sz w:val="16"/>
                <w:szCs w:val="16"/>
              </w:rPr>
              <w:t xml:space="preserve"> regardless of the MD</w:t>
            </w:r>
            <w:r w:rsidR="00847713">
              <w:rPr>
                <w:rFonts w:ascii="Arial" w:hAnsi="Arial" w:cs="Arial"/>
                <w:sz w:val="16"/>
                <w:szCs w:val="16"/>
              </w:rPr>
              <w:t>C</w:t>
            </w:r>
            <w:r w:rsidRPr="00920E56">
              <w:rPr>
                <w:rFonts w:ascii="Arial" w:hAnsi="Arial" w:cs="Arial"/>
                <w:sz w:val="16"/>
                <w:szCs w:val="16"/>
              </w:rPr>
              <w:t xml:space="preserve"> and including negative results.</w:t>
            </w:r>
          </w:p>
        </w:tc>
        <w:tc>
          <w:tcPr>
            <w:tcW w:w="759" w:type="dxa"/>
            <w:shd w:val="clear" w:color="auto" w:fill="auto"/>
            <w:noWrap/>
            <w:hideMark/>
          </w:tcPr>
          <w:p w14:paraId="53C59F31" w14:textId="77777777" w:rsidR="00D1191A" w:rsidRPr="007E4167" w:rsidRDefault="00D1191A" w:rsidP="00D1191A">
            <w:pPr>
              <w:spacing w:before="20" w:after="20"/>
              <w:rPr>
                <w:rFonts w:ascii="Arial" w:hAnsi="Arial" w:cs="Arial"/>
                <w:sz w:val="16"/>
                <w:szCs w:val="16"/>
              </w:rPr>
            </w:pPr>
            <w:r w:rsidRPr="007E4167">
              <w:rPr>
                <w:rFonts w:ascii="Arial" w:hAnsi="Arial" w:cs="Arial"/>
                <w:sz w:val="16"/>
                <w:szCs w:val="16"/>
              </w:rPr>
              <w:t>text</w:t>
            </w:r>
          </w:p>
        </w:tc>
        <w:tc>
          <w:tcPr>
            <w:tcW w:w="1296" w:type="dxa"/>
            <w:shd w:val="clear" w:color="auto" w:fill="auto"/>
            <w:hideMark/>
          </w:tcPr>
          <w:p w14:paraId="5F78FE3B" w14:textId="77777777" w:rsidR="00D1191A" w:rsidRPr="007E4167" w:rsidRDefault="00D1191A" w:rsidP="00D1191A">
            <w:pPr>
              <w:spacing w:before="20" w:after="20"/>
              <w:rPr>
                <w:rFonts w:ascii="Arial" w:hAnsi="Arial" w:cs="Arial"/>
                <w:sz w:val="16"/>
                <w:szCs w:val="16"/>
              </w:rPr>
            </w:pPr>
            <w:r w:rsidRPr="007E4167">
              <w:rPr>
                <w:rFonts w:ascii="Arial" w:hAnsi="Arial" w:cs="Arial"/>
                <w:sz w:val="16"/>
                <w:szCs w:val="16"/>
              </w:rPr>
              <w:t>yes</w:t>
            </w:r>
          </w:p>
        </w:tc>
        <w:tc>
          <w:tcPr>
            <w:tcW w:w="2304" w:type="dxa"/>
            <w:shd w:val="clear" w:color="auto" w:fill="auto"/>
            <w:hideMark/>
          </w:tcPr>
          <w:p w14:paraId="3FBDF8B2" w14:textId="33FEE34C" w:rsidR="00D1191A" w:rsidRPr="007E4167" w:rsidRDefault="003E5176" w:rsidP="00D1191A">
            <w:pPr>
              <w:spacing w:before="20" w:after="20"/>
              <w:rPr>
                <w:rFonts w:ascii="Arial" w:hAnsi="Arial" w:cs="Arial"/>
                <w:sz w:val="16"/>
                <w:szCs w:val="16"/>
              </w:rPr>
            </w:pPr>
            <w:r w:rsidRPr="00920E56">
              <w:rPr>
                <w:rFonts w:ascii="Arial" w:hAnsi="Arial" w:cs="Arial"/>
                <w:sz w:val="16"/>
                <w:szCs w:val="16"/>
              </w:rPr>
              <w:t>D (detect), U (nondetect)</w:t>
            </w:r>
            <w:r>
              <w:rPr>
                <w:rFonts w:ascii="Arial" w:hAnsi="Arial" w:cs="Arial"/>
                <w:sz w:val="16"/>
                <w:szCs w:val="16"/>
              </w:rPr>
              <w:t>,</w:t>
            </w:r>
            <w:r w:rsidRPr="00920E56">
              <w:rPr>
                <w:rFonts w:ascii="Arial" w:hAnsi="Arial" w:cs="Arial"/>
                <w:sz w:val="16"/>
                <w:szCs w:val="16"/>
              </w:rPr>
              <w:t xml:space="preserve"> or R (rejected)</w:t>
            </w:r>
          </w:p>
        </w:tc>
        <w:tc>
          <w:tcPr>
            <w:tcW w:w="2448" w:type="dxa"/>
            <w:shd w:val="clear" w:color="auto" w:fill="auto"/>
            <w:hideMark/>
          </w:tcPr>
          <w:p w14:paraId="75FAA7A4" w14:textId="77777777" w:rsidR="00D1191A" w:rsidRPr="007E4167" w:rsidRDefault="00D1191A" w:rsidP="00D1191A">
            <w:pPr>
              <w:spacing w:before="20" w:after="20"/>
              <w:rPr>
                <w:rFonts w:ascii="Arial" w:hAnsi="Arial" w:cs="Arial"/>
                <w:sz w:val="16"/>
                <w:szCs w:val="16"/>
              </w:rPr>
            </w:pPr>
          </w:p>
        </w:tc>
      </w:tr>
      <w:tr w:rsidR="00D1191A" w:rsidRPr="00917350" w14:paraId="17A4C3AB" w14:textId="77777777" w:rsidTr="003C75C1">
        <w:trPr>
          <w:cantSplit/>
          <w:jc w:val="center"/>
        </w:trPr>
        <w:tc>
          <w:tcPr>
            <w:tcW w:w="2448" w:type="dxa"/>
            <w:shd w:val="clear" w:color="auto" w:fill="auto"/>
            <w:noWrap/>
            <w:hideMark/>
          </w:tcPr>
          <w:p w14:paraId="536DB3D2" w14:textId="77777777" w:rsidR="00D1191A" w:rsidRPr="007E4167" w:rsidRDefault="00D1191A" w:rsidP="00D1191A">
            <w:pPr>
              <w:spacing w:before="20" w:after="20"/>
              <w:rPr>
                <w:rFonts w:ascii="Arial" w:hAnsi="Arial" w:cs="Arial"/>
                <w:sz w:val="16"/>
                <w:szCs w:val="16"/>
              </w:rPr>
            </w:pPr>
            <w:r w:rsidRPr="007E4167">
              <w:rPr>
                <w:rFonts w:ascii="Arial" w:hAnsi="Arial" w:cs="Arial"/>
                <w:sz w:val="16"/>
                <w:szCs w:val="16"/>
              </w:rPr>
              <w:t>method_detection_limit</w:t>
            </w:r>
          </w:p>
        </w:tc>
        <w:tc>
          <w:tcPr>
            <w:tcW w:w="895" w:type="dxa"/>
            <w:shd w:val="clear" w:color="auto" w:fill="auto"/>
            <w:noWrap/>
            <w:hideMark/>
          </w:tcPr>
          <w:p w14:paraId="329854DC" w14:textId="77777777" w:rsidR="00D1191A" w:rsidRPr="007E4167" w:rsidRDefault="00D1191A" w:rsidP="00D1191A">
            <w:pPr>
              <w:spacing w:before="20" w:after="20"/>
              <w:rPr>
                <w:rFonts w:ascii="Arial" w:hAnsi="Arial" w:cs="Arial"/>
                <w:sz w:val="16"/>
                <w:szCs w:val="16"/>
              </w:rPr>
            </w:pPr>
            <w:r w:rsidRPr="007E4167">
              <w:rPr>
                <w:rFonts w:ascii="Arial" w:hAnsi="Arial" w:cs="Arial"/>
                <w:sz w:val="16"/>
                <w:szCs w:val="16"/>
              </w:rPr>
              <w:t>results</w:t>
            </w:r>
          </w:p>
        </w:tc>
        <w:tc>
          <w:tcPr>
            <w:tcW w:w="2880" w:type="dxa"/>
            <w:shd w:val="clear" w:color="auto" w:fill="auto"/>
            <w:hideMark/>
          </w:tcPr>
          <w:p w14:paraId="18FC4009" w14:textId="69C362CD" w:rsidR="00D1191A" w:rsidRPr="007E4167" w:rsidRDefault="00D1191A" w:rsidP="00D1191A">
            <w:pPr>
              <w:spacing w:before="20" w:after="20"/>
              <w:rPr>
                <w:rFonts w:ascii="Arial" w:hAnsi="Arial" w:cs="Arial"/>
                <w:sz w:val="16"/>
                <w:szCs w:val="16"/>
              </w:rPr>
            </w:pPr>
            <w:r w:rsidRPr="007E4167">
              <w:rPr>
                <w:rFonts w:ascii="Arial" w:hAnsi="Arial" w:cs="Arial"/>
                <w:sz w:val="16"/>
                <w:szCs w:val="16"/>
              </w:rPr>
              <w:t xml:space="preserve">The </w:t>
            </w:r>
            <w:r>
              <w:rPr>
                <w:rFonts w:ascii="Arial" w:hAnsi="Arial" w:cs="Arial"/>
                <w:sz w:val="16"/>
                <w:szCs w:val="16"/>
              </w:rPr>
              <w:t>MDL</w:t>
            </w:r>
            <w:r w:rsidRPr="007E4167">
              <w:rPr>
                <w:rFonts w:ascii="Arial" w:hAnsi="Arial" w:cs="Arial"/>
                <w:sz w:val="16"/>
                <w:szCs w:val="16"/>
              </w:rPr>
              <w:t xml:space="preserve"> for the analyte.  This definition should follow the December</w:t>
            </w:r>
            <w:r w:rsidR="00847713">
              <w:rPr>
                <w:rFonts w:ascii="Arial" w:hAnsi="Arial" w:cs="Arial"/>
                <w:sz w:val="16"/>
                <w:szCs w:val="16"/>
              </w:rPr>
              <w:t xml:space="preserve"> </w:t>
            </w:r>
            <w:r w:rsidRPr="007E4167">
              <w:rPr>
                <w:rFonts w:ascii="Arial" w:hAnsi="Arial" w:cs="Arial"/>
                <w:sz w:val="16"/>
                <w:szCs w:val="16"/>
              </w:rPr>
              <w:t>3, 2008</w:t>
            </w:r>
            <w:r>
              <w:rPr>
                <w:rFonts w:ascii="Arial" w:hAnsi="Arial" w:cs="Arial"/>
                <w:sz w:val="16"/>
                <w:szCs w:val="16"/>
              </w:rPr>
              <w:t>,</w:t>
            </w:r>
            <w:r w:rsidRPr="007E4167">
              <w:rPr>
                <w:rFonts w:ascii="Arial" w:hAnsi="Arial" w:cs="Arial"/>
                <w:sz w:val="16"/>
                <w:szCs w:val="16"/>
              </w:rPr>
              <w:t xml:space="preserve"> NDEP guidance entitled Detection Limits and Data Reporting.</w:t>
            </w:r>
          </w:p>
        </w:tc>
        <w:tc>
          <w:tcPr>
            <w:tcW w:w="759" w:type="dxa"/>
            <w:shd w:val="clear" w:color="auto" w:fill="auto"/>
            <w:noWrap/>
            <w:hideMark/>
          </w:tcPr>
          <w:p w14:paraId="20315105" w14:textId="77777777" w:rsidR="00D1191A" w:rsidRPr="007E4167" w:rsidRDefault="00D1191A" w:rsidP="00D1191A">
            <w:pPr>
              <w:spacing w:before="20" w:after="20"/>
              <w:rPr>
                <w:rFonts w:ascii="Arial" w:hAnsi="Arial" w:cs="Arial"/>
                <w:sz w:val="16"/>
                <w:szCs w:val="16"/>
              </w:rPr>
            </w:pPr>
            <w:r w:rsidRPr="007E4167">
              <w:rPr>
                <w:rFonts w:ascii="Arial" w:hAnsi="Arial" w:cs="Arial"/>
                <w:sz w:val="16"/>
                <w:szCs w:val="16"/>
              </w:rPr>
              <w:t>numeric</w:t>
            </w:r>
          </w:p>
        </w:tc>
        <w:tc>
          <w:tcPr>
            <w:tcW w:w="1296" w:type="dxa"/>
            <w:shd w:val="clear" w:color="auto" w:fill="auto"/>
            <w:hideMark/>
          </w:tcPr>
          <w:p w14:paraId="1EFDE5B0" w14:textId="77777777" w:rsidR="00D1191A" w:rsidRPr="007E4167" w:rsidRDefault="00D1191A" w:rsidP="00D1191A">
            <w:pPr>
              <w:spacing w:before="20" w:after="20"/>
              <w:rPr>
                <w:rFonts w:ascii="Arial" w:hAnsi="Arial" w:cs="Arial"/>
                <w:sz w:val="16"/>
                <w:szCs w:val="16"/>
              </w:rPr>
            </w:pPr>
            <w:r w:rsidRPr="007E4167">
              <w:rPr>
                <w:rFonts w:ascii="Arial" w:hAnsi="Arial" w:cs="Arial"/>
                <w:sz w:val="16"/>
                <w:szCs w:val="16"/>
              </w:rPr>
              <w:t>no</w:t>
            </w:r>
          </w:p>
        </w:tc>
        <w:tc>
          <w:tcPr>
            <w:tcW w:w="2304" w:type="dxa"/>
            <w:shd w:val="clear" w:color="auto" w:fill="auto"/>
            <w:hideMark/>
          </w:tcPr>
          <w:p w14:paraId="0D61659C" w14:textId="108D4AD7" w:rsidR="00D1191A" w:rsidRPr="007E4167" w:rsidRDefault="00D1191A" w:rsidP="00E27CD3">
            <w:pPr>
              <w:spacing w:before="20" w:after="20"/>
              <w:rPr>
                <w:rFonts w:ascii="Arial" w:hAnsi="Arial" w:cs="Arial"/>
                <w:sz w:val="16"/>
                <w:szCs w:val="16"/>
              </w:rPr>
            </w:pPr>
            <w:r>
              <w:rPr>
                <w:rFonts w:ascii="Arial" w:hAnsi="Arial" w:cs="Arial"/>
                <w:sz w:val="16"/>
                <w:szCs w:val="16"/>
              </w:rPr>
              <w:t>S</w:t>
            </w:r>
            <w:r w:rsidRPr="007E4167">
              <w:rPr>
                <w:rFonts w:ascii="Arial" w:hAnsi="Arial" w:cs="Arial"/>
                <w:sz w:val="16"/>
                <w:szCs w:val="16"/>
              </w:rPr>
              <w:t>hould be defined in the DVSR if used</w:t>
            </w:r>
            <w:r w:rsidR="00E27CD3">
              <w:rPr>
                <w:rFonts w:ascii="Arial" w:hAnsi="Arial" w:cs="Arial"/>
                <w:sz w:val="16"/>
                <w:szCs w:val="16"/>
              </w:rPr>
              <w:t>. Units should be the same as result_units.</w:t>
            </w:r>
          </w:p>
        </w:tc>
        <w:tc>
          <w:tcPr>
            <w:tcW w:w="2448" w:type="dxa"/>
            <w:shd w:val="clear" w:color="auto" w:fill="auto"/>
            <w:hideMark/>
          </w:tcPr>
          <w:p w14:paraId="6C83CEE3" w14:textId="77777777" w:rsidR="00D1191A" w:rsidRPr="007E4167" w:rsidRDefault="00D1191A" w:rsidP="00D1191A">
            <w:pPr>
              <w:spacing w:before="20" w:after="20"/>
              <w:rPr>
                <w:rFonts w:ascii="Arial" w:hAnsi="Arial" w:cs="Arial"/>
                <w:sz w:val="16"/>
                <w:szCs w:val="16"/>
              </w:rPr>
            </w:pPr>
          </w:p>
        </w:tc>
      </w:tr>
      <w:tr w:rsidR="00D1191A" w:rsidRPr="00917350" w14:paraId="6BB61A5B" w14:textId="77777777" w:rsidTr="003C75C1">
        <w:trPr>
          <w:cantSplit/>
          <w:jc w:val="center"/>
        </w:trPr>
        <w:tc>
          <w:tcPr>
            <w:tcW w:w="2448" w:type="dxa"/>
            <w:shd w:val="clear" w:color="auto" w:fill="auto"/>
            <w:noWrap/>
            <w:hideMark/>
          </w:tcPr>
          <w:p w14:paraId="26F32B7F" w14:textId="77777777" w:rsidR="00D1191A" w:rsidRPr="007E4167" w:rsidRDefault="00D1191A" w:rsidP="00D1191A">
            <w:pPr>
              <w:spacing w:before="20" w:after="20"/>
              <w:rPr>
                <w:rFonts w:ascii="Arial" w:hAnsi="Arial" w:cs="Arial"/>
                <w:sz w:val="16"/>
                <w:szCs w:val="16"/>
              </w:rPr>
            </w:pPr>
            <w:r w:rsidRPr="007E4167">
              <w:rPr>
                <w:rFonts w:ascii="Arial" w:hAnsi="Arial" w:cs="Arial"/>
                <w:sz w:val="16"/>
                <w:szCs w:val="16"/>
              </w:rPr>
              <w:t>sample_quantitation_limit</w:t>
            </w:r>
          </w:p>
        </w:tc>
        <w:tc>
          <w:tcPr>
            <w:tcW w:w="895" w:type="dxa"/>
            <w:shd w:val="clear" w:color="auto" w:fill="auto"/>
            <w:noWrap/>
            <w:hideMark/>
          </w:tcPr>
          <w:p w14:paraId="59D87FB3" w14:textId="77777777" w:rsidR="00D1191A" w:rsidRPr="007E4167" w:rsidRDefault="00D1191A" w:rsidP="00D1191A">
            <w:pPr>
              <w:spacing w:before="20" w:after="20"/>
              <w:rPr>
                <w:rFonts w:ascii="Arial" w:hAnsi="Arial" w:cs="Arial"/>
                <w:sz w:val="16"/>
                <w:szCs w:val="16"/>
              </w:rPr>
            </w:pPr>
            <w:r w:rsidRPr="007E4167">
              <w:rPr>
                <w:rFonts w:ascii="Arial" w:hAnsi="Arial" w:cs="Arial"/>
                <w:sz w:val="16"/>
                <w:szCs w:val="16"/>
              </w:rPr>
              <w:t>results</w:t>
            </w:r>
          </w:p>
        </w:tc>
        <w:tc>
          <w:tcPr>
            <w:tcW w:w="2880" w:type="dxa"/>
            <w:shd w:val="clear" w:color="auto" w:fill="auto"/>
            <w:hideMark/>
          </w:tcPr>
          <w:p w14:paraId="61A7EAB0" w14:textId="07B242CB" w:rsidR="00D1191A" w:rsidRPr="007E4167" w:rsidRDefault="00D1191A" w:rsidP="00D1191A">
            <w:pPr>
              <w:spacing w:before="20" w:after="20"/>
              <w:rPr>
                <w:rFonts w:ascii="Arial" w:hAnsi="Arial" w:cs="Arial"/>
                <w:sz w:val="16"/>
                <w:szCs w:val="16"/>
              </w:rPr>
            </w:pPr>
            <w:r w:rsidRPr="007E4167">
              <w:rPr>
                <w:rFonts w:ascii="Arial" w:hAnsi="Arial" w:cs="Arial"/>
                <w:sz w:val="16"/>
                <w:szCs w:val="16"/>
              </w:rPr>
              <w:t xml:space="preserve">The </w:t>
            </w:r>
            <w:r w:rsidRPr="00917350">
              <w:rPr>
                <w:rFonts w:ascii="Arial" w:hAnsi="Arial" w:cs="Arial"/>
                <w:sz w:val="16"/>
                <w:szCs w:val="16"/>
              </w:rPr>
              <w:t xml:space="preserve">SQL for the analyte.  </w:t>
            </w:r>
            <w:r w:rsidRPr="007E4167">
              <w:rPr>
                <w:rFonts w:ascii="Arial" w:hAnsi="Arial" w:cs="Arial"/>
                <w:sz w:val="16"/>
                <w:szCs w:val="16"/>
              </w:rPr>
              <w:t>This definition should follow the December</w:t>
            </w:r>
            <w:r w:rsidR="00847713">
              <w:rPr>
                <w:rFonts w:ascii="Arial" w:hAnsi="Arial" w:cs="Arial"/>
                <w:sz w:val="16"/>
                <w:szCs w:val="16"/>
              </w:rPr>
              <w:t xml:space="preserve"> </w:t>
            </w:r>
            <w:r w:rsidRPr="007E4167">
              <w:rPr>
                <w:rFonts w:ascii="Arial" w:hAnsi="Arial" w:cs="Arial"/>
                <w:sz w:val="16"/>
                <w:szCs w:val="16"/>
              </w:rPr>
              <w:t>3, 2008</w:t>
            </w:r>
            <w:r>
              <w:rPr>
                <w:rFonts w:ascii="Arial" w:hAnsi="Arial" w:cs="Arial"/>
                <w:sz w:val="16"/>
                <w:szCs w:val="16"/>
              </w:rPr>
              <w:t>,</w:t>
            </w:r>
            <w:r w:rsidRPr="007E4167">
              <w:rPr>
                <w:rFonts w:ascii="Arial" w:hAnsi="Arial" w:cs="Arial"/>
                <w:sz w:val="16"/>
                <w:szCs w:val="16"/>
              </w:rPr>
              <w:t xml:space="preserve"> NDEP guidance entitled Detection Limits and Data Reporting.</w:t>
            </w:r>
          </w:p>
        </w:tc>
        <w:tc>
          <w:tcPr>
            <w:tcW w:w="759" w:type="dxa"/>
            <w:shd w:val="clear" w:color="auto" w:fill="auto"/>
            <w:noWrap/>
            <w:hideMark/>
          </w:tcPr>
          <w:p w14:paraId="01E35B07" w14:textId="77777777" w:rsidR="00D1191A" w:rsidRPr="007E4167" w:rsidRDefault="00D1191A" w:rsidP="00D1191A">
            <w:pPr>
              <w:spacing w:before="20" w:after="20"/>
              <w:rPr>
                <w:rFonts w:ascii="Arial" w:hAnsi="Arial" w:cs="Arial"/>
                <w:sz w:val="16"/>
                <w:szCs w:val="16"/>
              </w:rPr>
            </w:pPr>
            <w:r w:rsidRPr="007E4167">
              <w:rPr>
                <w:rFonts w:ascii="Arial" w:hAnsi="Arial" w:cs="Arial"/>
                <w:sz w:val="16"/>
                <w:szCs w:val="16"/>
              </w:rPr>
              <w:t>numeric</w:t>
            </w:r>
          </w:p>
        </w:tc>
        <w:tc>
          <w:tcPr>
            <w:tcW w:w="1296" w:type="dxa"/>
            <w:shd w:val="clear" w:color="auto" w:fill="auto"/>
            <w:hideMark/>
          </w:tcPr>
          <w:p w14:paraId="0A27BD0A" w14:textId="77777777" w:rsidR="00D1191A" w:rsidRPr="007E4167" w:rsidRDefault="00D1191A" w:rsidP="00D1191A">
            <w:pPr>
              <w:spacing w:before="20" w:after="20"/>
              <w:rPr>
                <w:rFonts w:ascii="Arial" w:hAnsi="Arial" w:cs="Arial"/>
                <w:sz w:val="16"/>
                <w:szCs w:val="16"/>
              </w:rPr>
            </w:pPr>
            <w:r w:rsidRPr="007E4167">
              <w:rPr>
                <w:rFonts w:ascii="Arial" w:hAnsi="Arial" w:cs="Arial"/>
                <w:sz w:val="16"/>
                <w:szCs w:val="16"/>
              </w:rPr>
              <w:t>see field requirements</w:t>
            </w:r>
          </w:p>
        </w:tc>
        <w:tc>
          <w:tcPr>
            <w:tcW w:w="2304" w:type="dxa"/>
            <w:shd w:val="clear" w:color="auto" w:fill="auto"/>
            <w:hideMark/>
          </w:tcPr>
          <w:p w14:paraId="318BE388" w14:textId="1E33BEE0" w:rsidR="00D1191A" w:rsidRPr="007E4167" w:rsidRDefault="00D1191A" w:rsidP="00D1191A">
            <w:pPr>
              <w:spacing w:before="20" w:after="20"/>
              <w:rPr>
                <w:rFonts w:ascii="Arial" w:hAnsi="Arial" w:cs="Arial"/>
                <w:sz w:val="16"/>
                <w:szCs w:val="16"/>
              </w:rPr>
            </w:pPr>
            <w:r w:rsidRPr="007E4167">
              <w:rPr>
                <w:rFonts w:ascii="Arial" w:hAnsi="Arial" w:cs="Arial"/>
                <w:sz w:val="16"/>
                <w:szCs w:val="16"/>
              </w:rPr>
              <w:t>This value should be populated</w:t>
            </w:r>
            <w:r>
              <w:rPr>
                <w:rFonts w:ascii="Arial" w:hAnsi="Arial" w:cs="Arial"/>
                <w:sz w:val="16"/>
                <w:szCs w:val="16"/>
              </w:rPr>
              <w:t>,</w:t>
            </w:r>
            <w:r w:rsidRPr="007E4167">
              <w:rPr>
                <w:rFonts w:ascii="Arial" w:hAnsi="Arial" w:cs="Arial"/>
                <w:sz w:val="16"/>
                <w:szCs w:val="16"/>
              </w:rPr>
              <w:t xml:space="preserve"> except for those analytes (e.g.</w:t>
            </w:r>
            <w:r>
              <w:rPr>
                <w:rFonts w:ascii="Arial" w:hAnsi="Arial" w:cs="Arial"/>
                <w:sz w:val="16"/>
                <w:szCs w:val="16"/>
              </w:rPr>
              <w:t>,</w:t>
            </w:r>
            <w:r w:rsidRPr="007E4167">
              <w:rPr>
                <w:rFonts w:ascii="Arial" w:hAnsi="Arial" w:cs="Arial"/>
                <w:sz w:val="16"/>
                <w:szCs w:val="16"/>
              </w:rPr>
              <w:t xml:space="preserve"> pH) to which it does not apply.</w:t>
            </w:r>
            <w:r w:rsidR="00E27CD3">
              <w:rPr>
                <w:rFonts w:ascii="Arial" w:hAnsi="Arial" w:cs="Arial"/>
                <w:sz w:val="16"/>
                <w:szCs w:val="16"/>
              </w:rPr>
              <w:t xml:space="preserve"> Units should be the same as result_units.</w:t>
            </w:r>
          </w:p>
        </w:tc>
        <w:tc>
          <w:tcPr>
            <w:tcW w:w="2448" w:type="dxa"/>
            <w:shd w:val="clear" w:color="auto" w:fill="auto"/>
            <w:hideMark/>
          </w:tcPr>
          <w:p w14:paraId="5EA49A08" w14:textId="77777777" w:rsidR="00D1191A" w:rsidRPr="007E4167" w:rsidRDefault="00D1191A" w:rsidP="00D1191A">
            <w:pPr>
              <w:spacing w:before="20" w:after="20"/>
              <w:rPr>
                <w:rFonts w:ascii="Arial" w:hAnsi="Arial" w:cs="Arial"/>
                <w:sz w:val="16"/>
                <w:szCs w:val="16"/>
              </w:rPr>
            </w:pPr>
          </w:p>
        </w:tc>
      </w:tr>
      <w:tr w:rsidR="00D1191A" w:rsidRPr="00917350" w14:paraId="18091496" w14:textId="77777777" w:rsidTr="003C75C1">
        <w:trPr>
          <w:cantSplit/>
          <w:jc w:val="center"/>
        </w:trPr>
        <w:tc>
          <w:tcPr>
            <w:tcW w:w="2448" w:type="dxa"/>
            <w:shd w:val="clear" w:color="auto" w:fill="auto"/>
            <w:noWrap/>
            <w:hideMark/>
          </w:tcPr>
          <w:p w14:paraId="441DF75D" w14:textId="77777777" w:rsidR="00D1191A" w:rsidRPr="007E4167" w:rsidRDefault="00D1191A" w:rsidP="00D1191A">
            <w:pPr>
              <w:spacing w:before="20" w:after="20"/>
              <w:rPr>
                <w:rFonts w:ascii="Arial" w:hAnsi="Arial" w:cs="Arial"/>
                <w:sz w:val="16"/>
                <w:szCs w:val="16"/>
              </w:rPr>
            </w:pPr>
            <w:r w:rsidRPr="007E4167">
              <w:rPr>
                <w:rFonts w:ascii="Arial" w:hAnsi="Arial" w:cs="Arial"/>
                <w:sz w:val="16"/>
                <w:szCs w:val="16"/>
              </w:rPr>
              <w:t>practical_quantitation_limit</w:t>
            </w:r>
          </w:p>
        </w:tc>
        <w:tc>
          <w:tcPr>
            <w:tcW w:w="895" w:type="dxa"/>
            <w:shd w:val="clear" w:color="auto" w:fill="auto"/>
            <w:noWrap/>
            <w:hideMark/>
          </w:tcPr>
          <w:p w14:paraId="4CA7909D" w14:textId="77777777" w:rsidR="00D1191A" w:rsidRPr="007E4167" w:rsidRDefault="00D1191A" w:rsidP="00D1191A">
            <w:pPr>
              <w:spacing w:before="20" w:after="20"/>
              <w:rPr>
                <w:rFonts w:ascii="Arial" w:hAnsi="Arial" w:cs="Arial"/>
                <w:sz w:val="16"/>
                <w:szCs w:val="16"/>
              </w:rPr>
            </w:pPr>
            <w:r w:rsidRPr="007E4167">
              <w:rPr>
                <w:rFonts w:ascii="Arial" w:hAnsi="Arial" w:cs="Arial"/>
                <w:sz w:val="16"/>
                <w:szCs w:val="16"/>
              </w:rPr>
              <w:t>results</w:t>
            </w:r>
          </w:p>
        </w:tc>
        <w:tc>
          <w:tcPr>
            <w:tcW w:w="2880" w:type="dxa"/>
            <w:shd w:val="clear" w:color="auto" w:fill="auto"/>
            <w:hideMark/>
          </w:tcPr>
          <w:p w14:paraId="5363AB1B" w14:textId="5CB923EF" w:rsidR="00D1191A" w:rsidRPr="007E4167" w:rsidRDefault="00D1191A" w:rsidP="00D1191A">
            <w:pPr>
              <w:spacing w:before="20" w:after="20"/>
              <w:rPr>
                <w:rFonts w:ascii="Arial" w:hAnsi="Arial" w:cs="Arial"/>
                <w:sz w:val="16"/>
                <w:szCs w:val="16"/>
              </w:rPr>
            </w:pPr>
            <w:r w:rsidRPr="007E4167">
              <w:rPr>
                <w:rFonts w:ascii="Arial" w:hAnsi="Arial" w:cs="Arial"/>
                <w:sz w:val="16"/>
                <w:szCs w:val="16"/>
              </w:rPr>
              <w:t>The PQL for the analyte.  This definition should follow the December</w:t>
            </w:r>
            <w:r w:rsidR="00847713">
              <w:rPr>
                <w:rFonts w:ascii="Arial" w:hAnsi="Arial" w:cs="Arial"/>
                <w:sz w:val="16"/>
                <w:szCs w:val="16"/>
              </w:rPr>
              <w:t xml:space="preserve"> </w:t>
            </w:r>
            <w:r w:rsidRPr="007E4167">
              <w:rPr>
                <w:rFonts w:ascii="Arial" w:hAnsi="Arial" w:cs="Arial"/>
                <w:sz w:val="16"/>
                <w:szCs w:val="16"/>
              </w:rPr>
              <w:t>3, 2008</w:t>
            </w:r>
            <w:r>
              <w:rPr>
                <w:rFonts w:ascii="Arial" w:hAnsi="Arial" w:cs="Arial"/>
                <w:sz w:val="16"/>
                <w:szCs w:val="16"/>
              </w:rPr>
              <w:t>,</w:t>
            </w:r>
            <w:r w:rsidRPr="007E4167">
              <w:rPr>
                <w:rFonts w:ascii="Arial" w:hAnsi="Arial" w:cs="Arial"/>
                <w:sz w:val="16"/>
                <w:szCs w:val="16"/>
              </w:rPr>
              <w:t xml:space="preserve"> NDEP guidance entitled Detection Limits and Data Reporting.</w:t>
            </w:r>
          </w:p>
        </w:tc>
        <w:tc>
          <w:tcPr>
            <w:tcW w:w="759" w:type="dxa"/>
            <w:shd w:val="clear" w:color="auto" w:fill="auto"/>
            <w:noWrap/>
            <w:hideMark/>
          </w:tcPr>
          <w:p w14:paraId="31A7FD02" w14:textId="77777777" w:rsidR="00D1191A" w:rsidRPr="007E4167" w:rsidRDefault="00D1191A" w:rsidP="00D1191A">
            <w:pPr>
              <w:spacing w:before="20" w:after="20"/>
              <w:rPr>
                <w:rFonts w:ascii="Arial" w:hAnsi="Arial" w:cs="Arial"/>
                <w:sz w:val="16"/>
                <w:szCs w:val="16"/>
              </w:rPr>
            </w:pPr>
            <w:r w:rsidRPr="007E4167">
              <w:rPr>
                <w:rFonts w:ascii="Arial" w:hAnsi="Arial" w:cs="Arial"/>
                <w:sz w:val="16"/>
                <w:szCs w:val="16"/>
              </w:rPr>
              <w:t>numeric</w:t>
            </w:r>
          </w:p>
        </w:tc>
        <w:tc>
          <w:tcPr>
            <w:tcW w:w="1296" w:type="dxa"/>
            <w:shd w:val="clear" w:color="auto" w:fill="auto"/>
            <w:hideMark/>
          </w:tcPr>
          <w:p w14:paraId="14A1F32C" w14:textId="77777777" w:rsidR="00D1191A" w:rsidRPr="007E4167" w:rsidRDefault="00D1191A" w:rsidP="00D1191A">
            <w:pPr>
              <w:spacing w:before="20" w:after="20"/>
              <w:rPr>
                <w:rFonts w:ascii="Arial" w:hAnsi="Arial" w:cs="Arial"/>
                <w:sz w:val="16"/>
                <w:szCs w:val="16"/>
              </w:rPr>
            </w:pPr>
            <w:r w:rsidRPr="007E4167">
              <w:rPr>
                <w:rFonts w:ascii="Arial" w:hAnsi="Arial" w:cs="Arial"/>
                <w:sz w:val="16"/>
                <w:szCs w:val="16"/>
              </w:rPr>
              <w:t>see field requirements</w:t>
            </w:r>
          </w:p>
        </w:tc>
        <w:tc>
          <w:tcPr>
            <w:tcW w:w="2304" w:type="dxa"/>
            <w:shd w:val="clear" w:color="auto" w:fill="auto"/>
            <w:hideMark/>
          </w:tcPr>
          <w:p w14:paraId="23FA905D" w14:textId="45A47EE3" w:rsidR="00D1191A" w:rsidRPr="007E4167" w:rsidRDefault="00D1191A" w:rsidP="00D1191A">
            <w:pPr>
              <w:spacing w:before="20" w:after="20"/>
              <w:rPr>
                <w:rFonts w:ascii="Arial" w:hAnsi="Arial" w:cs="Arial"/>
                <w:sz w:val="16"/>
                <w:szCs w:val="16"/>
              </w:rPr>
            </w:pPr>
            <w:r w:rsidRPr="007E4167">
              <w:rPr>
                <w:rFonts w:ascii="Arial" w:hAnsi="Arial" w:cs="Arial"/>
                <w:sz w:val="16"/>
                <w:szCs w:val="16"/>
              </w:rPr>
              <w:t>This value should be populated except for those analytes (e.g.</w:t>
            </w:r>
            <w:r>
              <w:rPr>
                <w:rFonts w:ascii="Arial" w:hAnsi="Arial" w:cs="Arial"/>
                <w:sz w:val="16"/>
                <w:szCs w:val="16"/>
              </w:rPr>
              <w:t>,</w:t>
            </w:r>
            <w:r w:rsidRPr="007E4167">
              <w:rPr>
                <w:rFonts w:ascii="Arial" w:hAnsi="Arial" w:cs="Arial"/>
                <w:sz w:val="16"/>
                <w:szCs w:val="16"/>
              </w:rPr>
              <w:t xml:space="preserve"> pH) to which it does not apply</w:t>
            </w:r>
            <w:r w:rsidR="00E27CD3">
              <w:rPr>
                <w:rFonts w:ascii="Arial" w:hAnsi="Arial" w:cs="Arial"/>
                <w:sz w:val="16"/>
                <w:szCs w:val="16"/>
              </w:rPr>
              <w:t>. Units should be the same as result_units.</w:t>
            </w:r>
          </w:p>
        </w:tc>
        <w:tc>
          <w:tcPr>
            <w:tcW w:w="2448" w:type="dxa"/>
            <w:shd w:val="clear" w:color="auto" w:fill="auto"/>
            <w:hideMark/>
          </w:tcPr>
          <w:p w14:paraId="5E810E29" w14:textId="77777777" w:rsidR="00D1191A" w:rsidRPr="007E4167" w:rsidRDefault="00D1191A" w:rsidP="00D1191A">
            <w:pPr>
              <w:spacing w:before="20" w:after="20"/>
              <w:rPr>
                <w:rFonts w:ascii="Arial" w:hAnsi="Arial" w:cs="Arial"/>
                <w:sz w:val="16"/>
                <w:szCs w:val="16"/>
              </w:rPr>
            </w:pPr>
          </w:p>
        </w:tc>
      </w:tr>
      <w:tr w:rsidR="00D1191A" w:rsidRPr="00917350" w14:paraId="7DE1A30F" w14:textId="77777777" w:rsidTr="003C75C1">
        <w:trPr>
          <w:cantSplit/>
          <w:jc w:val="center"/>
        </w:trPr>
        <w:tc>
          <w:tcPr>
            <w:tcW w:w="2448" w:type="dxa"/>
            <w:shd w:val="clear" w:color="auto" w:fill="auto"/>
            <w:noWrap/>
            <w:hideMark/>
          </w:tcPr>
          <w:p w14:paraId="2F67823B" w14:textId="0854C356" w:rsidR="00D1191A" w:rsidRPr="007E4167" w:rsidRDefault="00D1191A" w:rsidP="00412EDF">
            <w:pPr>
              <w:spacing w:before="20" w:after="20"/>
              <w:rPr>
                <w:rFonts w:ascii="Arial" w:hAnsi="Arial" w:cs="Arial"/>
                <w:sz w:val="16"/>
                <w:szCs w:val="16"/>
              </w:rPr>
            </w:pPr>
            <w:r w:rsidRPr="007E4167">
              <w:rPr>
                <w:rFonts w:ascii="Arial" w:hAnsi="Arial" w:cs="Arial"/>
                <w:sz w:val="16"/>
                <w:szCs w:val="16"/>
              </w:rPr>
              <w:t>minimum_detectable_</w:t>
            </w:r>
            <w:r w:rsidR="00412EDF">
              <w:rPr>
                <w:rFonts w:ascii="Arial" w:hAnsi="Arial" w:cs="Arial"/>
                <w:sz w:val="16"/>
                <w:szCs w:val="16"/>
              </w:rPr>
              <w:t>concentration</w:t>
            </w:r>
          </w:p>
        </w:tc>
        <w:tc>
          <w:tcPr>
            <w:tcW w:w="895" w:type="dxa"/>
            <w:shd w:val="clear" w:color="auto" w:fill="auto"/>
            <w:noWrap/>
            <w:hideMark/>
          </w:tcPr>
          <w:p w14:paraId="30FBCCB4" w14:textId="77777777" w:rsidR="00D1191A" w:rsidRPr="007E4167" w:rsidRDefault="00D1191A" w:rsidP="00D1191A">
            <w:pPr>
              <w:spacing w:before="20" w:after="20"/>
              <w:rPr>
                <w:rFonts w:ascii="Arial" w:hAnsi="Arial" w:cs="Arial"/>
                <w:sz w:val="16"/>
                <w:szCs w:val="16"/>
              </w:rPr>
            </w:pPr>
            <w:r w:rsidRPr="007E4167">
              <w:rPr>
                <w:rFonts w:ascii="Arial" w:hAnsi="Arial" w:cs="Arial"/>
                <w:sz w:val="16"/>
                <w:szCs w:val="16"/>
              </w:rPr>
              <w:t>results</w:t>
            </w:r>
          </w:p>
        </w:tc>
        <w:tc>
          <w:tcPr>
            <w:tcW w:w="2880" w:type="dxa"/>
            <w:shd w:val="clear" w:color="auto" w:fill="auto"/>
            <w:hideMark/>
          </w:tcPr>
          <w:p w14:paraId="46E8E2DE" w14:textId="30ED4FF6" w:rsidR="00D1191A" w:rsidRPr="007E4167" w:rsidRDefault="00D1191A" w:rsidP="0040662B">
            <w:pPr>
              <w:spacing w:before="20" w:after="20"/>
              <w:rPr>
                <w:rFonts w:ascii="Arial" w:hAnsi="Arial" w:cs="Arial"/>
                <w:sz w:val="16"/>
                <w:szCs w:val="16"/>
              </w:rPr>
            </w:pPr>
            <w:r w:rsidRPr="007E4167">
              <w:rPr>
                <w:rFonts w:ascii="Arial" w:hAnsi="Arial" w:cs="Arial"/>
                <w:sz w:val="16"/>
                <w:szCs w:val="16"/>
              </w:rPr>
              <w:t xml:space="preserve">The </w:t>
            </w:r>
            <w:r w:rsidR="0040662B">
              <w:rPr>
                <w:rFonts w:ascii="Arial" w:hAnsi="Arial" w:cs="Arial"/>
                <w:sz w:val="16"/>
                <w:szCs w:val="16"/>
              </w:rPr>
              <w:t xml:space="preserve">minimum detectable </w:t>
            </w:r>
            <w:r w:rsidR="00047CC0">
              <w:rPr>
                <w:rFonts w:ascii="Arial" w:hAnsi="Arial" w:cs="Arial"/>
                <w:sz w:val="16"/>
                <w:szCs w:val="16"/>
              </w:rPr>
              <w:t>concentrat</w:t>
            </w:r>
            <w:r w:rsidR="00AA10AB">
              <w:rPr>
                <w:rFonts w:ascii="Arial" w:hAnsi="Arial" w:cs="Arial"/>
                <w:sz w:val="16"/>
                <w:szCs w:val="16"/>
              </w:rPr>
              <w:t>i</w:t>
            </w:r>
            <w:r w:rsidR="00047CC0">
              <w:rPr>
                <w:rFonts w:ascii="Arial" w:hAnsi="Arial" w:cs="Arial"/>
                <w:sz w:val="16"/>
                <w:szCs w:val="16"/>
              </w:rPr>
              <w:t>on</w:t>
            </w:r>
            <w:r w:rsidR="0040662B">
              <w:rPr>
                <w:rFonts w:ascii="Arial" w:hAnsi="Arial" w:cs="Arial"/>
                <w:sz w:val="16"/>
                <w:szCs w:val="16"/>
              </w:rPr>
              <w:t xml:space="preserve">, </w:t>
            </w:r>
            <w:r w:rsidRPr="007E4167">
              <w:rPr>
                <w:rFonts w:ascii="Arial" w:hAnsi="Arial" w:cs="Arial"/>
                <w:sz w:val="16"/>
                <w:szCs w:val="16"/>
              </w:rPr>
              <w:t>MD</w:t>
            </w:r>
            <w:r w:rsidR="00047CC0">
              <w:rPr>
                <w:rFonts w:ascii="Arial" w:hAnsi="Arial" w:cs="Arial"/>
                <w:sz w:val="16"/>
                <w:szCs w:val="16"/>
              </w:rPr>
              <w:t>C</w:t>
            </w:r>
            <w:r w:rsidRPr="007E4167">
              <w:rPr>
                <w:rFonts w:ascii="Arial" w:hAnsi="Arial" w:cs="Arial"/>
                <w:sz w:val="16"/>
                <w:szCs w:val="16"/>
              </w:rPr>
              <w:t xml:space="preserve">, is used for radionuclide results.  </w:t>
            </w:r>
          </w:p>
        </w:tc>
        <w:tc>
          <w:tcPr>
            <w:tcW w:w="759" w:type="dxa"/>
            <w:shd w:val="clear" w:color="auto" w:fill="auto"/>
            <w:noWrap/>
            <w:hideMark/>
          </w:tcPr>
          <w:p w14:paraId="6F543171" w14:textId="77777777" w:rsidR="00D1191A" w:rsidRPr="007E4167" w:rsidRDefault="00D1191A" w:rsidP="00D1191A">
            <w:pPr>
              <w:spacing w:before="20" w:after="20"/>
              <w:rPr>
                <w:rFonts w:ascii="Arial" w:hAnsi="Arial" w:cs="Arial"/>
                <w:sz w:val="16"/>
                <w:szCs w:val="16"/>
              </w:rPr>
            </w:pPr>
            <w:r w:rsidRPr="007E4167">
              <w:rPr>
                <w:rFonts w:ascii="Arial" w:hAnsi="Arial" w:cs="Arial"/>
                <w:sz w:val="16"/>
                <w:szCs w:val="16"/>
              </w:rPr>
              <w:t>numeric</w:t>
            </w:r>
          </w:p>
        </w:tc>
        <w:tc>
          <w:tcPr>
            <w:tcW w:w="1296" w:type="dxa"/>
            <w:shd w:val="clear" w:color="auto" w:fill="auto"/>
            <w:hideMark/>
          </w:tcPr>
          <w:p w14:paraId="0BF9B13E" w14:textId="77777777" w:rsidR="00D1191A" w:rsidRPr="007E4167" w:rsidRDefault="00D1191A" w:rsidP="00D1191A">
            <w:pPr>
              <w:spacing w:before="20" w:after="20"/>
              <w:rPr>
                <w:rFonts w:ascii="Arial" w:hAnsi="Arial" w:cs="Arial"/>
                <w:sz w:val="16"/>
                <w:szCs w:val="16"/>
              </w:rPr>
            </w:pPr>
            <w:r w:rsidRPr="007E4167">
              <w:rPr>
                <w:rFonts w:ascii="Arial" w:hAnsi="Arial" w:cs="Arial"/>
                <w:sz w:val="16"/>
                <w:szCs w:val="16"/>
              </w:rPr>
              <w:t>see field requirements</w:t>
            </w:r>
          </w:p>
        </w:tc>
        <w:tc>
          <w:tcPr>
            <w:tcW w:w="2304" w:type="dxa"/>
            <w:shd w:val="clear" w:color="auto" w:fill="auto"/>
            <w:hideMark/>
          </w:tcPr>
          <w:p w14:paraId="05114E4D" w14:textId="41E2C8FD" w:rsidR="00D1191A" w:rsidRPr="007E4167" w:rsidRDefault="00D1191A" w:rsidP="00D1191A">
            <w:pPr>
              <w:spacing w:before="20" w:after="20"/>
              <w:rPr>
                <w:rFonts w:ascii="Arial" w:hAnsi="Arial" w:cs="Arial"/>
                <w:sz w:val="16"/>
                <w:szCs w:val="16"/>
              </w:rPr>
            </w:pPr>
            <w:r w:rsidRPr="007E4167">
              <w:rPr>
                <w:rFonts w:ascii="Arial" w:hAnsi="Arial" w:cs="Arial"/>
                <w:sz w:val="16"/>
                <w:szCs w:val="16"/>
              </w:rPr>
              <w:t>This value must be populated for each radionuclide result</w:t>
            </w:r>
            <w:r w:rsidR="00E27CD3">
              <w:rPr>
                <w:rFonts w:ascii="Arial" w:hAnsi="Arial" w:cs="Arial"/>
                <w:sz w:val="16"/>
                <w:szCs w:val="16"/>
              </w:rPr>
              <w:t>. Units should be the same as result_units.</w:t>
            </w:r>
          </w:p>
        </w:tc>
        <w:tc>
          <w:tcPr>
            <w:tcW w:w="2448" w:type="dxa"/>
            <w:shd w:val="clear" w:color="auto" w:fill="auto"/>
            <w:hideMark/>
          </w:tcPr>
          <w:p w14:paraId="03F58AFC" w14:textId="77777777" w:rsidR="00D1191A" w:rsidRPr="007E4167" w:rsidRDefault="00D1191A" w:rsidP="00D1191A">
            <w:pPr>
              <w:spacing w:before="20" w:after="20"/>
              <w:rPr>
                <w:rFonts w:ascii="Arial" w:hAnsi="Arial" w:cs="Arial"/>
                <w:sz w:val="16"/>
                <w:szCs w:val="16"/>
              </w:rPr>
            </w:pPr>
          </w:p>
        </w:tc>
      </w:tr>
      <w:tr w:rsidR="00D1191A" w:rsidRPr="00917350" w14:paraId="1FBF65A6" w14:textId="77777777" w:rsidTr="003C75C1">
        <w:trPr>
          <w:cantSplit/>
          <w:jc w:val="center"/>
        </w:trPr>
        <w:tc>
          <w:tcPr>
            <w:tcW w:w="2448" w:type="dxa"/>
            <w:shd w:val="clear" w:color="auto" w:fill="auto"/>
            <w:noWrap/>
            <w:hideMark/>
          </w:tcPr>
          <w:p w14:paraId="54397B85" w14:textId="77777777" w:rsidR="00D1191A" w:rsidRPr="007E4167" w:rsidRDefault="00D1191A" w:rsidP="00D1191A">
            <w:pPr>
              <w:spacing w:before="20" w:after="20"/>
              <w:rPr>
                <w:rFonts w:ascii="Arial" w:hAnsi="Arial" w:cs="Arial"/>
                <w:sz w:val="16"/>
                <w:szCs w:val="16"/>
              </w:rPr>
            </w:pPr>
            <w:r w:rsidRPr="007E4167">
              <w:rPr>
                <w:rFonts w:ascii="Arial" w:hAnsi="Arial" w:cs="Arial"/>
                <w:sz w:val="16"/>
                <w:szCs w:val="16"/>
              </w:rPr>
              <w:t>dilution_factor</w:t>
            </w:r>
          </w:p>
        </w:tc>
        <w:tc>
          <w:tcPr>
            <w:tcW w:w="895" w:type="dxa"/>
            <w:shd w:val="clear" w:color="auto" w:fill="auto"/>
            <w:noWrap/>
            <w:hideMark/>
          </w:tcPr>
          <w:p w14:paraId="3C448DEF" w14:textId="77777777" w:rsidR="00D1191A" w:rsidRPr="007E4167" w:rsidRDefault="00D1191A" w:rsidP="00D1191A">
            <w:pPr>
              <w:spacing w:before="20" w:after="20"/>
              <w:rPr>
                <w:rFonts w:ascii="Arial" w:hAnsi="Arial" w:cs="Arial"/>
                <w:sz w:val="16"/>
                <w:szCs w:val="16"/>
              </w:rPr>
            </w:pPr>
            <w:r w:rsidRPr="007E4167">
              <w:rPr>
                <w:rFonts w:ascii="Arial" w:hAnsi="Arial" w:cs="Arial"/>
                <w:sz w:val="16"/>
                <w:szCs w:val="16"/>
              </w:rPr>
              <w:t>results</w:t>
            </w:r>
          </w:p>
        </w:tc>
        <w:tc>
          <w:tcPr>
            <w:tcW w:w="2880" w:type="dxa"/>
            <w:shd w:val="clear" w:color="auto" w:fill="auto"/>
            <w:hideMark/>
          </w:tcPr>
          <w:p w14:paraId="2D05E3E4" w14:textId="77777777" w:rsidR="00D1191A" w:rsidRPr="007E4167" w:rsidRDefault="00D1191A" w:rsidP="00D1191A">
            <w:pPr>
              <w:spacing w:before="20" w:after="20"/>
              <w:rPr>
                <w:rFonts w:ascii="Arial" w:hAnsi="Arial" w:cs="Arial"/>
                <w:sz w:val="16"/>
                <w:szCs w:val="16"/>
              </w:rPr>
            </w:pPr>
            <w:r w:rsidRPr="007E4167">
              <w:rPr>
                <w:rFonts w:ascii="Arial" w:hAnsi="Arial" w:cs="Arial"/>
                <w:sz w:val="16"/>
                <w:szCs w:val="16"/>
              </w:rPr>
              <w:t>Any dilution factor used to arrive at the final reported value</w:t>
            </w:r>
          </w:p>
        </w:tc>
        <w:tc>
          <w:tcPr>
            <w:tcW w:w="759" w:type="dxa"/>
            <w:shd w:val="clear" w:color="auto" w:fill="auto"/>
            <w:noWrap/>
            <w:hideMark/>
          </w:tcPr>
          <w:p w14:paraId="5604620A" w14:textId="77777777" w:rsidR="00D1191A" w:rsidRPr="007E4167" w:rsidRDefault="00D1191A" w:rsidP="00D1191A">
            <w:pPr>
              <w:spacing w:before="20" w:after="20"/>
              <w:rPr>
                <w:rFonts w:ascii="Arial" w:hAnsi="Arial" w:cs="Arial"/>
                <w:sz w:val="16"/>
                <w:szCs w:val="16"/>
              </w:rPr>
            </w:pPr>
            <w:r w:rsidRPr="007E4167">
              <w:rPr>
                <w:rFonts w:ascii="Arial" w:hAnsi="Arial" w:cs="Arial"/>
                <w:sz w:val="16"/>
                <w:szCs w:val="16"/>
              </w:rPr>
              <w:t>numeric</w:t>
            </w:r>
          </w:p>
        </w:tc>
        <w:tc>
          <w:tcPr>
            <w:tcW w:w="1296" w:type="dxa"/>
            <w:shd w:val="clear" w:color="auto" w:fill="auto"/>
            <w:hideMark/>
          </w:tcPr>
          <w:p w14:paraId="01320D07" w14:textId="77777777" w:rsidR="00D1191A" w:rsidRPr="007E4167" w:rsidRDefault="00D1191A" w:rsidP="00D1191A">
            <w:pPr>
              <w:spacing w:before="20" w:after="20"/>
              <w:rPr>
                <w:rFonts w:ascii="Arial" w:hAnsi="Arial" w:cs="Arial"/>
                <w:sz w:val="16"/>
                <w:szCs w:val="16"/>
              </w:rPr>
            </w:pPr>
            <w:r w:rsidRPr="007E4167">
              <w:rPr>
                <w:rFonts w:ascii="Arial" w:hAnsi="Arial" w:cs="Arial"/>
                <w:sz w:val="16"/>
                <w:szCs w:val="16"/>
              </w:rPr>
              <w:t>yes</w:t>
            </w:r>
          </w:p>
        </w:tc>
        <w:tc>
          <w:tcPr>
            <w:tcW w:w="2304" w:type="dxa"/>
            <w:shd w:val="clear" w:color="auto" w:fill="auto"/>
            <w:hideMark/>
          </w:tcPr>
          <w:p w14:paraId="782A6E87" w14:textId="77777777" w:rsidR="00D1191A" w:rsidRPr="007E4167" w:rsidRDefault="00D1191A" w:rsidP="00D1191A">
            <w:pPr>
              <w:spacing w:before="20" w:after="20"/>
              <w:rPr>
                <w:rFonts w:ascii="Arial" w:hAnsi="Arial" w:cs="Arial"/>
                <w:sz w:val="16"/>
                <w:szCs w:val="16"/>
              </w:rPr>
            </w:pPr>
            <w:r w:rsidRPr="007E4167">
              <w:rPr>
                <w:rFonts w:ascii="Arial" w:hAnsi="Arial" w:cs="Arial"/>
                <w:sz w:val="16"/>
                <w:szCs w:val="16"/>
              </w:rPr>
              <w:t>This field has a default value of 1.</w:t>
            </w:r>
          </w:p>
        </w:tc>
        <w:tc>
          <w:tcPr>
            <w:tcW w:w="2448" w:type="dxa"/>
            <w:shd w:val="clear" w:color="auto" w:fill="auto"/>
            <w:hideMark/>
          </w:tcPr>
          <w:p w14:paraId="0EDF1899" w14:textId="77777777" w:rsidR="00D1191A" w:rsidRPr="007E4167" w:rsidRDefault="00D1191A" w:rsidP="00D1191A">
            <w:pPr>
              <w:spacing w:before="20" w:after="20"/>
              <w:rPr>
                <w:rFonts w:ascii="Arial" w:hAnsi="Arial" w:cs="Arial"/>
                <w:sz w:val="16"/>
                <w:szCs w:val="16"/>
              </w:rPr>
            </w:pPr>
          </w:p>
        </w:tc>
      </w:tr>
      <w:tr w:rsidR="00D1191A" w:rsidRPr="00917350" w14:paraId="794110AC" w14:textId="77777777" w:rsidTr="003C75C1">
        <w:trPr>
          <w:cantSplit/>
          <w:jc w:val="center"/>
        </w:trPr>
        <w:tc>
          <w:tcPr>
            <w:tcW w:w="2448" w:type="dxa"/>
            <w:shd w:val="clear" w:color="auto" w:fill="auto"/>
            <w:noWrap/>
            <w:hideMark/>
          </w:tcPr>
          <w:p w14:paraId="0CAB5066" w14:textId="77777777" w:rsidR="00D1191A" w:rsidRPr="007E4167" w:rsidRDefault="00D1191A" w:rsidP="00D1191A">
            <w:pPr>
              <w:spacing w:before="20" w:after="20"/>
              <w:rPr>
                <w:rFonts w:ascii="Arial" w:hAnsi="Arial" w:cs="Arial"/>
                <w:sz w:val="16"/>
                <w:szCs w:val="16"/>
              </w:rPr>
            </w:pPr>
            <w:r w:rsidRPr="007E4167">
              <w:rPr>
                <w:rFonts w:ascii="Arial" w:hAnsi="Arial" w:cs="Arial"/>
                <w:sz w:val="16"/>
                <w:szCs w:val="16"/>
              </w:rPr>
              <w:lastRenderedPageBreak/>
              <w:t>sample_id_lab</w:t>
            </w:r>
          </w:p>
        </w:tc>
        <w:tc>
          <w:tcPr>
            <w:tcW w:w="895" w:type="dxa"/>
            <w:shd w:val="clear" w:color="auto" w:fill="auto"/>
            <w:noWrap/>
            <w:hideMark/>
          </w:tcPr>
          <w:p w14:paraId="23380A49" w14:textId="77777777" w:rsidR="00D1191A" w:rsidRPr="007E4167" w:rsidRDefault="00D1191A" w:rsidP="00D1191A">
            <w:pPr>
              <w:spacing w:before="20" w:after="20"/>
              <w:rPr>
                <w:rFonts w:ascii="Arial" w:hAnsi="Arial" w:cs="Arial"/>
                <w:sz w:val="16"/>
                <w:szCs w:val="16"/>
              </w:rPr>
            </w:pPr>
            <w:r w:rsidRPr="007E4167">
              <w:rPr>
                <w:rFonts w:ascii="Arial" w:hAnsi="Arial" w:cs="Arial"/>
                <w:sz w:val="16"/>
                <w:szCs w:val="16"/>
              </w:rPr>
              <w:t>results</w:t>
            </w:r>
          </w:p>
        </w:tc>
        <w:tc>
          <w:tcPr>
            <w:tcW w:w="2880" w:type="dxa"/>
            <w:shd w:val="clear" w:color="auto" w:fill="auto"/>
            <w:hideMark/>
          </w:tcPr>
          <w:p w14:paraId="37EF52F5" w14:textId="1B2150A9" w:rsidR="00D1191A" w:rsidRPr="007E4167" w:rsidRDefault="00D1191A" w:rsidP="00D1191A">
            <w:pPr>
              <w:spacing w:before="20" w:after="20"/>
              <w:rPr>
                <w:rFonts w:ascii="Arial" w:hAnsi="Arial" w:cs="Arial"/>
                <w:sz w:val="16"/>
                <w:szCs w:val="16"/>
              </w:rPr>
            </w:pPr>
            <w:r w:rsidRPr="007E4167">
              <w:rPr>
                <w:rFonts w:ascii="Arial" w:hAnsi="Arial" w:cs="Arial"/>
                <w:sz w:val="16"/>
                <w:szCs w:val="16"/>
              </w:rPr>
              <w:t>The ID of the sample used at the laboratory.  This ID should generally be unique to the sample and consistent for all records associated with that sample.  For example, where multiple analytes are reported</w:t>
            </w:r>
            <w:r>
              <w:rPr>
                <w:rFonts w:ascii="Arial" w:hAnsi="Arial" w:cs="Arial"/>
                <w:sz w:val="16"/>
                <w:szCs w:val="16"/>
              </w:rPr>
              <w:t>,</w:t>
            </w:r>
            <w:r w:rsidRPr="007E4167">
              <w:rPr>
                <w:rFonts w:ascii="Arial" w:hAnsi="Arial" w:cs="Arial"/>
                <w:sz w:val="16"/>
                <w:szCs w:val="16"/>
              </w:rPr>
              <w:t xml:space="preserve"> the sample ID should be identical for all.  There are instances where a different name may be required (e.g.</w:t>
            </w:r>
            <w:r>
              <w:rPr>
                <w:rFonts w:ascii="Arial" w:hAnsi="Arial" w:cs="Arial"/>
                <w:sz w:val="16"/>
                <w:szCs w:val="16"/>
              </w:rPr>
              <w:t>,</w:t>
            </w:r>
            <w:r w:rsidRPr="007E4167">
              <w:rPr>
                <w:rFonts w:ascii="Arial" w:hAnsi="Arial" w:cs="Arial"/>
                <w:sz w:val="16"/>
                <w:szCs w:val="16"/>
              </w:rPr>
              <w:t xml:space="preserve"> reanalysis)</w:t>
            </w:r>
            <w:r>
              <w:rPr>
                <w:rFonts w:ascii="Arial" w:hAnsi="Arial" w:cs="Arial"/>
                <w:sz w:val="16"/>
                <w:szCs w:val="16"/>
              </w:rPr>
              <w:t>,</w:t>
            </w:r>
            <w:r w:rsidRPr="007E4167">
              <w:rPr>
                <w:rFonts w:ascii="Arial" w:hAnsi="Arial" w:cs="Arial"/>
                <w:sz w:val="16"/>
                <w:szCs w:val="16"/>
              </w:rPr>
              <w:t xml:space="preserve"> but the use of multiple names should be minimized as much as possible.</w:t>
            </w:r>
          </w:p>
        </w:tc>
        <w:tc>
          <w:tcPr>
            <w:tcW w:w="759" w:type="dxa"/>
            <w:shd w:val="clear" w:color="auto" w:fill="auto"/>
            <w:noWrap/>
            <w:hideMark/>
          </w:tcPr>
          <w:p w14:paraId="734E62EF" w14:textId="77777777" w:rsidR="00D1191A" w:rsidRPr="007E4167" w:rsidRDefault="00D1191A" w:rsidP="00D1191A">
            <w:pPr>
              <w:spacing w:before="20" w:after="20"/>
              <w:rPr>
                <w:rFonts w:ascii="Arial" w:hAnsi="Arial" w:cs="Arial"/>
                <w:sz w:val="16"/>
                <w:szCs w:val="16"/>
              </w:rPr>
            </w:pPr>
            <w:r w:rsidRPr="007E4167">
              <w:rPr>
                <w:rFonts w:ascii="Arial" w:hAnsi="Arial" w:cs="Arial"/>
                <w:sz w:val="16"/>
                <w:szCs w:val="16"/>
              </w:rPr>
              <w:t>text</w:t>
            </w:r>
          </w:p>
        </w:tc>
        <w:tc>
          <w:tcPr>
            <w:tcW w:w="1296" w:type="dxa"/>
            <w:shd w:val="clear" w:color="auto" w:fill="auto"/>
            <w:hideMark/>
          </w:tcPr>
          <w:p w14:paraId="2136542D" w14:textId="77777777" w:rsidR="00D1191A" w:rsidRPr="007E4167" w:rsidRDefault="00D1191A" w:rsidP="00D1191A">
            <w:pPr>
              <w:spacing w:before="20" w:after="20"/>
              <w:rPr>
                <w:rFonts w:ascii="Arial" w:hAnsi="Arial" w:cs="Arial"/>
                <w:sz w:val="16"/>
                <w:szCs w:val="16"/>
              </w:rPr>
            </w:pPr>
            <w:r w:rsidRPr="007E4167">
              <w:rPr>
                <w:rFonts w:ascii="Arial" w:hAnsi="Arial" w:cs="Arial"/>
                <w:sz w:val="16"/>
                <w:szCs w:val="16"/>
              </w:rPr>
              <w:t>yes</w:t>
            </w:r>
          </w:p>
        </w:tc>
        <w:tc>
          <w:tcPr>
            <w:tcW w:w="2304" w:type="dxa"/>
            <w:shd w:val="clear" w:color="auto" w:fill="auto"/>
            <w:hideMark/>
          </w:tcPr>
          <w:p w14:paraId="3C4804CF" w14:textId="77777777" w:rsidR="00D1191A" w:rsidRPr="007E4167" w:rsidRDefault="00D1191A" w:rsidP="00D1191A">
            <w:pPr>
              <w:spacing w:before="20" w:after="20"/>
              <w:rPr>
                <w:rFonts w:ascii="Arial" w:hAnsi="Arial" w:cs="Arial"/>
                <w:sz w:val="16"/>
                <w:szCs w:val="16"/>
              </w:rPr>
            </w:pPr>
          </w:p>
        </w:tc>
        <w:tc>
          <w:tcPr>
            <w:tcW w:w="2448" w:type="dxa"/>
            <w:shd w:val="clear" w:color="auto" w:fill="auto"/>
            <w:hideMark/>
          </w:tcPr>
          <w:p w14:paraId="31ED5776" w14:textId="77777777" w:rsidR="00D1191A" w:rsidRPr="007E4167" w:rsidRDefault="00D1191A" w:rsidP="00D1191A">
            <w:pPr>
              <w:spacing w:before="20" w:after="20"/>
              <w:rPr>
                <w:rFonts w:ascii="Arial" w:hAnsi="Arial" w:cs="Arial"/>
                <w:sz w:val="16"/>
                <w:szCs w:val="16"/>
              </w:rPr>
            </w:pPr>
          </w:p>
        </w:tc>
      </w:tr>
      <w:tr w:rsidR="00D1191A" w:rsidRPr="00917350" w14:paraId="4EE3F09B" w14:textId="77777777" w:rsidTr="003C75C1">
        <w:trPr>
          <w:cantSplit/>
          <w:jc w:val="center"/>
        </w:trPr>
        <w:tc>
          <w:tcPr>
            <w:tcW w:w="2448" w:type="dxa"/>
            <w:shd w:val="clear" w:color="auto" w:fill="auto"/>
            <w:noWrap/>
            <w:hideMark/>
          </w:tcPr>
          <w:p w14:paraId="50298946" w14:textId="77777777" w:rsidR="00D1191A" w:rsidRPr="007E4167" w:rsidRDefault="00D1191A" w:rsidP="00D1191A">
            <w:pPr>
              <w:spacing w:before="20" w:after="20"/>
              <w:rPr>
                <w:rFonts w:ascii="Arial" w:hAnsi="Arial" w:cs="Arial"/>
                <w:sz w:val="16"/>
                <w:szCs w:val="16"/>
              </w:rPr>
            </w:pPr>
            <w:r w:rsidRPr="007E4167">
              <w:rPr>
                <w:rFonts w:ascii="Arial" w:hAnsi="Arial" w:cs="Arial"/>
                <w:sz w:val="16"/>
                <w:szCs w:val="16"/>
              </w:rPr>
              <w:t>lab_id</w:t>
            </w:r>
          </w:p>
        </w:tc>
        <w:tc>
          <w:tcPr>
            <w:tcW w:w="895" w:type="dxa"/>
            <w:shd w:val="clear" w:color="auto" w:fill="auto"/>
            <w:noWrap/>
            <w:hideMark/>
          </w:tcPr>
          <w:p w14:paraId="648426C2" w14:textId="77777777" w:rsidR="00D1191A" w:rsidRPr="007E4167" w:rsidRDefault="00D1191A" w:rsidP="00D1191A">
            <w:pPr>
              <w:spacing w:before="20" w:after="20"/>
              <w:rPr>
                <w:rFonts w:ascii="Arial" w:hAnsi="Arial" w:cs="Arial"/>
                <w:sz w:val="16"/>
                <w:szCs w:val="16"/>
              </w:rPr>
            </w:pPr>
            <w:r w:rsidRPr="007E4167">
              <w:rPr>
                <w:rFonts w:ascii="Arial" w:hAnsi="Arial" w:cs="Arial"/>
                <w:sz w:val="16"/>
                <w:szCs w:val="16"/>
              </w:rPr>
              <w:t>results</w:t>
            </w:r>
          </w:p>
        </w:tc>
        <w:tc>
          <w:tcPr>
            <w:tcW w:w="2880" w:type="dxa"/>
            <w:shd w:val="clear" w:color="auto" w:fill="auto"/>
            <w:hideMark/>
          </w:tcPr>
          <w:p w14:paraId="3CCFC2A2" w14:textId="77777777" w:rsidR="00D1191A" w:rsidRPr="007E4167" w:rsidRDefault="00D1191A" w:rsidP="00D1191A">
            <w:pPr>
              <w:spacing w:before="20" w:after="20"/>
              <w:rPr>
                <w:rFonts w:ascii="Arial" w:hAnsi="Arial" w:cs="Arial"/>
                <w:sz w:val="16"/>
                <w:szCs w:val="16"/>
              </w:rPr>
            </w:pPr>
            <w:r w:rsidRPr="007E4167">
              <w:rPr>
                <w:rFonts w:ascii="Arial" w:hAnsi="Arial" w:cs="Arial"/>
                <w:sz w:val="16"/>
                <w:szCs w:val="16"/>
              </w:rPr>
              <w:t>An abbreviation of the name of the laboratory performing the analyses, down to the laboratory location.  For example, TestAmerica-Richland, Washington</w:t>
            </w:r>
            <w:r>
              <w:rPr>
                <w:rFonts w:ascii="Arial" w:hAnsi="Arial" w:cs="Arial"/>
                <w:sz w:val="16"/>
                <w:szCs w:val="16"/>
              </w:rPr>
              <w:t>,</w:t>
            </w:r>
            <w:r w:rsidRPr="007E4167">
              <w:rPr>
                <w:rFonts w:ascii="Arial" w:hAnsi="Arial" w:cs="Arial"/>
                <w:sz w:val="16"/>
                <w:szCs w:val="16"/>
              </w:rPr>
              <w:t xml:space="preserve"> should have a designation that </w:t>
            </w:r>
            <w:r w:rsidRPr="00917350">
              <w:rPr>
                <w:rFonts w:ascii="Arial" w:hAnsi="Arial" w:cs="Arial"/>
                <w:sz w:val="16"/>
                <w:szCs w:val="16"/>
              </w:rPr>
              <w:t xml:space="preserve">differs from other TestAmerica </w:t>
            </w:r>
            <w:r w:rsidRPr="007E4167">
              <w:rPr>
                <w:rFonts w:ascii="Arial" w:hAnsi="Arial" w:cs="Arial"/>
                <w:sz w:val="16"/>
                <w:szCs w:val="16"/>
              </w:rPr>
              <w:t>locations.  Companies should provide a recommended ID for each laboratory currently used or expected.  A designation for field analysis should be included.</w:t>
            </w:r>
          </w:p>
        </w:tc>
        <w:tc>
          <w:tcPr>
            <w:tcW w:w="759" w:type="dxa"/>
            <w:shd w:val="clear" w:color="auto" w:fill="auto"/>
            <w:noWrap/>
            <w:hideMark/>
          </w:tcPr>
          <w:p w14:paraId="096A98BF" w14:textId="77777777" w:rsidR="00D1191A" w:rsidRPr="007E4167" w:rsidRDefault="00D1191A" w:rsidP="00D1191A">
            <w:pPr>
              <w:spacing w:before="20" w:after="20"/>
              <w:rPr>
                <w:rFonts w:ascii="Arial" w:hAnsi="Arial" w:cs="Arial"/>
                <w:sz w:val="16"/>
                <w:szCs w:val="16"/>
              </w:rPr>
            </w:pPr>
            <w:r w:rsidRPr="007E4167">
              <w:rPr>
                <w:rFonts w:ascii="Arial" w:hAnsi="Arial" w:cs="Arial"/>
                <w:sz w:val="16"/>
                <w:szCs w:val="16"/>
              </w:rPr>
              <w:t>text</w:t>
            </w:r>
          </w:p>
        </w:tc>
        <w:tc>
          <w:tcPr>
            <w:tcW w:w="1296" w:type="dxa"/>
            <w:shd w:val="clear" w:color="auto" w:fill="auto"/>
            <w:hideMark/>
          </w:tcPr>
          <w:p w14:paraId="59728D55" w14:textId="77777777" w:rsidR="00D1191A" w:rsidRPr="007E4167" w:rsidRDefault="00D1191A" w:rsidP="00D1191A">
            <w:pPr>
              <w:spacing w:before="20" w:after="20"/>
              <w:rPr>
                <w:rFonts w:ascii="Arial" w:hAnsi="Arial" w:cs="Arial"/>
                <w:sz w:val="16"/>
                <w:szCs w:val="16"/>
              </w:rPr>
            </w:pPr>
            <w:r w:rsidRPr="007E4167">
              <w:rPr>
                <w:rFonts w:ascii="Arial" w:hAnsi="Arial" w:cs="Arial"/>
                <w:sz w:val="16"/>
                <w:szCs w:val="16"/>
              </w:rPr>
              <w:t>yes</w:t>
            </w:r>
          </w:p>
        </w:tc>
        <w:tc>
          <w:tcPr>
            <w:tcW w:w="2304" w:type="dxa"/>
            <w:shd w:val="clear" w:color="auto" w:fill="auto"/>
            <w:hideMark/>
          </w:tcPr>
          <w:p w14:paraId="1AA4EDB1" w14:textId="77777777" w:rsidR="00D1191A" w:rsidRPr="007E4167" w:rsidRDefault="00D1191A" w:rsidP="00D1191A">
            <w:pPr>
              <w:spacing w:before="20" w:after="20"/>
              <w:rPr>
                <w:rFonts w:ascii="Arial" w:hAnsi="Arial" w:cs="Arial"/>
                <w:sz w:val="16"/>
                <w:szCs w:val="16"/>
              </w:rPr>
            </w:pPr>
          </w:p>
        </w:tc>
        <w:tc>
          <w:tcPr>
            <w:tcW w:w="2448" w:type="dxa"/>
            <w:shd w:val="clear" w:color="auto" w:fill="auto"/>
            <w:hideMark/>
          </w:tcPr>
          <w:p w14:paraId="443F63C9" w14:textId="77777777" w:rsidR="00D1191A" w:rsidRPr="007E4167" w:rsidRDefault="00D1191A" w:rsidP="00D1191A">
            <w:pPr>
              <w:spacing w:before="20" w:after="20"/>
              <w:rPr>
                <w:rFonts w:ascii="Arial" w:hAnsi="Arial" w:cs="Arial"/>
                <w:sz w:val="16"/>
                <w:szCs w:val="16"/>
              </w:rPr>
            </w:pPr>
          </w:p>
        </w:tc>
      </w:tr>
      <w:tr w:rsidR="00D1191A" w:rsidRPr="00917350" w14:paraId="58E34EC4" w14:textId="77777777" w:rsidTr="003C75C1">
        <w:trPr>
          <w:cantSplit/>
          <w:jc w:val="center"/>
        </w:trPr>
        <w:tc>
          <w:tcPr>
            <w:tcW w:w="2448" w:type="dxa"/>
            <w:shd w:val="clear" w:color="auto" w:fill="auto"/>
            <w:noWrap/>
            <w:hideMark/>
          </w:tcPr>
          <w:p w14:paraId="19925B4E" w14:textId="77777777" w:rsidR="00D1191A" w:rsidRPr="007E4167" w:rsidRDefault="00D1191A" w:rsidP="00D1191A">
            <w:pPr>
              <w:spacing w:before="20" w:after="20"/>
              <w:rPr>
                <w:rFonts w:ascii="Arial" w:hAnsi="Arial" w:cs="Arial"/>
                <w:sz w:val="16"/>
                <w:szCs w:val="16"/>
              </w:rPr>
            </w:pPr>
            <w:r w:rsidRPr="007E4167">
              <w:rPr>
                <w:rFonts w:ascii="Arial" w:hAnsi="Arial" w:cs="Arial"/>
                <w:sz w:val="16"/>
                <w:szCs w:val="16"/>
              </w:rPr>
              <w:t>sdg_id</w:t>
            </w:r>
          </w:p>
        </w:tc>
        <w:tc>
          <w:tcPr>
            <w:tcW w:w="895" w:type="dxa"/>
            <w:shd w:val="clear" w:color="auto" w:fill="auto"/>
            <w:noWrap/>
            <w:hideMark/>
          </w:tcPr>
          <w:p w14:paraId="1EC56F84" w14:textId="77777777" w:rsidR="00D1191A" w:rsidRPr="007E4167" w:rsidRDefault="00D1191A" w:rsidP="00D1191A">
            <w:pPr>
              <w:spacing w:before="20" w:after="20"/>
              <w:rPr>
                <w:rFonts w:ascii="Arial" w:hAnsi="Arial" w:cs="Arial"/>
                <w:sz w:val="16"/>
                <w:szCs w:val="16"/>
              </w:rPr>
            </w:pPr>
            <w:r w:rsidRPr="007E4167">
              <w:rPr>
                <w:rFonts w:ascii="Arial" w:hAnsi="Arial" w:cs="Arial"/>
                <w:sz w:val="16"/>
                <w:szCs w:val="16"/>
              </w:rPr>
              <w:t>results</w:t>
            </w:r>
          </w:p>
        </w:tc>
        <w:tc>
          <w:tcPr>
            <w:tcW w:w="2880" w:type="dxa"/>
            <w:shd w:val="clear" w:color="auto" w:fill="auto"/>
            <w:hideMark/>
          </w:tcPr>
          <w:p w14:paraId="1753ECED" w14:textId="77777777" w:rsidR="00D1191A" w:rsidRPr="007E4167" w:rsidRDefault="00D1191A" w:rsidP="00D1191A">
            <w:pPr>
              <w:spacing w:before="20" w:after="20"/>
              <w:rPr>
                <w:rFonts w:ascii="Arial" w:hAnsi="Arial" w:cs="Arial"/>
                <w:sz w:val="16"/>
                <w:szCs w:val="16"/>
              </w:rPr>
            </w:pPr>
            <w:r w:rsidRPr="007E4167">
              <w:rPr>
                <w:rFonts w:ascii="Arial" w:hAnsi="Arial" w:cs="Arial"/>
                <w:sz w:val="16"/>
                <w:szCs w:val="16"/>
              </w:rPr>
              <w:t xml:space="preserve">The </w:t>
            </w:r>
            <w:r>
              <w:rPr>
                <w:rFonts w:ascii="Arial" w:hAnsi="Arial" w:cs="Arial"/>
                <w:sz w:val="16"/>
                <w:szCs w:val="16"/>
              </w:rPr>
              <w:t>s</w:t>
            </w:r>
            <w:r w:rsidRPr="007E4167">
              <w:rPr>
                <w:rFonts w:ascii="Arial" w:hAnsi="Arial" w:cs="Arial"/>
                <w:sz w:val="16"/>
                <w:szCs w:val="16"/>
              </w:rPr>
              <w:t xml:space="preserve">ample </w:t>
            </w:r>
            <w:r>
              <w:rPr>
                <w:rFonts w:ascii="Arial" w:hAnsi="Arial" w:cs="Arial"/>
                <w:sz w:val="16"/>
                <w:szCs w:val="16"/>
              </w:rPr>
              <w:t>d</w:t>
            </w:r>
            <w:r w:rsidRPr="007E4167">
              <w:rPr>
                <w:rFonts w:ascii="Arial" w:hAnsi="Arial" w:cs="Arial"/>
                <w:sz w:val="16"/>
                <w:szCs w:val="16"/>
              </w:rPr>
              <w:t xml:space="preserve">elivery </w:t>
            </w:r>
            <w:r>
              <w:rPr>
                <w:rFonts w:ascii="Arial" w:hAnsi="Arial" w:cs="Arial"/>
                <w:sz w:val="16"/>
                <w:szCs w:val="16"/>
              </w:rPr>
              <w:t>g</w:t>
            </w:r>
            <w:r w:rsidRPr="007E4167">
              <w:rPr>
                <w:rFonts w:ascii="Arial" w:hAnsi="Arial" w:cs="Arial"/>
                <w:sz w:val="16"/>
                <w:szCs w:val="16"/>
              </w:rPr>
              <w:t>roup identification supplied by the laboratory</w:t>
            </w:r>
          </w:p>
        </w:tc>
        <w:tc>
          <w:tcPr>
            <w:tcW w:w="759" w:type="dxa"/>
            <w:shd w:val="clear" w:color="auto" w:fill="auto"/>
            <w:noWrap/>
            <w:hideMark/>
          </w:tcPr>
          <w:p w14:paraId="09B50F00" w14:textId="77777777" w:rsidR="00D1191A" w:rsidRPr="007E4167" w:rsidRDefault="00D1191A" w:rsidP="00D1191A">
            <w:pPr>
              <w:spacing w:before="20" w:after="20"/>
              <w:rPr>
                <w:rFonts w:ascii="Arial" w:hAnsi="Arial" w:cs="Arial"/>
                <w:sz w:val="16"/>
                <w:szCs w:val="16"/>
              </w:rPr>
            </w:pPr>
            <w:r w:rsidRPr="007E4167">
              <w:rPr>
                <w:rFonts w:ascii="Arial" w:hAnsi="Arial" w:cs="Arial"/>
                <w:sz w:val="16"/>
                <w:szCs w:val="16"/>
              </w:rPr>
              <w:t>text</w:t>
            </w:r>
          </w:p>
        </w:tc>
        <w:tc>
          <w:tcPr>
            <w:tcW w:w="1296" w:type="dxa"/>
            <w:shd w:val="clear" w:color="auto" w:fill="auto"/>
            <w:hideMark/>
          </w:tcPr>
          <w:p w14:paraId="020D30BF" w14:textId="77777777" w:rsidR="00D1191A" w:rsidRPr="007E4167" w:rsidRDefault="00D1191A" w:rsidP="00D1191A">
            <w:pPr>
              <w:spacing w:before="20" w:after="20"/>
              <w:rPr>
                <w:rFonts w:ascii="Arial" w:hAnsi="Arial" w:cs="Arial"/>
                <w:sz w:val="16"/>
                <w:szCs w:val="16"/>
              </w:rPr>
            </w:pPr>
            <w:r w:rsidRPr="007E4167">
              <w:rPr>
                <w:rFonts w:ascii="Arial" w:hAnsi="Arial" w:cs="Arial"/>
                <w:sz w:val="16"/>
                <w:szCs w:val="16"/>
              </w:rPr>
              <w:t>yes</w:t>
            </w:r>
          </w:p>
        </w:tc>
        <w:tc>
          <w:tcPr>
            <w:tcW w:w="2304" w:type="dxa"/>
            <w:shd w:val="clear" w:color="auto" w:fill="auto"/>
            <w:hideMark/>
          </w:tcPr>
          <w:p w14:paraId="4F13B646" w14:textId="77777777" w:rsidR="00D1191A" w:rsidRPr="007E4167" w:rsidRDefault="00D1191A" w:rsidP="00D1191A">
            <w:pPr>
              <w:spacing w:before="20" w:after="20"/>
              <w:rPr>
                <w:rFonts w:ascii="Arial" w:hAnsi="Arial" w:cs="Arial"/>
                <w:sz w:val="16"/>
                <w:szCs w:val="16"/>
              </w:rPr>
            </w:pPr>
          </w:p>
        </w:tc>
        <w:tc>
          <w:tcPr>
            <w:tcW w:w="2448" w:type="dxa"/>
            <w:shd w:val="clear" w:color="auto" w:fill="auto"/>
            <w:hideMark/>
          </w:tcPr>
          <w:p w14:paraId="42447FB0" w14:textId="77777777" w:rsidR="00D1191A" w:rsidRPr="007E4167" w:rsidRDefault="00D1191A" w:rsidP="00D1191A">
            <w:pPr>
              <w:spacing w:before="20" w:after="20"/>
              <w:rPr>
                <w:rFonts w:ascii="Arial" w:hAnsi="Arial" w:cs="Arial"/>
                <w:sz w:val="16"/>
                <w:szCs w:val="16"/>
              </w:rPr>
            </w:pPr>
          </w:p>
        </w:tc>
      </w:tr>
      <w:tr w:rsidR="00D1191A" w:rsidRPr="00917350" w14:paraId="27E9936D" w14:textId="77777777" w:rsidTr="003C75C1">
        <w:trPr>
          <w:cantSplit/>
          <w:jc w:val="center"/>
        </w:trPr>
        <w:tc>
          <w:tcPr>
            <w:tcW w:w="2448" w:type="dxa"/>
            <w:shd w:val="clear" w:color="auto" w:fill="auto"/>
            <w:noWrap/>
            <w:hideMark/>
          </w:tcPr>
          <w:p w14:paraId="23518827" w14:textId="77777777" w:rsidR="00D1191A" w:rsidRPr="007E4167" w:rsidRDefault="00D1191A" w:rsidP="00D1191A">
            <w:pPr>
              <w:spacing w:before="20" w:after="20"/>
              <w:rPr>
                <w:rFonts w:ascii="Arial" w:hAnsi="Arial" w:cs="Arial"/>
                <w:sz w:val="16"/>
                <w:szCs w:val="16"/>
              </w:rPr>
            </w:pPr>
            <w:r w:rsidRPr="007E4167">
              <w:rPr>
                <w:rFonts w:ascii="Arial" w:hAnsi="Arial" w:cs="Arial"/>
                <w:sz w:val="16"/>
                <w:szCs w:val="16"/>
              </w:rPr>
              <w:t>batch_id</w:t>
            </w:r>
          </w:p>
        </w:tc>
        <w:tc>
          <w:tcPr>
            <w:tcW w:w="895" w:type="dxa"/>
            <w:shd w:val="clear" w:color="auto" w:fill="auto"/>
            <w:noWrap/>
            <w:hideMark/>
          </w:tcPr>
          <w:p w14:paraId="09E0F692" w14:textId="77777777" w:rsidR="00D1191A" w:rsidRPr="007E4167" w:rsidRDefault="00D1191A" w:rsidP="00D1191A">
            <w:pPr>
              <w:spacing w:before="20" w:after="20"/>
              <w:rPr>
                <w:rFonts w:ascii="Arial" w:hAnsi="Arial" w:cs="Arial"/>
                <w:sz w:val="16"/>
                <w:szCs w:val="16"/>
              </w:rPr>
            </w:pPr>
            <w:r w:rsidRPr="007E4167">
              <w:rPr>
                <w:rFonts w:ascii="Arial" w:hAnsi="Arial" w:cs="Arial"/>
                <w:sz w:val="16"/>
                <w:szCs w:val="16"/>
              </w:rPr>
              <w:t>results</w:t>
            </w:r>
          </w:p>
        </w:tc>
        <w:tc>
          <w:tcPr>
            <w:tcW w:w="2880" w:type="dxa"/>
            <w:shd w:val="clear" w:color="auto" w:fill="auto"/>
            <w:hideMark/>
          </w:tcPr>
          <w:p w14:paraId="165FED93" w14:textId="77777777" w:rsidR="00D1191A" w:rsidRPr="007E4167" w:rsidRDefault="00D1191A" w:rsidP="00D1191A">
            <w:pPr>
              <w:spacing w:before="20" w:after="20"/>
              <w:rPr>
                <w:rFonts w:ascii="Arial" w:hAnsi="Arial" w:cs="Arial"/>
                <w:sz w:val="16"/>
                <w:szCs w:val="16"/>
              </w:rPr>
            </w:pPr>
            <w:r w:rsidRPr="007E4167">
              <w:rPr>
                <w:rFonts w:ascii="Arial" w:hAnsi="Arial" w:cs="Arial"/>
                <w:sz w:val="16"/>
                <w:szCs w:val="16"/>
              </w:rPr>
              <w:t>The analytical batch identification supplied by the laboratory</w:t>
            </w:r>
          </w:p>
        </w:tc>
        <w:tc>
          <w:tcPr>
            <w:tcW w:w="759" w:type="dxa"/>
            <w:shd w:val="clear" w:color="auto" w:fill="auto"/>
            <w:noWrap/>
            <w:hideMark/>
          </w:tcPr>
          <w:p w14:paraId="7929CC28" w14:textId="77777777" w:rsidR="00D1191A" w:rsidRPr="007E4167" w:rsidRDefault="00D1191A" w:rsidP="00D1191A">
            <w:pPr>
              <w:spacing w:before="20" w:after="20"/>
              <w:rPr>
                <w:rFonts w:ascii="Arial" w:hAnsi="Arial" w:cs="Arial"/>
                <w:sz w:val="16"/>
                <w:szCs w:val="16"/>
              </w:rPr>
            </w:pPr>
            <w:r w:rsidRPr="007E4167">
              <w:rPr>
                <w:rFonts w:ascii="Arial" w:hAnsi="Arial" w:cs="Arial"/>
                <w:sz w:val="16"/>
                <w:szCs w:val="16"/>
              </w:rPr>
              <w:t>text</w:t>
            </w:r>
          </w:p>
        </w:tc>
        <w:tc>
          <w:tcPr>
            <w:tcW w:w="1296" w:type="dxa"/>
            <w:shd w:val="clear" w:color="auto" w:fill="auto"/>
            <w:hideMark/>
          </w:tcPr>
          <w:p w14:paraId="538A1DBB" w14:textId="77777777" w:rsidR="00D1191A" w:rsidRPr="007E4167" w:rsidRDefault="00D1191A" w:rsidP="00D1191A">
            <w:pPr>
              <w:spacing w:before="20" w:after="20"/>
              <w:rPr>
                <w:rFonts w:ascii="Arial" w:hAnsi="Arial" w:cs="Arial"/>
                <w:sz w:val="16"/>
                <w:szCs w:val="16"/>
              </w:rPr>
            </w:pPr>
            <w:r w:rsidRPr="007E4167">
              <w:rPr>
                <w:rFonts w:ascii="Arial" w:hAnsi="Arial" w:cs="Arial"/>
                <w:sz w:val="16"/>
                <w:szCs w:val="16"/>
              </w:rPr>
              <w:t>see field requirements</w:t>
            </w:r>
          </w:p>
        </w:tc>
        <w:tc>
          <w:tcPr>
            <w:tcW w:w="2304" w:type="dxa"/>
            <w:shd w:val="clear" w:color="auto" w:fill="auto"/>
            <w:hideMark/>
          </w:tcPr>
          <w:p w14:paraId="74A36ADE" w14:textId="77777777" w:rsidR="00D1191A" w:rsidRPr="007E4167" w:rsidRDefault="00D1191A" w:rsidP="00D1191A">
            <w:pPr>
              <w:spacing w:before="20" w:after="20"/>
              <w:rPr>
                <w:rFonts w:ascii="Arial" w:hAnsi="Arial" w:cs="Arial"/>
                <w:sz w:val="16"/>
                <w:szCs w:val="16"/>
              </w:rPr>
            </w:pPr>
            <w:r>
              <w:rPr>
                <w:rFonts w:ascii="Arial" w:hAnsi="Arial" w:cs="Arial"/>
                <w:sz w:val="16"/>
                <w:szCs w:val="16"/>
              </w:rPr>
              <w:t>M</w:t>
            </w:r>
            <w:r w:rsidRPr="007E4167">
              <w:rPr>
                <w:rFonts w:ascii="Arial" w:hAnsi="Arial" w:cs="Arial"/>
                <w:sz w:val="16"/>
                <w:szCs w:val="16"/>
              </w:rPr>
              <w:t>ust be populated if the laboratory assigns a batch ID in the laboratory report</w:t>
            </w:r>
          </w:p>
        </w:tc>
        <w:tc>
          <w:tcPr>
            <w:tcW w:w="2448" w:type="dxa"/>
            <w:shd w:val="clear" w:color="auto" w:fill="auto"/>
            <w:hideMark/>
          </w:tcPr>
          <w:p w14:paraId="3C47C1FB" w14:textId="77777777" w:rsidR="00D1191A" w:rsidRPr="007E4167" w:rsidRDefault="00D1191A" w:rsidP="00D1191A">
            <w:pPr>
              <w:spacing w:before="20" w:after="20"/>
              <w:rPr>
                <w:rFonts w:ascii="Arial" w:hAnsi="Arial" w:cs="Arial"/>
                <w:sz w:val="16"/>
                <w:szCs w:val="16"/>
              </w:rPr>
            </w:pPr>
          </w:p>
        </w:tc>
      </w:tr>
      <w:tr w:rsidR="00D1191A" w:rsidRPr="00917350" w14:paraId="0A04BDD2" w14:textId="77777777" w:rsidTr="003C75C1">
        <w:trPr>
          <w:cantSplit/>
          <w:jc w:val="center"/>
        </w:trPr>
        <w:tc>
          <w:tcPr>
            <w:tcW w:w="2448" w:type="dxa"/>
            <w:shd w:val="clear" w:color="auto" w:fill="auto"/>
            <w:noWrap/>
            <w:hideMark/>
          </w:tcPr>
          <w:p w14:paraId="46C97CE3" w14:textId="77777777" w:rsidR="00D1191A" w:rsidRPr="007E4167" w:rsidRDefault="00D1191A" w:rsidP="00D1191A">
            <w:pPr>
              <w:spacing w:before="20" w:after="20"/>
              <w:rPr>
                <w:rFonts w:ascii="Arial" w:hAnsi="Arial" w:cs="Arial"/>
                <w:sz w:val="16"/>
                <w:szCs w:val="16"/>
              </w:rPr>
            </w:pPr>
            <w:r w:rsidRPr="007E4167">
              <w:rPr>
                <w:rFonts w:ascii="Arial" w:hAnsi="Arial" w:cs="Arial"/>
                <w:sz w:val="16"/>
                <w:szCs w:val="16"/>
              </w:rPr>
              <w:t>lab_qualifier</w:t>
            </w:r>
          </w:p>
        </w:tc>
        <w:tc>
          <w:tcPr>
            <w:tcW w:w="895" w:type="dxa"/>
            <w:shd w:val="clear" w:color="auto" w:fill="auto"/>
            <w:noWrap/>
            <w:hideMark/>
          </w:tcPr>
          <w:p w14:paraId="3AC8E476" w14:textId="77777777" w:rsidR="00D1191A" w:rsidRPr="007E4167" w:rsidRDefault="00D1191A" w:rsidP="00D1191A">
            <w:pPr>
              <w:spacing w:before="20" w:after="20"/>
              <w:rPr>
                <w:rFonts w:ascii="Arial" w:hAnsi="Arial" w:cs="Arial"/>
                <w:sz w:val="16"/>
                <w:szCs w:val="16"/>
              </w:rPr>
            </w:pPr>
            <w:r w:rsidRPr="007E4167">
              <w:rPr>
                <w:rFonts w:ascii="Arial" w:hAnsi="Arial" w:cs="Arial"/>
                <w:sz w:val="16"/>
                <w:szCs w:val="16"/>
              </w:rPr>
              <w:t>results</w:t>
            </w:r>
          </w:p>
        </w:tc>
        <w:tc>
          <w:tcPr>
            <w:tcW w:w="2880" w:type="dxa"/>
            <w:shd w:val="clear" w:color="auto" w:fill="auto"/>
            <w:hideMark/>
          </w:tcPr>
          <w:p w14:paraId="47F14E18" w14:textId="77777777" w:rsidR="00D1191A" w:rsidRPr="007E4167" w:rsidRDefault="00D1191A" w:rsidP="00D1191A">
            <w:pPr>
              <w:spacing w:before="20" w:after="20"/>
              <w:rPr>
                <w:rFonts w:ascii="Arial" w:hAnsi="Arial" w:cs="Arial"/>
                <w:sz w:val="16"/>
                <w:szCs w:val="16"/>
              </w:rPr>
            </w:pPr>
            <w:r w:rsidRPr="007E4167">
              <w:rPr>
                <w:rFonts w:ascii="Arial" w:hAnsi="Arial" w:cs="Arial"/>
                <w:sz w:val="16"/>
                <w:szCs w:val="16"/>
              </w:rPr>
              <w:t>The qualifier that may have been assigned to a result_reported by the laboratory that performed the analysis</w:t>
            </w:r>
          </w:p>
        </w:tc>
        <w:tc>
          <w:tcPr>
            <w:tcW w:w="759" w:type="dxa"/>
            <w:shd w:val="clear" w:color="auto" w:fill="auto"/>
            <w:noWrap/>
            <w:hideMark/>
          </w:tcPr>
          <w:p w14:paraId="0F4DD6A6" w14:textId="77777777" w:rsidR="00D1191A" w:rsidRPr="007E4167" w:rsidRDefault="00D1191A" w:rsidP="00D1191A">
            <w:pPr>
              <w:spacing w:before="20" w:after="20"/>
              <w:rPr>
                <w:rFonts w:ascii="Arial" w:hAnsi="Arial" w:cs="Arial"/>
                <w:sz w:val="16"/>
                <w:szCs w:val="16"/>
              </w:rPr>
            </w:pPr>
            <w:r w:rsidRPr="007E4167">
              <w:rPr>
                <w:rFonts w:ascii="Arial" w:hAnsi="Arial" w:cs="Arial"/>
                <w:sz w:val="16"/>
                <w:szCs w:val="16"/>
              </w:rPr>
              <w:t>text</w:t>
            </w:r>
          </w:p>
        </w:tc>
        <w:tc>
          <w:tcPr>
            <w:tcW w:w="1296" w:type="dxa"/>
            <w:shd w:val="clear" w:color="auto" w:fill="auto"/>
            <w:hideMark/>
          </w:tcPr>
          <w:p w14:paraId="38304F4F" w14:textId="77777777" w:rsidR="00D1191A" w:rsidRPr="007E4167" w:rsidRDefault="00D1191A" w:rsidP="00D1191A">
            <w:pPr>
              <w:spacing w:before="20" w:after="20"/>
              <w:rPr>
                <w:rFonts w:ascii="Arial" w:hAnsi="Arial" w:cs="Arial"/>
                <w:sz w:val="16"/>
                <w:szCs w:val="16"/>
              </w:rPr>
            </w:pPr>
            <w:r w:rsidRPr="007E4167">
              <w:rPr>
                <w:rFonts w:ascii="Arial" w:hAnsi="Arial" w:cs="Arial"/>
                <w:sz w:val="16"/>
                <w:szCs w:val="16"/>
              </w:rPr>
              <w:t>see field requirements</w:t>
            </w:r>
          </w:p>
        </w:tc>
        <w:tc>
          <w:tcPr>
            <w:tcW w:w="2304" w:type="dxa"/>
            <w:shd w:val="clear" w:color="auto" w:fill="auto"/>
            <w:hideMark/>
          </w:tcPr>
          <w:p w14:paraId="305F5B99" w14:textId="77777777" w:rsidR="00D1191A" w:rsidRPr="007E4167" w:rsidRDefault="00D1191A" w:rsidP="00D1191A">
            <w:pPr>
              <w:spacing w:before="20" w:after="20"/>
              <w:rPr>
                <w:rFonts w:ascii="Arial" w:hAnsi="Arial" w:cs="Arial"/>
                <w:sz w:val="16"/>
                <w:szCs w:val="16"/>
              </w:rPr>
            </w:pPr>
            <w:r>
              <w:rPr>
                <w:rFonts w:ascii="Arial" w:hAnsi="Arial" w:cs="Arial"/>
                <w:sz w:val="16"/>
                <w:szCs w:val="16"/>
              </w:rPr>
              <w:t>Must be populated i</w:t>
            </w:r>
            <w:r w:rsidRPr="007E4167">
              <w:rPr>
                <w:rFonts w:ascii="Arial" w:hAnsi="Arial" w:cs="Arial"/>
                <w:sz w:val="16"/>
                <w:szCs w:val="16"/>
              </w:rPr>
              <w:t>f the lab provided a qualifier</w:t>
            </w:r>
          </w:p>
        </w:tc>
        <w:tc>
          <w:tcPr>
            <w:tcW w:w="2448" w:type="dxa"/>
            <w:shd w:val="clear" w:color="auto" w:fill="auto"/>
            <w:hideMark/>
          </w:tcPr>
          <w:p w14:paraId="5549C483" w14:textId="77777777" w:rsidR="00D1191A" w:rsidRPr="007E4167" w:rsidRDefault="00D1191A" w:rsidP="00D1191A">
            <w:pPr>
              <w:spacing w:before="20" w:after="20"/>
              <w:rPr>
                <w:rFonts w:ascii="Arial" w:hAnsi="Arial" w:cs="Arial"/>
                <w:sz w:val="16"/>
                <w:szCs w:val="16"/>
              </w:rPr>
            </w:pPr>
          </w:p>
        </w:tc>
      </w:tr>
      <w:tr w:rsidR="00D1191A" w:rsidRPr="00917350" w14:paraId="0C584470" w14:textId="77777777" w:rsidTr="003C75C1">
        <w:trPr>
          <w:cantSplit/>
          <w:jc w:val="center"/>
        </w:trPr>
        <w:tc>
          <w:tcPr>
            <w:tcW w:w="2448" w:type="dxa"/>
            <w:shd w:val="clear" w:color="auto" w:fill="auto"/>
            <w:noWrap/>
            <w:hideMark/>
          </w:tcPr>
          <w:p w14:paraId="72F2C7CD" w14:textId="77777777" w:rsidR="00D1191A" w:rsidRPr="007E4167" w:rsidRDefault="00D1191A" w:rsidP="00D1191A">
            <w:pPr>
              <w:spacing w:before="20" w:after="20"/>
              <w:rPr>
                <w:rFonts w:ascii="Arial" w:hAnsi="Arial" w:cs="Arial"/>
                <w:sz w:val="16"/>
                <w:szCs w:val="16"/>
              </w:rPr>
            </w:pPr>
            <w:r w:rsidRPr="007E4167">
              <w:rPr>
                <w:rFonts w:ascii="Arial" w:hAnsi="Arial" w:cs="Arial"/>
                <w:sz w:val="16"/>
                <w:szCs w:val="16"/>
              </w:rPr>
              <w:t>validation_flag</w:t>
            </w:r>
          </w:p>
        </w:tc>
        <w:tc>
          <w:tcPr>
            <w:tcW w:w="895" w:type="dxa"/>
            <w:shd w:val="clear" w:color="auto" w:fill="auto"/>
            <w:noWrap/>
            <w:hideMark/>
          </w:tcPr>
          <w:p w14:paraId="66E7EB3F" w14:textId="77777777" w:rsidR="00D1191A" w:rsidRPr="007E4167" w:rsidRDefault="00D1191A" w:rsidP="00D1191A">
            <w:pPr>
              <w:spacing w:before="20" w:after="20"/>
              <w:rPr>
                <w:rFonts w:ascii="Arial" w:hAnsi="Arial" w:cs="Arial"/>
                <w:sz w:val="16"/>
                <w:szCs w:val="16"/>
              </w:rPr>
            </w:pPr>
            <w:r w:rsidRPr="007E4167">
              <w:rPr>
                <w:rFonts w:ascii="Arial" w:hAnsi="Arial" w:cs="Arial"/>
                <w:sz w:val="16"/>
                <w:szCs w:val="16"/>
              </w:rPr>
              <w:t>results</w:t>
            </w:r>
          </w:p>
        </w:tc>
        <w:tc>
          <w:tcPr>
            <w:tcW w:w="2880" w:type="dxa"/>
            <w:shd w:val="clear" w:color="auto" w:fill="auto"/>
            <w:hideMark/>
          </w:tcPr>
          <w:p w14:paraId="6A38BFC1" w14:textId="77777777" w:rsidR="00D1191A" w:rsidRPr="007E4167" w:rsidRDefault="00D1191A" w:rsidP="00D1191A">
            <w:pPr>
              <w:spacing w:before="20" w:after="20"/>
              <w:rPr>
                <w:rFonts w:ascii="Arial" w:hAnsi="Arial" w:cs="Arial"/>
                <w:sz w:val="16"/>
                <w:szCs w:val="16"/>
              </w:rPr>
            </w:pPr>
            <w:r w:rsidRPr="007E4167">
              <w:rPr>
                <w:rFonts w:ascii="Arial" w:hAnsi="Arial" w:cs="Arial"/>
                <w:sz w:val="16"/>
                <w:szCs w:val="16"/>
              </w:rPr>
              <w:t xml:space="preserve">A flag, T (true) or F (false).  T indicates the value was validated after the laboratory reported the value.  </w:t>
            </w:r>
          </w:p>
        </w:tc>
        <w:tc>
          <w:tcPr>
            <w:tcW w:w="759" w:type="dxa"/>
            <w:shd w:val="clear" w:color="auto" w:fill="auto"/>
            <w:noWrap/>
            <w:hideMark/>
          </w:tcPr>
          <w:p w14:paraId="1E213039" w14:textId="77777777" w:rsidR="00D1191A" w:rsidRPr="007E4167" w:rsidRDefault="00D1191A" w:rsidP="00D1191A">
            <w:pPr>
              <w:spacing w:before="20" w:after="20"/>
              <w:rPr>
                <w:rFonts w:ascii="Arial" w:hAnsi="Arial" w:cs="Arial"/>
                <w:sz w:val="16"/>
                <w:szCs w:val="16"/>
              </w:rPr>
            </w:pPr>
            <w:r w:rsidRPr="007E4167">
              <w:rPr>
                <w:rFonts w:ascii="Arial" w:hAnsi="Arial" w:cs="Arial"/>
                <w:sz w:val="16"/>
                <w:szCs w:val="16"/>
              </w:rPr>
              <w:t>text</w:t>
            </w:r>
          </w:p>
        </w:tc>
        <w:tc>
          <w:tcPr>
            <w:tcW w:w="1296" w:type="dxa"/>
            <w:shd w:val="clear" w:color="auto" w:fill="auto"/>
            <w:hideMark/>
          </w:tcPr>
          <w:p w14:paraId="7A43BDC4" w14:textId="77777777" w:rsidR="00D1191A" w:rsidRPr="007E4167" w:rsidRDefault="00D1191A" w:rsidP="00D1191A">
            <w:pPr>
              <w:spacing w:before="20" w:after="20"/>
              <w:rPr>
                <w:rFonts w:ascii="Arial" w:hAnsi="Arial" w:cs="Arial"/>
                <w:sz w:val="16"/>
                <w:szCs w:val="16"/>
              </w:rPr>
            </w:pPr>
            <w:r w:rsidRPr="007E4167">
              <w:rPr>
                <w:rFonts w:ascii="Arial" w:hAnsi="Arial" w:cs="Arial"/>
                <w:sz w:val="16"/>
                <w:szCs w:val="16"/>
              </w:rPr>
              <w:t>yes</w:t>
            </w:r>
          </w:p>
        </w:tc>
        <w:tc>
          <w:tcPr>
            <w:tcW w:w="2304" w:type="dxa"/>
            <w:shd w:val="clear" w:color="auto" w:fill="auto"/>
            <w:hideMark/>
          </w:tcPr>
          <w:p w14:paraId="13D3F7D9" w14:textId="3D387624" w:rsidR="00D1191A" w:rsidRPr="007E4167" w:rsidRDefault="007316AD" w:rsidP="00D1191A">
            <w:pPr>
              <w:spacing w:before="20" w:after="20"/>
              <w:rPr>
                <w:rFonts w:ascii="Arial" w:hAnsi="Arial" w:cs="Arial"/>
                <w:sz w:val="16"/>
                <w:szCs w:val="16"/>
              </w:rPr>
            </w:pPr>
            <w:r>
              <w:rPr>
                <w:rFonts w:ascii="Arial" w:hAnsi="Arial" w:cs="Arial"/>
                <w:sz w:val="16"/>
                <w:szCs w:val="16"/>
              </w:rPr>
              <w:t>T (true) or F (false)</w:t>
            </w:r>
            <w:r w:rsidRPr="007E4167">
              <w:rPr>
                <w:rFonts w:ascii="Arial" w:hAnsi="Arial" w:cs="Arial"/>
                <w:sz w:val="16"/>
                <w:szCs w:val="16"/>
              </w:rPr>
              <w:t xml:space="preserve">  </w:t>
            </w:r>
          </w:p>
        </w:tc>
        <w:tc>
          <w:tcPr>
            <w:tcW w:w="2448" w:type="dxa"/>
            <w:shd w:val="clear" w:color="auto" w:fill="auto"/>
            <w:hideMark/>
          </w:tcPr>
          <w:p w14:paraId="45D80C2F" w14:textId="77777777" w:rsidR="00D1191A" w:rsidRPr="007E4167" w:rsidRDefault="00D1191A" w:rsidP="00D1191A">
            <w:pPr>
              <w:spacing w:before="20" w:after="20"/>
              <w:rPr>
                <w:rFonts w:ascii="Arial" w:hAnsi="Arial" w:cs="Arial"/>
                <w:sz w:val="16"/>
                <w:szCs w:val="16"/>
              </w:rPr>
            </w:pPr>
          </w:p>
        </w:tc>
      </w:tr>
      <w:tr w:rsidR="00D1191A" w:rsidRPr="00917350" w14:paraId="6BE9C31B" w14:textId="77777777" w:rsidTr="003C75C1">
        <w:trPr>
          <w:cantSplit/>
          <w:jc w:val="center"/>
        </w:trPr>
        <w:tc>
          <w:tcPr>
            <w:tcW w:w="2448" w:type="dxa"/>
            <w:shd w:val="clear" w:color="auto" w:fill="auto"/>
            <w:noWrap/>
            <w:hideMark/>
          </w:tcPr>
          <w:p w14:paraId="31463C9A" w14:textId="77777777" w:rsidR="00D1191A" w:rsidRPr="007E4167" w:rsidRDefault="00D1191A" w:rsidP="00D1191A">
            <w:pPr>
              <w:spacing w:before="20" w:after="20"/>
              <w:rPr>
                <w:rFonts w:ascii="Arial" w:hAnsi="Arial" w:cs="Arial"/>
                <w:sz w:val="16"/>
                <w:szCs w:val="16"/>
              </w:rPr>
            </w:pPr>
            <w:r w:rsidRPr="007E4167">
              <w:rPr>
                <w:rFonts w:ascii="Arial" w:hAnsi="Arial" w:cs="Arial"/>
                <w:sz w:val="16"/>
                <w:szCs w:val="16"/>
              </w:rPr>
              <w:t>validation_stage</w:t>
            </w:r>
          </w:p>
        </w:tc>
        <w:tc>
          <w:tcPr>
            <w:tcW w:w="895" w:type="dxa"/>
            <w:shd w:val="clear" w:color="auto" w:fill="auto"/>
            <w:noWrap/>
            <w:hideMark/>
          </w:tcPr>
          <w:p w14:paraId="6E8FB776" w14:textId="77777777" w:rsidR="00D1191A" w:rsidRPr="007E4167" w:rsidRDefault="00D1191A" w:rsidP="00D1191A">
            <w:pPr>
              <w:spacing w:before="20" w:after="20"/>
              <w:rPr>
                <w:rFonts w:ascii="Arial" w:hAnsi="Arial" w:cs="Arial"/>
                <w:sz w:val="16"/>
                <w:szCs w:val="16"/>
              </w:rPr>
            </w:pPr>
            <w:r w:rsidRPr="007E4167">
              <w:rPr>
                <w:rFonts w:ascii="Arial" w:hAnsi="Arial" w:cs="Arial"/>
                <w:sz w:val="16"/>
                <w:szCs w:val="16"/>
              </w:rPr>
              <w:t>results</w:t>
            </w:r>
          </w:p>
        </w:tc>
        <w:tc>
          <w:tcPr>
            <w:tcW w:w="2880" w:type="dxa"/>
            <w:shd w:val="clear" w:color="auto" w:fill="auto"/>
            <w:hideMark/>
          </w:tcPr>
          <w:p w14:paraId="1A7E09B4" w14:textId="7A2C2F2C" w:rsidR="00D1191A" w:rsidRPr="007E4167" w:rsidRDefault="00D1191A" w:rsidP="00877E3F">
            <w:pPr>
              <w:spacing w:before="20" w:after="20"/>
              <w:rPr>
                <w:rFonts w:ascii="Arial" w:hAnsi="Arial" w:cs="Arial"/>
                <w:sz w:val="16"/>
                <w:szCs w:val="16"/>
              </w:rPr>
            </w:pPr>
            <w:r w:rsidRPr="007E4167">
              <w:rPr>
                <w:rFonts w:ascii="Arial" w:hAnsi="Arial" w:cs="Arial"/>
                <w:sz w:val="16"/>
                <w:szCs w:val="16"/>
              </w:rPr>
              <w:t xml:space="preserve">The stage to which the data has been validated.  This stage designation should be consistent with NDEP </w:t>
            </w:r>
            <w:r w:rsidR="00877E3F">
              <w:rPr>
                <w:rFonts w:ascii="Arial" w:hAnsi="Arial" w:cs="Arial"/>
                <w:sz w:val="16"/>
                <w:szCs w:val="16"/>
              </w:rPr>
              <w:t>Data Validation</w:t>
            </w:r>
            <w:r w:rsidRPr="007E4167">
              <w:rPr>
                <w:rFonts w:ascii="Arial" w:hAnsi="Arial" w:cs="Arial"/>
                <w:sz w:val="16"/>
                <w:szCs w:val="16"/>
              </w:rPr>
              <w:t xml:space="preserve"> </w:t>
            </w:r>
            <w:r w:rsidR="00CF6F45">
              <w:rPr>
                <w:rFonts w:ascii="Arial" w:hAnsi="Arial" w:cs="Arial"/>
                <w:sz w:val="16"/>
                <w:szCs w:val="16"/>
              </w:rPr>
              <w:t xml:space="preserve">Guidance </w:t>
            </w:r>
            <w:r w:rsidRPr="007E4167">
              <w:rPr>
                <w:rFonts w:ascii="Arial" w:hAnsi="Arial" w:cs="Arial"/>
                <w:sz w:val="16"/>
                <w:szCs w:val="16"/>
              </w:rPr>
              <w:t xml:space="preserve">dated </w:t>
            </w:r>
            <w:r w:rsidR="00CF6F45">
              <w:rPr>
                <w:rFonts w:ascii="Arial" w:hAnsi="Arial" w:cs="Arial"/>
                <w:sz w:val="16"/>
                <w:szCs w:val="16"/>
              </w:rPr>
              <w:t>January</w:t>
            </w:r>
            <w:r w:rsidRPr="007E4167">
              <w:rPr>
                <w:rFonts w:ascii="Arial" w:hAnsi="Arial" w:cs="Arial"/>
                <w:sz w:val="16"/>
                <w:szCs w:val="16"/>
              </w:rPr>
              <w:t xml:space="preserve"> 1, 20</w:t>
            </w:r>
            <w:r w:rsidR="00CF6F45">
              <w:rPr>
                <w:rFonts w:ascii="Arial" w:hAnsi="Arial" w:cs="Arial"/>
                <w:sz w:val="16"/>
                <w:szCs w:val="16"/>
              </w:rPr>
              <w:t>18</w:t>
            </w:r>
            <w:r w:rsidRPr="007E4167">
              <w:rPr>
                <w:rFonts w:ascii="Arial" w:hAnsi="Arial" w:cs="Arial"/>
                <w:sz w:val="16"/>
                <w:szCs w:val="16"/>
              </w:rPr>
              <w:t>.  Stage</w:t>
            </w:r>
            <w:r w:rsidR="00B87265">
              <w:rPr>
                <w:rFonts w:ascii="Arial" w:hAnsi="Arial" w:cs="Arial"/>
                <w:sz w:val="16"/>
                <w:szCs w:val="16"/>
              </w:rPr>
              <w:t xml:space="preserve"> 2A,</w:t>
            </w:r>
            <w:r w:rsidRPr="007E4167">
              <w:rPr>
                <w:rFonts w:ascii="Arial" w:hAnsi="Arial" w:cs="Arial"/>
                <w:sz w:val="16"/>
                <w:szCs w:val="16"/>
              </w:rPr>
              <w:t xml:space="preserve"> 2B or 4 are the anticipated values.   The terms used need to be defined in the DVSR.</w:t>
            </w:r>
          </w:p>
        </w:tc>
        <w:tc>
          <w:tcPr>
            <w:tcW w:w="759" w:type="dxa"/>
            <w:shd w:val="clear" w:color="auto" w:fill="auto"/>
            <w:noWrap/>
            <w:hideMark/>
          </w:tcPr>
          <w:p w14:paraId="7046FE27" w14:textId="77777777" w:rsidR="00D1191A" w:rsidRPr="007E4167" w:rsidRDefault="00D1191A" w:rsidP="00D1191A">
            <w:pPr>
              <w:spacing w:before="20" w:after="20"/>
              <w:rPr>
                <w:rFonts w:ascii="Arial" w:hAnsi="Arial" w:cs="Arial"/>
                <w:sz w:val="16"/>
                <w:szCs w:val="16"/>
              </w:rPr>
            </w:pPr>
            <w:r w:rsidRPr="007E4167">
              <w:rPr>
                <w:rFonts w:ascii="Arial" w:hAnsi="Arial" w:cs="Arial"/>
                <w:sz w:val="16"/>
                <w:szCs w:val="16"/>
              </w:rPr>
              <w:t>text</w:t>
            </w:r>
          </w:p>
        </w:tc>
        <w:tc>
          <w:tcPr>
            <w:tcW w:w="1296" w:type="dxa"/>
            <w:shd w:val="clear" w:color="auto" w:fill="auto"/>
            <w:hideMark/>
          </w:tcPr>
          <w:p w14:paraId="6E910E1C" w14:textId="77777777" w:rsidR="00D1191A" w:rsidRPr="007E4167" w:rsidRDefault="00D1191A" w:rsidP="00D1191A">
            <w:pPr>
              <w:spacing w:before="20" w:after="20"/>
              <w:rPr>
                <w:rFonts w:ascii="Arial" w:hAnsi="Arial" w:cs="Arial"/>
                <w:sz w:val="16"/>
                <w:szCs w:val="16"/>
              </w:rPr>
            </w:pPr>
            <w:r w:rsidRPr="007E4167">
              <w:rPr>
                <w:rFonts w:ascii="Arial" w:hAnsi="Arial" w:cs="Arial"/>
                <w:sz w:val="16"/>
                <w:szCs w:val="16"/>
              </w:rPr>
              <w:t>see field requirements</w:t>
            </w:r>
          </w:p>
        </w:tc>
        <w:tc>
          <w:tcPr>
            <w:tcW w:w="2304" w:type="dxa"/>
            <w:shd w:val="clear" w:color="auto" w:fill="auto"/>
            <w:hideMark/>
          </w:tcPr>
          <w:p w14:paraId="055D3CA0" w14:textId="25B48CE1" w:rsidR="007316AD" w:rsidRDefault="007316AD" w:rsidP="00D1191A">
            <w:pPr>
              <w:spacing w:before="20" w:after="20"/>
              <w:rPr>
                <w:rFonts w:ascii="Arial" w:hAnsi="Arial" w:cs="Arial"/>
                <w:sz w:val="16"/>
                <w:szCs w:val="16"/>
              </w:rPr>
            </w:pPr>
            <w:r>
              <w:rPr>
                <w:rFonts w:ascii="Arial" w:hAnsi="Arial" w:cs="Arial"/>
                <w:sz w:val="16"/>
                <w:szCs w:val="16"/>
              </w:rPr>
              <w:t xml:space="preserve">Stage 2A, Stage 2B, </w:t>
            </w:r>
            <w:r w:rsidR="00E3252B">
              <w:rPr>
                <w:rFonts w:ascii="Arial" w:hAnsi="Arial" w:cs="Arial"/>
                <w:sz w:val="16"/>
                <w:szCs w:val="16"/>
              </w:rPr>
              <w:t xml:space="preserve">or </w:t>
            </w:r>
            <w:r>
              <w:rPr>
                <w:rFonts w:ascii="Arial" w:hAnsi="Arial" w:cs="Arial"/>
                <w:sz w:val="16"/>
                <w:szCs w:val="16"/>
              </w:rPr>
              <w:t>Stage 4</w:t>
            </w:r>
          </w:p>
          <w:p w14:paraId="4DD73066" w14:textId="77777777" w:rsidR="00D1191A" w:rsidRPr="007E4167" w:rsidRDefault="00D1191A" w:rsidP="00D1191A">
            <w:pPr>
              <w:spacing w:before="20" w:after="20"/>
              <w:rPr>
                <w:rFonts w:ascii="Arial" w:hAnsi="Arial" w:cs="Arial"/>
                <w:sz w:val="16"/>
                <w:szCs w:val="16"/>
              </w:rPr>
            </w:pPr>
            <w:r w:rsidRPr="007E4167">
              <w:rPr>
                <w:rFonts w:ascii="Arial" w:hAnsi="Arial" w:cs="Arial"/>
                <w:sz w:val="16"/>
                <w:szCs w:val="16"/>
              </w:rPr>
              <w:t>Must be populated if validation_flag = T</w:t>
            </w:r>
          </w:p>
        </w:tc>
        <w:tc>
          <w:tcPr>
            <w:tcW w:w="2448" w:type="dxa"/>
            <w:shd w:val="clear" w:color="auto" w:fill="auto"/>
            <w:hideMark/>
          </w:tcPr>
          <w:p w14:paraId="53688601" w14:textId="77777777" w:rsidR="00D1191A" w:rsidRPr="007E4167" w:rsidRDefault="00D1191A" w:rsidP="00D1191A">
            <w:pPr>
              <w:spacing w:before="20" w:after="20"/>
              <w:rPr>
                <w:rFonts w:ascii="Arial" w:hAnsi="Arial" w:cs="Arial"/>
                <w:sz w:val="16"/>
                <w:szCs w:val="16"/>
              </w:rPr>
            </w:pPr>
          </w:p>
        </w:tc>
      </w:tr>
      <w:tr w:rsidR="00D1191A" w:rsidRPr="00917350" w14:paraId="4E46AB3B" w14:textId="77777777" w:rsidTr="003C75C1">
        <w:trPr>
          <w:cantSplit/>
          <w:jc w:val="center"/>
        </w:trPr>
        <w:tc>
          <w:tcPr>
            <w:tcW w:w="2448" w:type="dxa"/>
            <w:shd w:val="clear" w:color="auto" w:fill="auto"/>
            <w:noWrap/>
            <w:hideMark/>
          </w:tcPr>
          <w:p w14:paraId="01EECE7C" w14:textId="77777777" w:rsidR="00D1191A" w:rsidRPr="007E4167" w:rsidRDefault="00D1191A" w:rsidP="00D1191A">
            <w:pPr>
              <w:spacing w:before="20" w:after="20"/>
              <w:rPr>
                <w:rFonts w:ascii="Arial" w:hAnsi="Arial" w:cs="Arial"/>
                <w:sz w:val="16"/>
                <w:szCs w:val="16"/>
              </w:rPr>
            </w:pPr>
            <w:r w:rsidRPr="007E4167">
              <w:rPr>
                <w:rFonts w:ascii="Arial" w:hAnsi="Arial" w:cs="Arial"/>
                <w:sz w:val="16"/>
                <w:szCs w:val="16"/>
              </w:rPr>
              <w:lastRenderedPageBreak/>
              <w:t>final_validation_qualifier</w:t>
            </w:r>
          </w:p>
        </w:tc>
        <w:tc>
          <w:tcPr>
            <w:tcW w:w="895" w:type="dxa"/>
            <w:shd w:val="clear" w:color="auto" w:fill="auto"/>
            <w:noWrap/>
            <w:hideMark/>
          </w:tcPr>
          <w:p w14:paraId="41741F46" w14:textId="77777777" w:rsidR="00D1191A" w:rsidRPr="007E4167" w:rsidRDefault="00D1191A" w:rsidP="00D1191A">
            <w:pPr>
              <w:spacing w:before="20" w:after="20"/>
              <w:rPr>
                <w:rFonts w:ascii="Arial" w:hAnsi="Arial" w:cs="Arial"/>
                <w:sz w:val="16"/>
                <w:szCs w:val="16"/>
              </w:rPr>
            </w:pPr>
            <w:r w:rsidRPr="007E4167">
              <w:rPr>
                <w:rFonts w:ascii="Arial" w:hAnsi="Arial" w:cs="Arial"/>
                <w:sz w:val="16"/>
                <w:szCs w:val="16"/>
              </w:rPr>
              <w:t>results</w:t>
            </w:r>
          </w:p>
        </w:tc>
        <w:tc>
          <w:tcPr>
            <w:tcW w:w="2880" w:type="dxa"/>
            <w:shd w:val="clear" w:color="auto" w:fill="auto"/>
            <w:hideMark/>
          </w:tcPr>
          <w:p w14:paraId="1EE08B10" w14:textId="6F4682C0" w:rsidR="00D1191A" w:rsidRPr="007E4167" w:rsidRDefault="00D1191A" w:rsidP="009D362F">
            <w:pPr>
              <w:spacing w:before="20" w:after="20"/>
              <w:rPr>
                <w:rFonts w:ascii="Arial" w:hAnsi="Arial" w:cs="Arial"/>
                <w:sz w:val="16"/>
                <w:szCs w:val="16"/>
              </w:rPr>
            </w:pPr>
            <w:r w:rsidRPr="007E4167">
              <w:rPr>
                <w:rFonts w:ascii="Arial" w:hAnsi="Arial" w:cs="Arial"/>
                <w:sz w:val="16"/>
                <w:szCs w:val="16"/>
              </w:rPr>
              <w:t xml:space="preserve">The final non-laboratory qualifier applied to the value.  If the laboratory qualifier is deemed appropriate during data validation, this value should be equal to or consistent with the lab_qualifier.  </w:t>
            </w:r>
          </w:p>
        </w:tc>
        <w:tc>
          <w:tcPr>
            <w:tcW w:w="759" w:type="dxa"/>
            <w:shd w:val="clear" w:color="auto" w:fill="auto"/>
            <w:noWrap/>
            <w:hideMark/>
          </w:tcPr>
          <w:p w14:paraId="2743ABFF" w14:textId="77777777" w:rsidR="00D1191A" w:rsidRPr="007E4167" w:rsidRDefault="00D1191A" w:rsidP="00D1191A">
            <w:pPr>
              <w:spacing w:before="20" w:after="20"/>
              <w:rPr>
                <w:rFonts w:ascii="Arial" w:hAnsi="Arial" w:cs="Arial"/>
                <w:sz w:val="16"/>
                <w:szCs w:val="16"/>
              </w:rPr>
            </w:pPr>
            <w:r w:rsidRPr="007E4167">
              <w:rPr>
                <w:rFonts w:ascii="Arial" w:hAnsi="Arial" w:cs="Arial"/>
                <w:sz w:val="16"/>
                <w:szCs w:val="16"/>
              </w:rPr>
              <w:t>text</w:t>
            </w:r>
          </w:p>
        </w:tc>
        <w:tc>
          <w:tcPr>
            <w:tcW w:w="1296" w:type="dxa"/>
            <w:shd w:val="clear" w:color="auto" w:fill="auto"/>
            <w:hideMark/>
          </w:tcPr>
          <w:p w14:paraId="6A2A1E8A" w14:textId="77777777" w:rsidR="00D1191A" w:rsidRPr="007E4167" w:rsidRDefault="00D1191A" w:rsidP="00D1191A">
            <w:pPr>
              <w:spacing w:before="20" w:after="20"/>
              <w:rPr>
                <w:rFonts w:ascii="Arial" w:hAnsi="Arial" w:cs="Arial"/>
                <w:sz w:val="16"/>
                <w:szCs w:val="16"/>
              </w:rPr>
            </w:pPr>
            <w:r w:rsidRPr="007E4167">
              <w:rPr>
                <w:rFonts w:ascii="Arial" w:hAnsi="Arial" w:cs="Arial"/>
                <w:sz w:val="16"/>
                <w:szCs w:val="16"/>
              </w:rPr>
              <w:t>see field requirements</w:t>
            </w:r>
          </w:p>
        </w:tc>
        <w:tc>
          <w:tcPr>
            <w:tcW w:w="2304" w:type="dxa"/>
            <w:shd w:val="clear" w:color="auto" w:fill="auto"/>
            <w:hideMark/>
          </w:tcPr>
          <w:p w14:paraId="6CE28A38" w14:textId="637F2FEC" w:rsidR="00D1191A" w:rsidRPr="007E4167" w:rsidRDefault="00D1191A" w:rsidP="009D362F">
            <w:pPr>
              <w:spacing w:before="20" w:after="20"/>
              <w:rPr>
                <w:rFonts w:ascii="Arial" w:hAnsi="Arial" w:cs="Arial"/>
                <w:sz w:val="16"/>
                <w:szCs w:val="16"/>
              </w:rPr>
            </w:pPr>
            <w:r w:rsidRPr="00917350">
              <w:rPr>
                <w:rFonts w:ascii="Arial" w:hAnsi="Arial" w:cs="Arial"/>
                <w:sz w:val="16"/>
                <w:szCs w:val="16"/>
              </w:rPr>
              <w:t xml:space="preserve">Must be populated unless the result_reported requires no qualification.  </w:t>
            </w:r>
          </w:p>
        </w:tc>
        <w:tc>
          <w:tcPr>
            <w:tcW w:w="2448" w:type="dxa"/>
            <w:shd w:val="clear" w:color="auto" w:fill="auto"/>
            <w:hideMark/>
          </w:tcPr>
          <w:p w14:paraId="49DD6A5F" w14:textId="77777777" w:rsidR="00D1191A" w:rsidRPr="007E4167" w:rsidRDefault="00D1191A" w:rsidP="00D1191A">
            <w:pPr>
              <w:spacing w:before="20" w:after="20"/>
              <w:rPr>
                <w:rFonts w:ascii="Arial" w:hAnsi="Arial" w:cs="Arial"/>
                <w:sz w:val="16"/>
                <w:szCs w:val="16"/>
              </w:rPr>
            </w:pPr>
          </w:p>
        </w:tc>
      </w:tr>
      <w:tr w:rsidR="00D1191A" w:rsidRPr="00917350" w14:paraId="11B8BA15" w14:textId="77777777" w:rsidTr="003C75C1">
        <w:trPr>
          <w:cantSplit/>
          <w:jc w:val="center"/>
        </w:trPr>
        <w:tc>
          <w:tcPr>
            <w:tcW w:w="2448" w:type="dxa"/>
            <w:shd w:val="clear" w:color="auto" w:fill="auto"/>
            <w:noWrap/>
            <w:hideMark/>
          </w:tcPr>
          <w:p w14:paraId="1D1EFD0C" w14:textId="77777777" w:rsidR="00D1191A" w:rsidRDefault="00D1191A" w:rsidP="00D1191A">
            <w:pPr>
              <w:spacing w:before="20" w:after="20"/>
              <w:rPr>
                <w:rFonts w:ascii="Arial" w:hAnsi="Arial" w:cs="Arial"/>
                <w:sz w:val="16"/>
                <w:szCs w:val="16"/>
              </w:rPr>
            </w:pPr>
            <w:r w:rsidRPr="007E4167">
              <w:rPr>
                <w:rFonts w:ascii="Arial" w:hAnsi="Arial" w:cs="Arial"/>
                <w:sz w:val="16"/>
                <w:szCs w:val="16"/>
              </w:rPr>
              <w:t>final_validation_reason_codes</w:t>
            </w:r>
          </w:p>
          <w:p w14:paraId="48DE713A" w14:textId="77777777" w:rsidR="00C94BA7" w:rsidRDefault="00C94BA7" w:rsidP="00D1191A">
            <w:pPr>
              <w:spacing w:before="20" w:after="20"/>
              <w:rPr>
                <w:rFonts w:ascii="Arial" w:hAnsi="Arial" w:cs="Arial"/>
                <w:sz w:val="16"/>
                <w:szCs w:val="16"/>
              </w:rPr>
            </w:pPr>
          </w:p>
          <w:p w14:paraId="0823E5C8" w14:textId="7A95E574" w:rsidR="00C94BA7" w:rsidRPr="00D261C7" w:rsidRDefault="00C94BA7" w:rsidP="00D1191A">
            <w:pPr>
              <w:spacing w:before="20" w:after="20"/>
              <w:rPr>
                <w:rFonts w:ascii="Arial" w:hAnsi="Arial" w:cs="Arial"/>
                <w:sz w:val="16"/>
                <w:szCs w:val="16"/>
              </w:rPr>
            </w:pPr>
          </w:p>
        </w:tc>
        <w:tc>
          <w:tcPr>
            <w:tcW w:w="895" w:type="dxa"/>
            <w:shd w:val="clear" w:color="auto" w:fill="auto"/>
            <w:noWrap/>
            <w:hideMark/>
          </w:tcPr>
          <w:p w14:paraId="6432D9FC" w14:textId="77777777" w:rsidR="00D1191A" w:rsidRPr="007E4167" w:rsidRDefault="00D1191A" w:rsidP="00D1191A">
            <w:pPr>
              <w:spacing w:before="20" w:after="20"/>
              <w:rPr>
                <w:rFonts w:ascii="Arial" w:hAnsi="Arial" w:cs="Arial"/>
                <w:sz w:val="16"/>
                <w:szCs w:val="16"/>
              </w:rPr>
            </w:pPr>
            <w:r w:rsidRPr="007E4167">
              <w:rPr>
                <w:rFonts w:ascii="Arial" w:hAnsi="Arial" w:cs="Arial"/>
                <w:sz w:val="16"/>
                <w:szCs w:val="16"/>
              </w:rPr>
              <w:t>results</w:t>
            </w:r>
          </w:p>
        </w:tc>
        <w:tc>
          <w:tcPr>
            <w:tcW w:w="2880" w:type="dxa"/>
            <w:shd w:val="clear" w:color="auto" w:fill="auto"/>
            <w:hideMark/>
          </w:tcPr>
          <w:p w14:paraId="0DE17875" w14:textId="775ED45F" w:rsidR="00D1191A" w:rsidRPr="007E4167" w:rsidRDefault="00D1191A" w:rsidP="009B32C5">
            <w:pPr>
              <w:spacing w:before="20" w:after="20"/>
              <w:rPr>
                <w:rFonts w:ascii="Arial" w:hAnsi="Arial" w:cs="Arial"/>
                <w:sz w:val="16"/>
                <w:szCs w:val="16"/>
              </w:rPr>
            </w:pPr>
            <w:r w:rsidRPr="007E4167">
              <w:rPr>
                <w:rFonts w:ascii="Arial" w:hAnsi="Arial" w:cs="Arial"/>
                <w:sz w:val="16"/>
                <w:szCs w:val="16"/>
              </w:rPr>
              <w:t xml:space="preserve">The reason code(s) that corresponds to the final validation qualifier (if more than one code, this should be represented as a comma-separated list of codes).  At this point there is no specified set of values.  The </w:t>
            </w:r>
            <w:r>
              <w:rPr>
                <w:rFonts w:ascii="Arial" w:hAnsi="Arial" w:cs="Arial"/>
                <w:sz w:val="16"/>
                <w:szCs w:val="16"/>
              </w:rPr>
              <w:t>C</w:t>
            </w:r>
            <w:r w:rsidRPr="007E4167">
              <w:rPr>
                <w:rFonts w:ascii="Arial" w:hAnsi="Arial" w:cs="Arial"/>
                <w:sz w:val="16"/>
                <w:szCs w:val="16"/>
              </w:rPr>
              <w:t xml:space="preserve">ompanies may use their codes (and combination of codes) </w:t>
            </w:r>
            <w:proofErr w:type="gramStart"/>
            <w:r w:rsidRPr="007E4167">
              <w:rPr>
                <w:rFonts w:ascii="Arial" w:hAnsi="Arial" w:cs="Arial"/>
                <w:sz w:val="16"/>
                <w:szCs w:val="16"/>
              </w:rPr>
              <w:t>as long as</w:t>
            </w:r>
            <w:proofErr w:type="gramEnd"/>
            <w:r w:rsidRPr="007E4167">
              <w:rPr>
                <w:rFonts w:ascii="Arial" w:hAnsi="Arial" w:cs="Arial"/>
                <w:sz w:val="16"/>
                <w:szCs w:val="16"/>
              </w:rPr>
              <w:t xml:space="preserve"> all values are defined in the DVSR.  </w:t>
            </w:r>
          </w:p>
        </w:tc>
        <w:tc>
          <w:tcPr>
            <w:tcW w:w="759" w:type="dxa"/>
            <w:shd w:val="clear" w:color="auto" w:fill="auto"/>
            <w:noWrap/>
            <w:hideMark/>
          </w:tcPr>
          <w:p w14:paraId="1DD6E72A" w14:textId="77777777" w:rsidR="00D1191A" w:rsidRPr="007E4167" w:rsidRDefault="00D1191A" w:rsidP="00D1191A">
            <w:pPr>
              <w:spacing w:before="20" w:after="20"/>
              <w:rPr>
                <w:rFonts w:ascii="Arial" w:hAnsi="Arial" w:cs="Arial"/>
                <w:sz w:val="16"/>
                <w:szCs w:val="16"/>
              </w:rPr>
            </w:pPr>
            <w:r w:rsidRPr="007E4167">
              <w:rPr>
                <w:rFonts w:ascii="Arial" w:hAnsi="Arial" w:cs="Arial"/>
                <w:sz w:val="16"/>
                <w:szCs w:val="16"/>
              </w:rPr>
              <w:t>text</w:t>
            </w:r>
          </w:p>
        </w:tc>
        <w:tc>
          <w:tcPr>
            <w:tcW w:w="1296" w:type="dxa"/>
            <w:shd w:val="clear" w:color="auto" w:fill="auto"/>
            <w:hideMark/>
          </w:tcPr>
          <w:p w14:paraId="586EF4BF" w14:textId="77777777" w:rsidR="00D1191A" w:rsidRPr="007E4167" w:rsidRDefault="00D1191A" w:rsidP="00D1191A">
            <w:pPr>
              <w:spacing w:before="20" w:after="20"/>
              <w:rPr>
                <w:rFonts w:ascii="Arial" w:hAnsi="Arial" w:cs="Arial"/>
                <w:sz w:val="16"/>
                <w:szCs w:val="16"/>
              </w:rPr>
            </w:pPr>
            <w:r w:rsidRPr="007E4167">
              <w:rPr>
                <w:rFonts w:ascii="Arial" w:hAnsi="Arial" w:cs="Arial"/>
                <w:sz w:val="16"/>
                <w:szCs w:val="16"/>
              </w:rPr>
              <w:t>see field requirements</w:t>
            </w:r>
          </w:p>
        </w:tc>
        <w:tc>
          <w:tcPr>
            <w:tcW w:w="2304" w:type="dxa"/>
            <w:shd w:val="clear" w:color="auto" w:fill="auto"/>
            <w:hideMark/>
          </w:tcPr>
          <w:p w14:paraId="33B02FF5" w14:textId="6EC4A00D" w:rsidR="00D1191A" w:rsidRPr="007E4167" w:rsidRDefault="00D1191A" w:rsidP="009B32C5">
            <w:pPr>
              <w:spacing w:before="20" w:after="20"/>
              <w:rPr>
                <w:rFonts w:ascii="Arial" w:hAnsi="Arial" w:cs="Arial"/>
                <w:sz w:val="16"/>
                <w:szCs w:val="16"/>
              </w:rPr>
            </w:pPr>
            <w:r w:rsidRPr="00917350">
              <w:rPr>
                <w:rFonts w:ascii="Arial" w:hAnsi="Arial" w:cs="Arial"/>
                <w:sz w:val="16"/>
                <w:szCs w:val="16"/>
              </w:rPr>
              <w:t>Must be populated unless the result_reported requires no qualification</w:t>
            </w:r>
          </w:p>
        </w:tc>
        <w:tc>
          <w:tcPr>
            <w:tcW w:w="2448" w:type="dxa"/>
            <w:shd w:val="clear" w:color="auto" w:fill="auto"/>
            <w:hideMark/>
          </w:tcPr>
          <w:p w14:paraId="092CAB6A" w14:textId="77777777" w:rsidR="00D1191A" w:rsidRPr="007E4167" w:rsidRDefault="00D1191A" w:rsidP="00D1191A">
            <w:pPr>
              <w:spacing w:before="20" w:after="20"/>
              <w:rPr>
                <w:rFonts w:ascii="Arial" w:hAnsi="Arial" w:cs="Arial"/>
                <w:sz w:val="16"/>
                <w:szCs w:val="16"/>
              </w:rPr>
            </w:pPr>
          </w:p>
        </w:tc>
      </w:tr>
      <w:tr w:rsidR="00D1191A" w:rsidRPr="00917350" w14:paraId="1C988412" w14:textId="77777777" w:rsidTr="003C75C1">
        <w:trPr>
          <w:cantSplit/>
          <w:jc w:val="center"/>
        </w:trPr>
        <w:tc>
          <w:tcPr>
            <w:tcW w:w="2448" w:type="dxa"/>
            <w:shd w:val="clear" w:color="auto" w:fill="auto"/>
            <w:noWrap/>
            <w:hideMark/>
          </w:tcPr>
          <w:p w14:paraId="76C7706C" w14:textId="77777777" w:rsidR="00D1191A" w:rsidRPr="007E4167" w:rsidRDefault="00D1191A" w:rsidP="00D1191A">
            <w:pPr>
              <w:spacing w:before="20" w:after="20"/>
              <w:rPr>
                <w:rFonts w:ascii="Arial" w:hAnsi="Arial" w:cs="Arial"/>
                <w:sz w:val="16"/>
                <w:szCs w:val="16"/>
              </w:rPr>
            </w:pPr>
            <w:r w:rsidRPr="007E4167">
              <w:rPr>
                <w:rFonts w:ascii="Arial" w:hAnsi="Arial" w:cs="Arial"/>
                <w:sz w:val="16"/>
                <w:szCs w:val="16"/>
              </w:rPr>
              <w:t>result_comment</w:t>
            </w:r>
          </w:p>
        </w:tc>
        <w:tc>
          <w:tcPr>
            <w:tcW w:w="895" w:type="dxa"/>
            <w:shd w:val="clear" w:color="auto" w:fill="auto"/>
            <w:noWrap/>
            <w:hideMark/>
          </w:tcPr>
          <w:p w14:paraId="5C30D34C" w14:textId="77777777" w:rsidR="00D1191A" w:rsidRPr="007E4167" w:rsidRDefault="00D1191A" w:rsidP="00D1191A">
            <w:pPr>
              <w:spacing w:before="20" w:after="20"/>
              <w:rPr>
                <w:rFonts w:ascii="Arial" w:hAnsi="Arial" w:cs="Arial"/>
                <w:sz w:val="16"/>
                <w:szCs w:val="16"/>
              </w:rPr>
            </w:pPr>
            <w:r w:rsidRPr="007E4167">
              <w:rPr>
                <w:rFonts w:ascii="Arial" w:hAnsi="Arial" w:cs="Arial"/>
                <w:sz w:val="16"/>
                <w:szCs w:val="16"/>
              </w:rPr>
              <w:t>results</w:t>
            </w:r>
          </w:p>
        </w:tc>
        <w:tc>
          <w:tcPr>
            <w:tcW w:w="2880" w:type="dxa"/>
            <w:shd w:val="clear" w:color="auto" w:fill="auto"/>
            <w:hideMark/>
          </w:tcPr>
          <w:p w14:paraId="5826F262" w14:textId="77777777" w:rsidR="00D1191A" w:rsidRPr="007E4167" w:rsidRDefault="00D1191A" w:rsidP="00D1191A">
            <w:pPr>
              <w:spacing w:before="20" w:after="20"/>
              <w:rPr>
                <w:rFonts w:ascii="Arial" w:hAnsi="Arial" w:cs="Arial"/>
                <w:sz w:val="16"/>
                <w:szCs w:val="16"/>
              </w:rPr>
            </w:pPr>
            <w:r w:rsidRPr="007E4167">
              <w:rPr>
                <w:rFonts w:ascii="Arial" w:hAnsi="Arial" w:cs="Arial"/>
                <w:sz w:val="16"/>
                <w:szCs w:val="16"/>
              </w:rPr>
              <w:t>A field to include comments associated with a specific result</w:t>
            </w:r>
          </w:p>
        </w:tc>
        <w:tc>
          <w:tcPr>
            <w:tcW w:w="759" w:type="dxa"/>
            <w:shd w:val="clear" w:color="auto" w:fill="auto"/>
            <w:noWrap/>
            <w:hideMark/>
          </w:tcPr>
          <w:p w14:paraId="692D8964" w14:textId="77777777" w:rsidR="00D1191A" w:rsidRPr="007E4167" w:rsidRDefault="00D1191A" w:rsidP="00D1191A">
            <w:pPr>
              <w:spacing w:before="20" w:after="20"/>
              <w:rPr>
                <w:rFonts w:ascii="Arial" w:hAnsi="Arial" w:cs="Arial"/>
                <w:sz w:val="16"/>
                <w:szCs w:val="16"/>
              </w:rPr>
            </w:pPr>
            <w:r w:rsidRPr="007E4167">
              <w:rPr>
                <w:rFonts w:ascii="Arial" w:hAnsi="Arial" w:cs="Arial"/>
                <w:sz w:val="16"/>
                <w:szCs w:val="16"/>
              </w:rPr>
              <w:t>text</w:t>
            </w:r>
          </w:p>
        </w:tc>
        <w:tc>
          <w:tcPr>
            <w:tcW w:w="1296" w:type="dxa"/>
            <w:shd w:val="clear" w:color="auto" w:fill="auto"/>
            <w:hideMark/>
          </w:tcPr>
          <w:p w14:paraId="12FCC1D5" w14:textId="77777777" w:rsidR="00D1191A" w:rsidRPr="007E4167" w:rsidRDefault="00D1191A" w:rsidP="00D1191A">
            <w:pPr>
              <w:spacing w:before="20" w:after="20"/>
              <w:rPr>
                <w:rFonts w:ascii="Arial" w:hAnsi="Arial" w:cs="Arial"/>
                <w:sz w:val="16"/>
                <w:szCs w:val="16"/>
              </w:rPr>
            </w:pPr>
            <w:r w:rsidRPr="007E4167">
              <w:rPr>
                <w:rFonts w:ascii="Arial" w:hAnsi="Arial" w:cs="Arial"/>
                <w:sz w:val="16"/>
                <w:szCs w:val="16"/>
              </w:rPr>
              <w:t>no</w:t>
            </w:r>
          </w:p>
        </w:tc>
        <w:tc>
          <w:tcPr>
            <w:tcW w:w="2304" w:type="dxa"/>
            <w:shd w:val="clear" w:color="auto" w:fill="auto"/>
            <w:hideMark/>
          </w:tcPr>
          <w:p w14:paraId="05A4CF91" w14:textId="77777777" w:rsidR="00D1191A" w:rsidRPr="007E4167" w:rsidRDefault="00D1191A" w:rsidP="00D1191A">
            <w:pPr>
              <w:spacing w:before="20" w:after="20"/>
              <w:rPr>
                <w:rFonts w:ascii="Arial" w:hAnsi="Arial" w:cs="Arial"/>
                <w:sz w:val="16"/>
                <w:szCs w:val="16"/>
              </w:rPr>
            </w:pPr>
          </w:p>
        </w:tc>
        <w:tc>
          <w:tcPr>
            <w:tcW w:w="2448" w:type="dxa"/>
            <w:shd w:val="clear" w:color="auto" w:fill="auto"/>
            <w:hideMark/>
          </w:tcPr>
          <w:p w14:paraId="1EBB9038" w14:textId="77777777" w:rsidR="00D1191A" w:rsidRPr="007E4167" w:rsidRDefault="00D1191A" w:rsidP="00D1191A">
            <w:pPr>
              <w:spacing w:before="20" w:after="20"/>
              <w:rPr>
                <w:rFonts w:ascii="Arial" w:hAnsi="Arial" w:cs="Arial"/>
                <w:sz w:val="16"/>
                <w:szCs w:val="16"/>
              </w:rPr>
            </w:pPr>
          </w:p>
        </w:tc>
      </w:tr>
      <w:tr w:rsidR="00D1191A" w:rsidRPr="00917350" w14:paraId="684DA946" w14:textId="77777777" w:rsidTr="003C75C1">
        <w:trPr>
          <w:cantSplit/>
          <w:jc w:val="center"/>
        </w:trPr>
        <w:tc>
          <w:tcPr>
            <w:tcW w:w="2448" w:type="dxa"/>
            <w:shd w:val="clear" w:color="auto" w:fill="auto"/>
            <w:noWrap/>
            <w:hideMark/>
          </w:tcPr>
          <w:p w14:paraId="220F6435" w14:textId="77777777" w:rsidR="00D1191A" w:rsidRPr="007E4167" w:rsidRDefault="00D1191A" w:rsidP="00D1191A">
            <w:pPr>
              <w:spacing w:before="20" w:after="20"/>
              <w:rPr>
                <w:rFonts w:ascii="Arial" w:hAnsi="Arial" w:cs="Arial"/>
                <w:sz w:val="16"/>
                <w:szCs w:val="16"/>
              </w:rPr>
            </w:pPr>
            <w:r w:rsidRPr="007E4167">
              <w:rPr>
                <w:rFonts w:ascii="Arial" w:hAnsi="Arial" w:cs="Arial"/>
                <w:sz w:val="16"/>
                <w:szCs w:val="16"/>
              </w:rPr>
              <w:t>location_id</w:t>
            </w:r>
          </w:p>
        </w:tc>
        <w:tc>
          <w:tcPr>
            <w:tcW w:w="895" w:type="dxa"/>
            <w:shd w:val="clear" w:color="auto" w:fill="auto"/>
            <w:noWrap/>
            <w:hideMark/>
          </w:tcPr>
          <w:p w14:paraId="43840B89" w14:textId="77777777" w:rsidR="00D1191A" w:rsidRPr="007E4167" w:rsidRDefault="00D1191A" w:rsidP="00D1191A">
            <w:pPr>
              <w:spacing w:before="20" w:after="20"/>
              <w:rPr>
                <w:rFonts w:ascii="Arial" w:hAnsi="Arial" w:cs="Arial"/>
                <w:sz w:val="16"/>
                <w:szCs w:val="16"/>
              </w:rPr>
            </w:pPr>
            <w:r w:rsidRPr="007E4167">
              <w:rPr>
                <w:rFonts w:ascii="Arial" w:hAnsi="Arial" w:cs="Arial"/>
                <w:sz w:val="16"/>
                <w:szCs w:val="16"/>
              </w:rPr>
              <w:t>locations</w:t>
            </w:r>
          </w:p>
        </w:tc>
        <w:tc>
          <w:tcPr>
            <w:tcW w:w="2880" w:type="dxa"/>
            <w:shd w:val="clear" w:color="auto" w:fill="auto"/>
            <w:hideMark/>
          </w:tcPr>
          <w:p w14:paraId="3BBB6F25" w14:textId="396BAC66" w:rsidR="00D1191A" w:rsidRPr="007E4167" w:rsidRDefault="00D1191A" w:rsidP="00D1191A">
            <w:pPr>
              <w:spacing w:before="20" w:after="20"/>
              <w:rPr>
                <w:rFonts w:ascii="Arial" w:hAnsi="Arial" w:cs="Arial"/>
                <w:sz w:val="16"/>
                <w:szCs w:val="16"/>
              </w:rPr>
            </w:pPr>
            <w:r w:rsidRPr="007E4167">
              <w:rPr>
                <w:rFonts w:ascii="Arial" w:hAnsi="Arial" w:cs="Arial"/>
                <w:sz w:val="16"/>
                <w:szCs w:val="16"/>
              </w:rPr>
              <w:t xml:space="preserve">An identification of the well or location where the sample was taken. The ID should be unique to that well or location and should be used in all future reports and EDDs. </w:t>
            </w:r>
            <w:r>
              <w:rPr>
                <w:rFonts w:ascii="Arial" w:hAnsi="Arial" w:cs="Arial"/>
                <w:sz w:val="16"/>
                <w:szCs w:val="16"/>
              </w:rPr>
              <w:t xml:space="preserve">For </w:t>
            </w:r>
            <w:r w:rsidRPr="007E4167">
              <w:rPr>
                <w:rFonts w:ascii="Arial" w:hAnsi="Arial" w:cs="Arial"/>
                <w:sz w:val="16"/>
                <w:szCs w:val="16"/>
              </w:rPr>
              <w:t xml:space="preserve">wells, the identifier should match the appropriate well name in the All Wells Database currently maintained by </w:t>
            </w:r>
            <w:r w:rsidR="00894092">
              <w:rPr>
                <w:rFonts w:ascii="Arial" w:hAnsi="Arial" w:cs="Arial"/>
                <w:sz w:val="16"/>
                <w:szCs w:val="16"/>
              </w:rPr>
              <w:t>BISC</w:t>
            </w:r>
            <w:r w:rsidRPr="007E4167">
              <w:rPr>
                <w:rFonts w:ascii="Arial" w:hAnsi="Arial" w:cs="Arial"/>
                <w:sz w:val="16"/>
                <w:szCs w:val="16"/>
              </w:rPr>
              <w:t xml:space="preserve">. </w:t>
            </w:r>
            <w:r>
              <w:rPr>
                <w:rFonts w:ascii="Arial" w:hAnsi="Arial" w:cs="Arial"/>
                <w:sz w:val="16"/>
                <w:szCs w:val="16"/>
              </w:rPr>
              <w:t xml:space="preserve"> </w:t>
            </w:r>
            <w:r w:rsidRPr="007E4167">
              <w:rPr>
                <w:rFonts w:ascii="Arial" w:hAnsi="Arial" w:cs="Arial"/>
                <w:sz w:val="16"/>
                <w:szCs w:val="16"/>
              </w:rPr>
              <w:t xml:space="preserve">Companies are welcome to edit the All Wells </w:t>
            </w:r>
            <w:r>
              <w:rPr>
                <w:rFonts w:ascii="Arial" w:hAnsi="Arial" w:cs="Arial"/>
                <w:sz w:val="16"/>
                <w:szCs w:val="16"/>
              </w:rPr>
              <w:t>D</w:t>
            </w:r>
            <w:r w:rsidRPr="007E4167">
              <w:rPr>
                <w:rFonts w:ascii="Arial" w:hAnsi="Arial" w:cs="Arial"/>
                <w:sz w:val="16"/>
                <w:szCs w:val="16"/>
              </w:rPr>
              <w:t xml:space="preserve">atabase to ensure that identifiers for their wells match their current usage. For soil data, this identifier will </w:t>
            </w:r>
            <w:proofErr w:type="gramStart"/>
            <w:r w:rsidRPr="007E4167">
              <w:rPr>
                <w:rFonts w:ascii="Arial" w:hAnsi="Arial" w:cs="Arial"/>
                <w:sz w:val="16"/>
                <w:szCs w:val="16"/>
              </w:rPr>
              <w:t>be considered to be</w:t>
            </w:r>
            <w:proofErr w:type="gramEnd"/>
            <w:r w:rsidRPr="007E4167">
              <w:rPr>
                <w:rFonts w:ascii="Arial" w:hAnsi="Arial" w:cs="Arial"/>
                <w:sz w:val="16"/>
                <w:szCs w:val="16"/>
              </w:rPr>
              <w:t xml:space="preserve"> Company specific; as part of the development of the regional database, a location table will be developed </w:t>
            </w:r>
            <w:r>
              <w:rPr>
                <w:rFonts w:ascii="Arial" w:hAnsi="Arial" w:cs="Arial"/>
                <w:sz w:val="16"/>
                <w:szCs w:val="16"/>
              </w:rPr>
              <w:t>that</w:t>
            </w:r>
            <w:r w:rsidRPr="007E4167">
              <w:rPr>
                <w:rFonts w:ascii="Arial" w:hAnsi="Arial" w:cs="Arial"/>
                <w:sz w:val="16"/>
                <w:szCs w:val="16"/>
              </w:rPr>
              <w:t xml:space="preserve"> will allow locations to be uniquely identified across </w:t>
            </w:r>
            <w:r>
              <w:rPr>
                <w:rFonts w:ascii="Arial" w:hAnsi="Arial" w:cs="Arial"/>
                <w:sz w:val="16"/>
                <w:szCs w:val="16"/>
              </w:rPr>
              <w:t>C</w:t>
            </w:r>
            <w:r w:rsidRPr="007E4167">
              <w:rPr>
                <w:rFonts w:ascii="Arial" w:hAnsi="Arial" w:cs="Arial"/>
                <w:sz w:val="16"/>
                <w:szCs w:val="16"/>
              </w:rPr>
              <w:t>ompanies.</w:t>
            </w:r>
          </w:p>
        </w:tc>
        <w:tc>
          <w:tcPr>
            <w:tcW w:w="759" w:type="dxa"/>
            <w:shd w:val="clear" w:color="auto" w:fill="auto"/>
            <w:noWrap/>
            <w:hideMark/>
          </w:tcPr>
          <w:p w14:paraId="20A3B942" w14:textId="77777777" w:rsidR="00D1191A" w:rsidRPr="007E4167" w:rsidRDefault="00D1191A" w:rsidP="00D1191A">
            <w:pPr>
              <w:spacing w:before="20" w:after="20"/>
              <w:rPr>
                <w:rFonts w:ascii="Arial" w:hAnsi="Arial" w:cs="Arial"/>
                <w:sz w:val="16"/>
                <w:szCs w:val="16"/>
              </w:rPr>
            </w:pPr>
            <w:r w:rsidRPr="007E4167">
              <w:rPr>
                <w:rFonts w:ascii="Arial" w:hAnsi="Arial" w:cs="Arial"/>
                <w:sz w:val="16"/>
                <w:szCs w:val="16"/>
              </w:rPr>
              <w:t>text</w:t>
            </w:r>
          </w:p>
        </w:tc>
        <w:tc>
          <w:tcPr>
            <w:tcW w:w="1296" w:type="dxa"/>
            <w:shd w:val="clear" w:color="auto" w:fill="auto"/>
            <w:hideMark/>
          </w:tcPr>
          <w:p w14:paraId="4406D226" w14:textId="77777777" w:rsidR="00D1191A" w:rsidRPr="007E4167" w:rsidRDefault="00D1191A" w:rsidP="00D1191A">
            <w:pPr>
              <w:spacing w:before="20" w:after="20"/>
              <w:rPr>
                <w:rFonts w:ascii="Arial" w:hAnsi="Arial" w:cs="Arial"/>
                <w:sz w:val="16"/>
                <w:szCs w:val="16"/>
              </w:rPr>
            </w:pPr>
            <w:r w:rsidRPr="007E4167">
              <w:rPr>
                <w:rFonts w:ascii="Arial" w:hAnsi="Arial" w:cs="Arial"/>
                <w:sz w:val="16"/>
                <w:szCs w:val="16"/>
              </w:rPr>
              <w:t>yes</w:t>
            </w:r>
          </w:p>
        </w:tc>
        <w:tc>
          <w:tcPr>
            <w:tcW w:w="2304" w:type="dxa"/>
            <w:shd w:val="clear" w:color="auto" w:fill="auto"/>
            <w:hideMark/>
          </w:tcPr>
          <w:p w14:paraId="54B8C5FC" w14:textId="77777777" w:rsidR="00D1191A" w:rsidRPr="007E4167" w:rsidRDefault="00D1191A" w:rsidP="00D1191A">
            <w:pPr>
              <w:spacing w:before="20" w:after="20"/>
              <w:rPr>
                <w:rFonts w:ascii="Arial" w:hAnsi="Arial" w:cs="Arial"/>
                <w:sz w:val="16"/>
                <w:szCs w:val="16"/>
              </w:rPr>
            </w:pPr>
          </w:p>
        </w:tc>
        <w:tc>
          <w:tcPr>
            <w:tcW w:w="2448" w:type="dxa"/>
            <w:shd w:val="clear" w:color="auto" w:fill="auto"/>
            <w:noWrap/>
            <w:hideMark/>
          </w:tcPr>
          <w:p w14:paraId="4F9027A4" w14:textId="77777777" w:rsidR="00D1191A" w:rsidRPr="007E4167" w:rsidRDefault="00D1191A" w:rsidP="00D1191A">
            <w:pPr>
              <w:spacing w:before="20" w:after="20"/>
              <w:rPr>
                <w:rFonts w:ascii="Arial" w:hAnsi="Arial" w:cs="Arial"/>
                <w:sz w:val="16"/>
                <w:szCs w:val="16"/>
              </w:rPr>
            </w:pPr>
            <w:r w:rsidRPr="007E4167">
              <w:rPr>
                <w:rFonts w:ascii="Arial" w:hAnsi="Arial" w:cs="Arial"/>
                <w:sz w:val="16"/>
                <w:szCs w:val="16"/>
              </w:rPr>
              <w:t>Primary Key (unique, not null)</w:t>
            </w:r>
          </w:p>
        </w:tc>
      </w:tr>
      <w:tr w:rsidR="00D1191A" w:rsidRPr="00917350" w14:paraId="5B4AE03A" w14:textId="77777777" w:rsidTr="003C75C1">
        <w:trPr>
          <w:cantSplit/>
          <w:jc w:val="center"/>
        </w:trPr>
        <w:tc>
          <w:tcPr>
            <w:tcW w:w="2448" w:type="dxa"/>
            <w:shd w:val="clear" w:color="auto" w:fill="auto"/>
            <w:noWrap/>
            <w:hideMark/>
          </w:tcPr>
          <w:p w14:paraId="0663D573" w14:textId="77777777" w:rsidR="00D1191A" w:rsidRPr="007E4167" w:rsidRDefault="00D1191A" w:rsidP="00D1191A">
            <w:pPr>
              <w:spacing w:before="20" w:after="20"/>
              <w:rPr>
                <w:rFonts w:ascii="Arial" w:hAnsi="Arial" w:cs="Arial"/>
                <w:sz w:val="16"/>
                <w:szCs w:val="16"/>
              </w:rPr>
            </w:pPr>
            <w:r w:rsidRPr="007E4167">
              <w:rPr>
                <w:rFonts w:ascii="Arial" w:hAnsi="Arial" w:cs="Arial"/>
                <w:sz w:val="16"/>
                <w:szCs w:val="16"/>
              </w:rPr>
              <w:t>sub_area</w:t>
            </w:r>
          </w:p>
        </w:tc>
        <w:tc>
          <w:tcPr>
            <w:tcW w:w="895" w:type="dxa"/>
            <w:shd w:val="clear" w:color="auto" w:fill="auto"/>
            <w:noWrap/>
            <w:hideMark/>
          </w:tcPr>
          <w:p w14:paraId="3F004949" w14:textId="77777777" w:rsidR="00D1191A" w:rsidRPr="007E4167" w:rsidRDefault="00D1191A" w:rsidP="00D1191A">
            <w:pPr>
              <w:spacing w:before="20" w:after="20"/>
              <w:rPr>
                <w:rFonts w:ascii="Arial" w:hAnsi="Arial" w:cs="Arial"/>
                <w:sz w:val="16"/>
                <w:szCs w:val="16"/>
              </w:rPr>
            </w:pPr>
            <w:r w:rsidRPr="007E4167">
              <w:rPr>
                <w:rFonts w:ascii="Arial" w:hAnsi="Arial" w:cs="Arial"/>
                <w:sz w:val="16"/>
                <w:szCs w:val="16"/>
              </w:rPr>
              <w:t>locations</w:t>
            </w:r>
          </w:p>
        </w:tc>
        <w:tc>
          <w:tcPr>
            <w:tcW w:w="2880" w:type="dxa"/>
            <w:shd w:val="clear" w:color="auto" w:fill="auto"/>
            <w:hideMark/>
          </w:tcPr>
          <w:p w14:paraId="09084B51" w14:textId="77777777" w:rsidR="00D1191A" w:rsidRPr="007E4167" w:rsidRDefault="00D1191A" w:rsidP="00D1191A">
            <w:pPr>
              <w:spacing w:before="20" w:after="20"/>
              <w:rPr>
                <w:rFonts w:ascii="Arial" w:hAnsi="Arial" w:cs="Arial"/>
                <w:sz w:val="16"/>
                <w:szCs w:val="16"/>
              </w:rPr>
            </w:pPr>
            <w:r w:rsidRPr="007E4167">
              <w:rPr>
                <w:rFonts w:ascii="Arial" w:hAnsi="Arial" w:cs="Arial"/>
                <w:sz w:val="16"/>
                <w:szCs w:val="16"/>
              </w:rPr>
              <w:t>A unique designation for each sub-area or parcel</w:t>
            </w:r>
          </w:p>
        </w:tc>
        <w:tc>
          <w:tcPr>
            <w:tcW w:w="759" w:type="dxa"/>
            <w:shd w:val="clear" w:color="auto" w:fill="auto"/>
            <w:noWrap/>
            <w:hideMark/>
          </w:tcPr>
          <w:p w14:paraId="1E3E1514" w14:textId="77777777" w:rsidR="00D1191A" w:rsidRPr="007E4167" w:rsidRDefault="00D1191A" w:rsidP="00D1191A">
            <w:pPr>
              <w:spacing w:before="20" w:after="20"/>
              <w:rPr>
                <w:rFonts w:ascii="Arial" w:hAnsi="Arial" w:cs="Arial"/>
                <w:sz w:val="16"/>
                <w:szCs w:val="16"/>
              </w:rPr>
            </w:pPr>
            <w:r w:rsidRPr="007E4167">
              <w:rPr>
                <w:rFonts w:ascii="Arial" w:hAnsi="Arial" w:cs="Arial"/>
                <w:sz w:val="16"/>
                <w:szCs w:val="16"/>
              </w:rPr>
              <w:t>text</w:t>
            </w:r>
          </w:p>
        </w:tc>
        <w:tc>
          <w:tcPr>
            <w:tcW w:w="1296" w:type="dxa"/>
            <w:shd w:val="clear" w:color="auto" w:fill="auto"/>
            <w:hideMark/>
          </w:tcPr>
          <w:p w14:paraId="4EBB7203" w14:textId="083D0D29" w:rsidR="00D1191A" w:rsidRPr="007E4167" w:rsidRDefault="00D261C7" w:rsidP="00D1191A">
            <w:pPr>
              <w:spacing w:before="20" w:after="20"/>
              <w:rPr>
                <w:rFonts w:ascii="Arial" w:hAnsi="Arial" w:cs="Arial"/>
                <w:sz w:val="16"/>
                <w:szCs w:val="16"/>
              </w:rPr>
            </w:pPr>
            <w:r>
              <w:rPr>
                <w:rFonts w:ascii="Arial" w:hAnsi="Arial" w:cs="Arial"/>
                <w:sz w:val="16"/>
                <w:szCs w:val="16"/>
              </w:rPr>
              <w:t>no</w:t>
            </w:r>
          </w:p>
        </w:tc>
        <w:tc>
          <w:tcPr>
            <w:tcW w:w="2304" w:type="dxa"/>
            <w:shd w:val="clear" w:color="auto" w:fill="auto"/>
            <w:hideMark/>
          </w:tcPr>
          <w:p w14:paraId="0811BD74" w14:textId="76455CBC" w:rsidR="00D1191A" w:rsidRPr="007E4167" w:rsidRDefault="004C50A3" w:rsidP="00D1191A">
            <w:pPr>
              <w:spacing w:before="20" w:after="20"/>
              <w:rPr>
                <w:rFonts w:ascii="Arial" w:hAnsi="Arial" w:cs="Arial"/>
                <w:sz w:val="16"/>
                <w:szCs w:val="16"/>
              </w:rPr>
            </w:pPr>
            <w:r>
              <w:rPr>
                <w:rFonts w:ascii="Arial" w:hAnsi="Arial" w:cs="Arial"/>
                <w:sz w:val="16"/>
                <w:szCs w:val="16"/>
              </w:rPr>
              <w:t>Required only if sub-areas are used by the company.</w:t>
            </w:r>
          </w:p>
        </w:tc>
        <w:tc>
          <w:tcPr>
            <w:tcW w:w="2448" w:type="dxa"/>
            <w:shd w:val="clear" w:color="auto" w:fill="auto"/>
            <w:noWrap/>
            <w:hideMark/>
          </w:tcPr>
          <w:p w14:paraId="2B9DAEE2" w14:textId="77777777" w:rsidR="00D1191A" w:rsidRPr="007E4167" w:rsidRDefault="00D1191A" w:rsidP="00D1191A">
            <w:pPr>
              <w:spacing w:before="20" w:after="20"/>
              <w:rPr>
                <w:rFonts w:ascii="Arial" w:hAnsi="Arial" w:cs="Arial"/>
                <w:sz w:val="16"/>
                <w:szCs w:val="16"/>
              </w:rPr>
            </w:pPr>
          </w:p>
        </w:tc>
      </w:tr>
      <w:tr w:rsidR="00D1191A" w:rsidRPr="00917350" w14:paraId="0E4E7BFE" w14:textId="77777777" w:rsidTr="003C75C1">
        <w:trPr>
          <w:cantSplit/>
          <w:jc w:val="center"/>
        </w:trPr>
        <w:tc>
          <w:tcPr>
            <w:tcW w:w="2448" w:type="dxa"/>
            <w:shd w:val="clear" w:color="auto" w:fill="auto"/>
            <w:noWrap/>
            <w:hideMark/>
          </w:tcPr>
          <w:p w14:paraId="6288FFE3" w14:textId="77777777" w:rsidR="00D1191A" w:rsidRPr="007E4167" w:rsidRDefault="00D1191A" w:rsidP="00D1191A">
            <w:pPr>
              <w:spacing w:before="20" w:after="20"/>
              <w:rPr>
                <w:rFonts w:ascii="Arial" w:hAnsi="Arial" w:cs="Arial"/>
                <w:sz w:val="16"/>
                <w:szCs w:val="16"/>
              </w:rPr>
            </w:pPr>
            <w:r w:rsidRPr="007E4167">
              <w:rPr>
                <w:rFonts w:ascii="Arial" w:hAnsi="Arial" w:cs="Arial"/>
                <w:sz w:val="16"/>
                <w:szCs w:val="16"/>
              </w:rPr>
              <w:t>lou</w:t>
            </w:r>
          </w:p>
        </w:tc>
        <w:tc>
          <w:tcPr>
            <w:tcW w:w="895" w:type="dxa"/>
            <w:shd w:val="clear" w:color="auto" w:fill="auto"/>
            <w:noWrap/>
            <w:hideMark/>
          </w:tcPr>
          <w:p w14:paraId="3CCD9A1B" w14:textId="77777777" w:rsidR="00D1191A" w:rsidRPr="007E4167" w:rsidRDefault="00D1191A" w:rsidP="00D1191A">
            <w:pPr>
              <w:spacing w:before="20" w:after="20"/>
              <w:rPr>
                <w:rFonts w:ascii="Arial" w:hAnsi="Arial" w:cs="Arial"/>
                <w:sz w:val="16"/>
                <w:szCs w:val="16"/>
              </w:rPr>
            </w:pPr>
            <w:r w:rsidRPr="007E4167">
              <w:rPr>
                <w:rFonts w:ascii="Arial" w:hAnsi="Arial" w:cs="Arial"/>
                <w:sz w:val="16"/>
                <w:szCs w:val="16"/>
              </w:rPr>
              <w:t>locations</w:t>
            </w:r>
          </w:p>
        </w:tc>
        <w:tc>
          <w:tcPr>
            <w:tcW w:w="2880" w:type="dxa"/>
            <w:shd w:val="clear" w:color="auto" w:fill="auto"/>
            <w:hideMark/>
          </w:tcPr>
          <w:p w14:paraId="369DD434" w14:textId="77777777" w:rsidR="00D1191A" w:rsidRPr="007E4167" w:rsidRDefault="00D1191A" w:rsidP="0087691B">
            <w:pPr>
              <w:spacing w:before="20" w:after="20"/>
              <w:rPr>
                <w:rFonts w:ascii="Arial" w:hAnsi="Arial" w:cs="Arial"/>
                <w:sz w:val="16"/>
                <w:szCs w:val="16"/>
              </w:rPr>
            </w:pPr>
            <w:r w:rsidRPr="007E4167">
              <w:rPr>
                <w:rFonts w:ascii="Arial" w:hAnsi="Arial" w:cs="Arial"/>
                <w:sz w:val="16"/>
                <w:szCs w:val="16"/>
              </w:rPr>
              <w:t>A</w:t>
            </w:r>
            <w:r w:rsidR="0087691B">
              <w:rPr>
                <w:rFonts w:ascii="Arial" w:hAnsi="Arial" w:cs="Arial"/>
                <w:sz w:val="16"/>
                <w:szCs w:val="16"/>
              </w:rPr>
              <w:t xml:space="preserve">n aerial </w:t>
            </w:r>
            <w:r w:rsidRPr="007E4167">
              <w:rPr>
                <w:rFonts w:ascii="Arial" w:hAnsi="Arial" w:cs="Arial"/>
                <w:sz w:val="16"/>
                <w:szCs w:val="16"/>
              </w:rPr>
              <w:t xml:space="preserve">designation for </w:t>
            </w:r>
            <w:r w:rsidR="0087691B">
              <w:rPr>
                <w:rFonts w:ascii="Arial" w:hAnsi="Arial" w:cs="Arial"/>
                <w:sz w:val="16"/>
                <w:szCs w:val="16"/>
              </w:rPr>
              <w:t>a</w:t>
            </w:r>
            <w:r w:rsidRPr="007E4167">
              <w:rPr>
                <w:rFonts w:ascii="Arial" w:hAnsi="Arial" w:cs="Arial"/>
                <w:sz w:val="16"/>
                <w:szCs w:val="16"/>
              </w:rPr>
              <w:t xml:space="preserve"> </w:t>
            </w:r>
            <w:r w:rsidR="0087691B">
              <w:rPr>
                <w:rFonts w:ascii="Arial" w:hAnsi="Arial" w:cs="Arial"/>
                <w:sz w:val="16"/>
                <w:szCs w:val="16"/>
              </w:rPr>
              <w:t>location as described in a Letter of Understanding (LOU) between NDEP and the Company</w:t>
            </w:r>
            <w:r w:rsidRPr="007E4167">
              <w:rPr>
                <w:rFonts w:ascii="Arial" w:hAnsi="Arial" w:cs="Arial"/>
                <w:sz w:val="16"/>
                <w:szCs w:val="16"/>
              </w:rPr>
              <w:t>.  If no LOU is associated with the sample</w:t>
            </w:r>
            <w:r>
              <w:rPr>
                <w:rFonts w:ascii="Arial" w:hAnsi="Arial" w:cs="Arial"/>
                <w:sz w:val="16"/>
                <w:szCs w:val="16"/>
              </w:rPr>
              <w:t>,</w:t>
            </w:r>
            <w:r w:rsidRPr="007E4167">
              <w:rPr>
                <w:rFonts w:ascii="Arial" w:hAnsi="Arial" w:cs="Arial"/>
                <w:sz w:val="16"/>
                <w:szCs w:val="16"/>
              </w:rPr>
              <w:t xml:space="preserve"> this field should be labeled as “NULL</w:t>
            </w:r>
            <w:r>
              <w:rPr>
                <w:rFonts w:ascii="Arial" w:hAnsi="Arial" w:cs="Arial"/>
                <w:sz w:val="16"/>
                <w:szCs w:val="16"/>
              </w:rPr>
              <w:t>.</w:t>
            </w:r>
            <w:r w:rsidRPr="007E4167">
              <w:rPr>
                <w:rFonts w:ascii="Arial" w:hAnsi="Arial" w:cs="Arial"/>
                <w:sz w:val="16"/>
                <w:szCs w:val="16"/>
              </w:rPr>
              <w:t>”</w:t>
            </w:r>
          </w:p>
        </w:tc>
        <w:tc>
          <w:tcPr>
            <w:tcW w:w="759" w:type="dxa"/>
            <w:shd w:val="clear" w:color="auto" w:fill="auto"/>
            <w:noWrap/>
            <w:hideMark/>
          </w:tcPr>
          <w:p w14:paraId="5FE292ED" w14:textId="77777777" w:rsidR="00D1191A" w:rsidRPr="007E4167" w:rsidRDefault="00D1191A" w:rsidP="00D1191A">
            <w:pPr>
              <w:spacing w:before="20" w:after="20"/>
              <w:rPr>
                <w:rFonts w:ascii="Arial" w:hAnsi="Arial" w:cs="Arial"/>
                <w:sz w:val="16"/>
                <w:szCs w:val="16"/>
              </w:rPr>
            </w:pPr>
            <w:r w:rsidRPr="007E4167">
              <w:rPr>
                <w:rFonts w:ascii="Arial" w:hAnsi="Arial" w:cs="Arial"/>
                <w:sz w:val="16"/>
                <w:szCs w:val="16"/>
              </w:rPr>
              <w:t>text</w:t>
            </w:r>
          </w:p>
        </w:tc>
        <w:tc>
          <w:tcPr>
            <w:tcW w:w="1296" w:type="dxa"/>
            <w:shd w:val="clear" w:color="auto" w:fill="auto"/>
            <w:hideMark/>
          </w:tcPr>
          <w:p w14:paraId="122B653E" w14:textId="77777777" w:rsidR="00D1191A" w:rsidRPr="007E4167" w:rsidRDefault="00D1191A" w:rsidP="00D1191A">
            <w:pPr>
              <w:spacing w:before="20" w:after="20"/>
              <w:rPr>
                <w:rFonts w:ascii="Arial" w:hAnsi="Arial" w:cs="Arial"/>
                <w:sz w:val="16"/>
                <w:szCs w:val="16"/>
              </w:rPr>
            </w:pPr>
            <w:r w:rsidRPr="007E4167">
              <w:rPr>
                <w:rFonts w:ascii="Arial" w:hAnsi="Arial" w:cs="Arial"/>
                <w:sz w:val="16"/>
                <w:szCs w:val="16"/>
              </w:rPr>
              <w:t>no</w:t>
            </w:r>
          </w:p>
        </w:tc>
        <w:tc>
          <w:tcPr>
            <w:tcW w:w="2304" w:type="dxa"/>
            <w:shd w:val="clear" w:color="auto" w:fill="auto"/>
            <w:hideMark/>
          </w:tcPr>
          <w:p w14:paraId="25D7B884" w14:textId="77777777" w:rsidR="00D1191A" w:rsidRPr="007E4167" w:rsidRDefault="00D1191A" w:rsidP="00D1191A">
            <w:pPr>
              <w:spacing w:before="20" w:after="20"/>
              <w:rPr>
                <w:rFonts w:ascii="Arial" w:hAnsi="Arial" w:cs="Arial"/>
                <w:sz w:val="16"/>
                <w:szCs w:val="16"/>
              </w:rPr>
            </w:pPr>
          </w:p>
        </w:tc>
        <w:tc>
          <w:tcPr>
            <w:tcW w:w="2448" w:type="dxa"/>
            <w:shd w:val="clear" w:color="auto" w:fill="auto"/>
            <w:noWrap/>
            <w:hideMark/>
          </w:tcPr>
          <w:p w14:paraId="5FCE743F" w14:textId="77777777" w:rsidR="00D1191A" w:rsidRPr="007E4167" w:rsidRDefault="00D1191A" w:rsidP="00D1191A">
            <w:pPr>
              <w:spacing w:before="20" w:after="20"/>
              <w:rPr>
                <w:rFonts w:ascii="Arial" w:hAnsi="Arial" w:cs="Arial"/>
                <w:sz w:val="16"/>
                <w:szCs w:val="16"/>
              </w:rPr>
            </w:pPr>
          </w:p>
        </w:tc>
      </w:tr>
      <w:tr w:rsidR="00D1191A" w:rsidRPr="00917350" w14:paraId="0F1D96CD" w14:textId="77777777" w:rsidTr="003C75C1">
        <w:trPr>
          <w:cantSplit/>
          <w:jc w:val="center"/>
        </w:trPr>
        <w:tc>
          <w:tcPr>
            <w:tcW w:w="2448" w:type="dxa"/>
            <w:shd w:val="clear" w:color="auto" w:fill="auto"/>
            <w:noWrap/>
            <w:hideMark/>
          </w:tcPr>
          <w:p w14:paraId="73F77059" w14:textId="77777777" w:rsidR="00D1191A" w:rsidRPr="007E4167" w:rsidRDefault="00D1191A" w:rsidP="00D1191A">
            <w:pPr>
              <w:spacing w:before="20" w:after="20"/>
              <w:rPr>
                <w:rFonts w:ascii="Arial" w:hAnsi="Arial" w:cs="Arial"/>
                <w:sz w:val="16"/>
                <w:szCs w:val="16"/>
              </w:rPr>
            </w:pPr>
            <w:r w:rsidRPr="007E4167">
              <w:rPr>
                <w:rFonts w:ascii="Arial" w:hAnsi="Arial" w:cs="Arial"/>
                <w:sz w:val="16"/>
                <w:szCs w:val="16"/>
              </w:rPr>
              <w:t>northing</w:t>
            </w:r>
          </w:p>
        </w:tc>
        <w:tc>
          <w:tcPr>
            <w:tcW w:w="895" w:type="dxa"/>
            <w:shd w:val="clear" w:color="auto" w:fill="auto"/>
            <w:noWrap/>
            <w:hideMark/>
          </w:tcPr>
          <w:p w14:paraId="769E058F" w14:textId="77777777" w:rsidR="00D1191A" w:rsidRPr="007E4167" w:rsidRDefault="00D1191A" w:rsidP="00D1191A">
            <w:pPr>
              <w:spacing w:before="20" w:after="20"/>
              <w:rPr>
                <w:rFonts w:ascii="Arial" w:hAnsi="Arial" w:cs="Arial"/>
                <w:sz w:val="16"/>
                <w:szCs w:val="16"/>
              </w:rPr>
            </w:pPr>
            <w:r w:rsidRPr="007E4167">
              <w:rPr>
                <w:rFonts w:ascii="Arial" w:hAnsi="Arial" w:cs="Arial"/>
                <w:sz w:val="16"/>
                <w:szCs w:val="16"/>
              </w:rPr>
              <w:t>locations</w:t>
            </w:r>
          </w:p>
        </w:tc>
        <w:tc>
          <w:tcPr>
            <w:tcW w:w="2880" w:type="dxa"/>
            <w:shd w:val="clear" w:color="auto" w:fill="auto"/>
            <w:hideMark/>
          </w:tcPr>
          <w:p w14:paraId="27482946" w14:textId="77777777" w:rsidR="00D1191A" w:rsidRPr="007E4167" w:rsidRDefault="00D1191A" w:rsidP="00D1191A">
            <w:pPr>
              <w:spacing w:before="20" w:after="20"/>
              <w:rPr>
                <w:rFonts w:ascii="Arial" w:hAnsi="Arial" w:cs="Arial"/>
                <w:sz w:val="16"/>
                <w:szCs w:val="16"/>
              </w:rPr>
            </w:pPr>
            <w:r w:rsidRPr="007E4167">
              <w:rPr>
                <w:rFonts w:ascii="Arial" w:hAnsi="Arial" w:cs="Arial"/>
                <w:sz w:val="16"/>
                <w:szCs w:val="16"/>
              </w:rPr>
              <w:t xml:space="preserve">Northing coordinate of the sample in </w:t>
            </w:r>
            <w:r>
              <w:rPr>
                <w:rFonts w:ascii="Arial" w:hAnsi="Arial" w:cs="Arial"/>
                <w:sz w:val="16"/>
                <w:szCs w:val="16"/>
              </w:rPr>
              <w:t>North American Datum (</w:t>
            </w:r>
            <w:r w:rsidRPr="007E4167">
              <w:rPr>
                <w:rFonts w:ascii="Arial" w:hAnsi="Arial" w:cs="Arial"/>
                <w:sz w:val="16"/>
                <w:szCs w:val="16"/>
              </w:rPr>
              <w:t>NAD</w:t>
            </w:r>
            <w:r>
              <w:rPr>
                <w:rFonts w:ascii="Arial" w:hAnsi="Arial" w:cs="Arial"/>
                <w:sz w:val="16"/>
                <w:szCs w:val="16"/>
              </w:rPr>
              <w:t>)</w:t>
            </w:r>
            <w:r w:rsidRPr="007E4167">
              <w:rPr>
                <w:rFonts w:ascii="Arial" w:hAnsi="Arial" w:cs="Arial"/>
                <w:sz w:val="16"/>
                <w:szCs w:val="16"/>
              </w:rPr>
              <w:t xml:space="preserve"> 1983 State Plane Nevada East feet.</w:t>
            </w:r>
            <w:r w:rsidRPr="007E4167">
              <w:rPr>
                <w:rFonts w:ascii="Arial" w:hAnsi="Arial" w:cs="Arial"/>
                <w:strike/>
                <w:sz w:val="16"/>
                <w:szCs w:val="16"/>
              </w:rPr>
              <w:t xml:space="preserve"> </w:t>
            </w:r>
          </w:p>
        </w:tc>
        <w:tc>
          <w:tcPr>
            <w:tcW w:w="759" w:type="dxa"/>
            <w:shd w:val="clear" w:color="auto" w:fill="auto"/>
            <w:noWrap/>
            <w:hideMark/>
          </w:tcPr>
          <w:p w14:paraId="166432AE" w14:textId="77777777" w:rsidR="00D1191A" w:rsidRPr="007E4167" w:rsidRDefault="00D1191A" w:rsidP="00D1191A">
            <w:pPr>
              <w:spacing w:before="20" w:after="20"/>
              <w:rPr>
                <w:rFonts w:ascii="Arial" w:hAnsi="Arial" w:cs="Arial"/>
                <w:sz w:val="16"/>
                <w:szCs w:val="16"/>
              </w:rPr>
            </w:pPr>
            <w:r w:rsidRPr="007E4167">
              <w:rPr>
                <w:rFonts w:ascii="Arial" w:hAnsi="Arial" w:cs="Arial"/>
                <w:sz w:val="16"/>
                <w:szCs w:val="16"/>
              </w:rPr>
              <w:t>numeric</w:t>
            </w:r>
          </w:p>
        </w:tc>
        <w:tc>
          <w:tcPr>
            <w:tcW w:w="1296" w:type="dxa"/>
            <w:shd w:val="clear" w:color="auto" w:fill="auto"/>
            <w:hideMark/>
          </w:tcPr>
          <w:p w14:paraId="1CF9054B" w14:textId="77777777" w:rsidR="00D1191A" w:rsidRPr="007E4167" w:rsidRDefault="00D1191A" w:rsidP="00D1191A">
            <w:pPr>
              <w:spacing w:before="20" w:after="20"/>
              <w:rPr>
                <w:rFonts w:ascii="Arial" w:hAnsi="Arial" w:cs="Arial"/>
                <w:sz w:val="16"/>
                <w:szCs w:val="16"/>
              </w:rPr>
            </w:pPr>
            <w:r w:rsidRPr="007E4167">
              <w:rPr>
                <w:rFonts w:ascii="Arial" w:hAnsi="Arial" w:cs="Arial"/>
                <w:sz w:val="16"/>
                <w:szCs w:val="16"/>
              </w:rPr>
              <w:t>yes</w:t>
            </w:r>
          </w:p>
        </w:tc>
        <w:tc>
          <w:tcPr>
            <w:tcW w:w="2304" w:type="dxa"/>
            <w:shd w:val="clear" w:color="auto" w:fill="auto"/>
            <w:hideMark/>
          </w:tcPr>
          <w:p w14:paraId="184CDE0C" w14:textId="77777777" w:rsidR="00D1191A" w:rsidRPr="007E4167" w:rsidRDefault="00D1191A" w:rsidP="00D1191A">
            <w:pPr>
              <w:spacing w:before="20" w:after="20"/>
              <w:rPr>
                <w:rFonts w:ascii="Arial" w:hAnsi="Arial" w:cs="Arial"/>
                <w:sz w:val="16"/>
                <w:szCs w:val="16"/>
              </w:rPr>
            </w:pPr>
          </w:p>
        </w:tc>
        <w:tc>
          <w:tcPr>
            <w:tcW w:w="2448" w:type="dxa"/>
            <w:shd w:val="clear" w:color="auto" w:fill="auto"/>
            <w:noWrap/>
            <w:hideMark/>
          </w:tcPr>
          <w:p w14:paraId="57EF36FE" w14:textId="77777777" w:rsidR="00D1191A" w:rsidRPr="007E4167" w:rsidRDefault="00D1191A" w:rsidP="00D1191A">
            <w:pPr>
              <w:spacing w:before="20" w:after="20"/>
              <w:rPr>
                <w:rFonts w:ascii="Arial" w:hAnsi="Arial" w:cs="Arial"/>
                <w:sz w:val="16"/>
                <w:szCs w:val="16"/>
              </w:rPr>
            </w:pPr>
          </w:p>
        </w:tc>
      </w:tr>
      <w:tr w:rsidR="00D1191A" w:rsidRPr="00917350" w14:paraId="1F1109F2" w14:textId="77777777" w:rsidTr="003C75C1">
        <w:trPr>
          <w:cantSplit/>
          <w:jc w:val="center"/>
        </w:trPr>
        <w:tc>
          <w:tcPr>
            <w:tcW w:w="2448" w:type="dxa"/>
            <w:shd w:val="clear" w:color="auto" w:fill="auto"/>
            <w:noWrap/>
            <w:hideMark/>
          </w:tcPr>
          <w:p w14:paraId="7D2EF8DB" w14:textId="77777777" w:rsidR="00D1191A" w:rsidRPr="007E4167" w:rsidRDefault="00D1191A" w:rsidP="00D1191A">
            <w:pPr>
              <w:spacing w:before="20" w:after="20"/>
              <w:rPr>
                <w:rFonts w:ascii="Arial" w:hAnsi="Arial" w:cs="Arial"/>
                <w:sz w:val="16"/>
                <w:szCs w:val="16"/>
              </w:rPr>
            </w:pPr>
            <w:r w:rsidRPr="007E4167">
              <w:rPr>
                <w:rFonts w:ascii="Arial" w:hAnsi="Arial" w:cs="Arial"/>
                <w:sz w:val="16"/>
                <w:szCs w:val="16"/>
              </w:rPr>
              <w:lastRenderedPageBreak/>
              <w:t>easting</w:t>
            </w:r>
          </w:p>
        </w:tc>
        <w:tc>
          <w:tcPr>
            <w:tcW w:w="895" w:type="dxa"/>
            <w:shd w:val="clear" w:color="auto" w:fill="auto"/>
            <w:noWrap/>
            <w:hideMark/>
          </w:tcPr>
          <w:p w14:paraId="0E0DE737" w14:textId="77777777" w:rsidR="00D1191A" w:rsidRPr="007E4167" w:rsidRDefault="00D1191A" w:rsidP="00D1191A">
            <w:pPr>
              <w:spacing w:before="20" w:after="20"/>
              <w:rPr>
                <w:rFonts w:ascii="Arial" w:hAnsi="Arial" w:cs="Arial"/>
                <w:sz w:val="16"/>
                <w:szCs w:val="16"/>
              </w:rPr>
            </w:pPr>
            <w:r w:rsidRPr="007E4167">
              <w:rPr>
                <w:rFonts w:ascii="Arial" w:hAnsi="Arial" w:cs="Arial"/>
                <w:sz w:val="16"/>
                <w:szCs w:val="16"/>
              </w:rPr>
              <w:t>locations</w:t>
            </w:r>
          </w:p>
        </w:tc>
        <w:tc>
          <w:tcPr>
            <w:tcW w:w="2880" w:type="dxa"/>
            <w:shd w:val="clear" w:color="auto" w:fill="auto"/>
            <w:hideMark/>
          </w:tcPr>
          <w:p w14:paraId="466BF3FC" w14:textId="77777777" w:rsidR="00D1191A" w:rsidRPr="007E4167" w:rsidRDefault="00D1191A" w:rsidP="00D1191A">
            <w:pPr>
              <w:spacing w:before="20" w:after="20"/>
              <w:rPr>
                <w:rFonts w:ascii="Arial" w:hAnsi="Arial" w:cs="Arial"/>
                <w:sz w:val="16"/>
                <w:szCs w:val="16"/>
              </w:rPr>
            </w:pPr>
            <w:r w:rsidRPr="007E4167">
              <w:rPr>
                <w:rFonts w:ascii="Arial" w:hAnsi="Arial" w:cs="Arial"/>
                <w:sz w:val="16"/>
                <w:szCs w:val="16"/>
              </w:rPr>
              <w:t xml:space="preserve">Easting coordinate of the sample in NAD 1983 State Plane Nevada East feet. </w:t>
            </w:r>
          </w:p>
        </w:tc>
        <w:tc>
          <w:tcPr>
            <w:tcW w:w="759" w:type="dxa"/>
            <w:shd w:val="clear" w:color="auto" w:fill="auto"/>
            <w:noWrap/>
            <w:hideMark/>
          </w:tcPr>
          <w:p w14:paraId="367BDD91" w14:textId="77777777" w:rsidR="00D1191A" w:rsidRPr="007E4167" w:rsidRDefault="00D1191A" w:rsidP="00D1191A">
            <w:pPr>
              <w:spacing w:before="20" w:after="20"/>
              <w:rPr>
                <w:rFonts w:ascii="Arial" w:hAnsi="Arial" w:cs="Arial"/>
                <w:sz w:val="16"/>
                <w:szCs w:val="16"/>
              </w:rPr>
            </w:pPr>
            <w:r w:rsidRPr="007E4167">
              <w:rPr>
                <w:rFonts w:ascii="Arial" w:hAnsi="Arial" w:cs="Arial"/>
                <w:sz w:val="16"/>
                <w:szCs w:val="16"/>
              </w:rPr>
              <w:t>numeric</w:t>
            </w:r>
          </w:p>
        </w:tc>
        <w:tc>
          <w:tcPr>
            <w:tcW w:w="1296" w:type="dxa"/>
            <w:shd w:val="clear" w:color="auto" w:fill="auto"/>
            <w:hideMark/>
          </w:tcPr>
          <w:p w14:paraId="48EFE768" w14:textId="77777777" w:rsidR="00D1191A" w:rsidRPr="007E4167" w:rsidRDefault="00D1191A" w:rsidP="00D1191A">
            <w:pPr>
              <w:spacing w:before="20" w:after="20"/>
              <w:rPr>
                <w:rFonts w:ascii="Arial" w:hAnsi="Arial" w:cs="Arial"/>
                <w:sz w:val="16"/>
                <w:szCs w:val="16"/>
              </w:rPr>
            </w:pPr>
            <w:r w:rsidRPr="007E4167">
              <w:rPr>
                <w:rFonts w:ascii="Arial" w:hAnsi="Arial" w:cs="Arial"/>
                <w:sz w:val="16"/>
                <w:szCs w:val="16"/>
              </w:rPr>
              <w:t>yes</w:t>
            </w:r>
          </w:p>
        </w:tc>
        <w:tc>
          <w:tcPr>
            <w:tcW w:w="2304" w:type="dxa"/>
            <w:shd w:val="clear" w:color="auto" w:fill="auto"/>
            <w:hideMark/>
          </w:tcPr>
          <w:p w14:paraId="368D518E" w14:textId="77777777" w:rsidR="00D1191A" w:rsidRPr="007E4167" w:rsidRDefault="00D1191A" w:rsidP="00D1191A">
            <w:pPr>
              <w:spacing w:before="20" w:after="20"/>
              <w:rPr>
                <w:rFonts w:ascii="Arial" w:hAnsi="Arial" w:cs="Arial"/>
                <w:sz w:val="16"/>
                <w:szCs w:val="16"/>
              </w:rPr>
            </w:pPr>
          </w:p>
        </w:tc>
        <w:tc>
          <w:tcPr>
            <w:tcW w:w="2448" w:type="dxa"/>
            <w:shd w:val="clear" w:color="auto" w:fill="auto"/>
            <w:noWrap/>
            <w:hideMark/>
          </w:tcPr>
          <w:p w14:paraId="667E8714" w14:textId="77777777" w:rsidR="00D1191A" w:rsidRPr="007E4167" w:rsidRDefault="00D1191A" w:rsidP="00D1191A">
            <w:pPr>
              <w:spacing w:before="20" w:after="20"/>
              <w:rPr>
                <w:rFonts w:ascii="Arial" w:hAnsi="Arial" w:cs="Arial"/>
                <w:sz w:val="16"/>
                <w:szCs w:val="16"/>
              </w:rPr>
            </w:pPr>
          </w:p>
        </w:tc>
      </w:tr>
      <w:tr w:rsidR="00D1191A" w:rsidRPr="00917350" w14:paraId="62C56895" w14:textId="77777777" w:rsidTr="003C75C1">
        <w:trPr>
          <w:cantSplit/>
          <w:jc w:val="center"/>
        </w:trPr>
        <w:tc>
          <w:tcPr>
            <w:tcW w:w="2448" w:type="dxa"/>
            <w:shd w:val="clear" w:color="auto" w:fill="auto"/>
            <w:noWrap/>
            <w:hideMark/>
          </w:tcPr>
          <w:p w14:paraId="6BB7502B" w14:textId="77777777" w:rsidR="00D1191A" w:rsidRPr="007E4167" w:rsidRDefault="00D1191A" w:rsidP="00D1191A">
            <w:pPr>
              <w:spacing w:before="20" w:after="20"/>
              <w:rPr>
                <w:rFonts w:ascii="Arial" w:hAnsi="Arial" w:cs="Arial"/>
                <w:sz w:val="16"/>
                <w:szCs w:val="16"/>
              </w:rPr>
            </w:pPr>
            <w:r w:rsidRPr="007E4167">
              <w:rPr>
                <w:rFonts w:ascii="Arial" w:hAnsi="Arial" w:cs="Arial"/>
                <w:sz w:val="16"/>
                <w:szCs w:val="16"/>
              </w:rPr>
              <w:t>dvsr_id</w:t>
            </w:r>
          </w:p>
        </w:tc>
        <w:tc>
          <w:tcPr>
            <w:tcW w:w="895" w:type="dxa"/>
            <w:shd w:val="clear" w:color="auto" w:fill="auto"/>
            <w:noWrap/>
            <w:hideMark/>
          </w:tcPr>
          <w:p w14:paraId="728B77DB" w14:textId="77777777" w:rsidR="00D1191A" w:rsidRPr="007E4167" w:rsidRDefault="00D1191A" w:rsidP="00D1191A">
            <w:pPr>
              <w:spacing w:before="20" w:after="20"/>
              <w:rPr>
                <w:rFonts w:ascii="Arial" w:hAnsi="Arial" w:cs="Arial"/>
                <w:sz w:val="16"/>
                <w:szCs w:val="16"/>
              </w:rPr>
            </w:pPr>
            <w:r w:rsidRPr="007E4167">
              <w:rPr>
                <w:rFonts w:ascii="Arial" w:hAnsi="Arial" w:cs="Arial"/>
                <w:sz w:val="16"/>
                <w:szCs w:val="16"/>
              </w:rPr>
              <w:t>validation_reason</w:t>
            </w:r>
          </w:p>
        </w:tc>
        <w:tc>
          <w:tcPr>
            <w:tcW w:w="2880" w:type="dxa"/>
            <w:shd w:val="clear" w:color="auto" w:fill="auto"/>
            <w:hideMark/>
          </w:tcPr>
          <w:p w14:paraId="6B81FEAC" w14:textId="77777777" w:rsidR="00D1191A" w:rsidRPr="007E4167" w:rsidRDefault="00D1191A" w:rsidP="00D1191A">
            <w:pPr>
              <w:spacing w:before="20" w:after="20"/>
              <w:rPr>
                <w:rFonts w:ascii="Arial" w:hAnsi="Arial" w:cs="Arial"/>
                <w:sz w:val="16"/>
                <w:szCs w:val="16"/>
              </w:rPr>
            </w:pPr>
            <w:r w:rsidRPr="007E4167">
              <w:rPr>
                <w:rFonts w:ascii="Arial" w:hAnsi="Arial" w:cs="Arial"/>
                <w:sz w:val="16"/>
                <w:szCs w:val="16"/>
              </w:rPr>
              <w:t xml:space="preserve">A unique ID for each DVSR, from each </w:t>
            </w:r>
            <w:r>
              <w:rPr>
                <w:rFonts w:ascii="Arial" w:hAnsi="Arial" w:cs="Arial"/>
                <w:sz w:val="16"/>
                <w:szCs w:val="16"/>
              </w:rPr>
              <w:t>C</w:t>
            </w:r>
            <w:r w:rsidRPr="007E4167">
              <w:rPr>
                <w:rFonts w:ascii="Arial" w:hAnsi="Arial" w:cs="Arial"/>
                <w:sz w:val="16"/>
                <w:szCs w:val="16"/>
              </w:rPr>
              <w:t xml:space="preserve">ompany.  The ID should contain elements that make it clear which </w:t>
            </w:r>
            <w:r>
              <w:rPr>
                <w:rFonts w:ascii="Arial" w:hAnsi="Arial" w:cs="Arial"/>
                <w:sz w:val="16"/>
                <w:szCs w:val="16"/>
              </w:rPr>
              <w:t>C</w:t>
            </w:r>
            <w:r w:rsidRPr="007E4167">
              <w:rPr>
                <w:rFonts w:ascii="Arial" w:hAnsi="Arial" w:cs="Arial"/>
                <w:sz w:val="16"/>
                <w:szCs w:val="16"/>
              </w:rPr>
              <w:t xml:space="preserve">ompany supplied the DVSR, the year of submittal, and a unique number designation. The dvsr_id must also be included within the title of the DVSR as well as the filename of the EDD. </w:t>
            </w:r>
          </w:p>
        </w:tc>
        <w:tc>
          <w:tcPr>
            <w:tcW w:w="759" w:type="dxa"/>
            <w:shd w:val="clear" w:color="auto" w:fill="auto"/>
            <w:noWrap/>
            <w:hideMark/>
          </w:tcPr>
          <w:p w14:paraId="7513FEE6" w14:textId="77777777" w:rsidR="00D1191A" w:rsidRPr="007E4167" w:rsidRDefault="00D1191A" w:rsidP="00D1191A">
            <w:pPr>
              <w:spacing w:before="20" w:after="20"/>
              <w:rPr>
                <w:rFonts w:ascii="Arial" w:hAnsi="Arial" w:cs="Arial"/>
                <w:sz w:val="16"/>
                <w:szCs w:val="16"/>
              </w:rPr>
            </w:pPr>
            <w:r w:rsidRPr="007E4167">
              <w:rPr>
                <w:rFonts w:ascii="Arial" w:hAnsi="Arial" w:cs="Arial"/>
                <w:sz w:val="16"/>
                <w:szCs w:val="16"/>
              </w:rPr>
              <w:t>text</w:t>
            </w:r>
          </w:p>
        </w:tc>
        <w:tc>
          <w:tcPr>
            <w:tcW w:w="1296" w:type="dxa"/>
            <w:shd w:val="clear" w:color="auto" w:fill="auto"/>
            <w:noWrap/>
            <w:hideMark/>
          </w:tcPr>
          <w:p w14:paraId="1B26A57C" w14:textId="77777777" w:rsidR="00D1191A" w:rsidRPr="007E4167" w:rsidRDefault="00D1191A" w:rsidP="00D1191A">
            <w:pPr>
              <w:spacing w:before="20" w:after="20"/>
              <w:rPr>
                <w:rFonts w:ascii="Arial" w:hAnsi="Arial" w:cs="Arial"/>
                <w:sz w:val="16"/>
                <w:szCs w:val="16"/>
              </w:rPr>
            </w:pPr>
            <w:r w:rsidRPr="007E4167">
              <w:rPr>
                <w:rFonts w:ascii="Arial" w:hAnsi="Arial" w:cs="Arial"/>
                <w:sz w:val="16"/>
                <w:szCs w:val="16"/>
              </w:rPr>
              <w:t>yes</w:t>
            </w:r>
          </w:p>
        </w:tc>
        <w:tc>
          <w:tcPr>
            <w:tcW w:w="2304" w:type="dxa"/>
            <w:shd w:val="clear" w:color="auto" w:fill="auto"/>
            <w:hideMark/>
          </w:tcPr>
          <w:p w14:paraId="34A73720" w14:textId="0293E14B" w:rsidR="00D1191A" w:rsidRPr="007E4167" w:rsidRDefault="004C50A3" w:rsidP="00D1191A">
            <w:pPr>
              <w:spacing w:before="20" w:after="20"/>
              <w:rPr>
                <w:rFonts w:ascii="Arial" w:hAnsi="Arial" w:cs="Arial"/>
                <w:sz w:val="16"/>
                <w:szCs w:val="16"/>
              </w:rPr>
            </w:pPr>
            <w:r>
              <w:rPr>
                <w:rFonts w:ascii="Arial" w:hAnsi="Arial" w:cs="Arial"/>
                <w:sz w:val="16"/>
                <w:szCs w:val="16"/>
              </w:rPr>
              <w:t>Must match the dvsr_id in the samples table</w:t>
            </w:r>
          </w:p>
        </w:tc>
        <w:tc>
          <w:tcPr>
            <w:tcW w:w="2448" w:type="dxa"/>
            <w:shd w:val="clear" w:color="auto" w:fill="auto"/>
            <w:noWrap/>
            <w:hideMark/>
          </w:tcPr>
          <w:p w14:paraId="0DFA9F7E" w14:textId="77777777" w:rsidR="00D1191A" w:rsidRPr="007E4167" w:rsidRDefault="00D1191A" w:rsidP="00D1191A">
            <w:pPr>
              <w:spacing w:before="20" w:after="20"/>
              <w:rPr>
                <w:rFonts w:ascii="Arial" w:hAnsi="Arial" w:cs="Arial"/>
                <w:sz w:val="16"/>
                <w:szCs w:val="16"/>
              </w:rPr>
            </w:pPr>
            <w:r w:rsidRPr="007E4167">
              <w:rPr>
                <w:rFonts w:ascii="Arial" w:hAnsi="Arial" w:cs="Arial"/>
                <w:sz w:val="16"/>
                <w:szCs w:val="16"/>
              </w:rPr>
              <w:t>Primary key in combination with validation_reason_code</w:t>
            </w:r>
          </w:p>
        </w:tc>
      </w:tr>
      <w:tr w:rsidR="00D1191A" w:rsidRPr="00917350" w14:paraId="2D8BAEB2" w14:textId="77777777" w:rsidTr="003C75C1">
        <w:trPr>
          <w:cantSplit/>
          <w:jc w:val="center"/>
        </w:trPr>
        <w:tc>
          <w:tcPr>
            <w:tcW w:w="2448" w:type="dxa"/>
            <w:shd w:val="clear" w:color="auto" w:fill="auto"/>
            <w:noWrap/>
            <w:hideMark/>
          </w:tcPr>
          <w:p w14:paraId="4A4A04BA" w14:textId="77777777" w:rsidR="00D1191A" w:rsidRPr="007E4167" w:rsidRDefault="00D1191A" w:rsidP="00D1191A">
            <w:pPr>
              <w:spacing w:before="20" w:after="20"/>
              <w:rPr>
                <w:rFonts w:ascii="Arial" w:hAnsi="Arial" w:cs="Arial"/>
                <w:sz w:val="16"/>
                <w:szCs w:val="16"/>
              </w:rPr>
            </w:pPr>
            <w:r w:rsidRPr="007E4167">
              <w:rPr>
                <w:rFonts w:ascii="Arial" w:hAnsi="Arial" w:cs="Arial"/>
                <w:sz w:val="16"/>
                <w:szCs w:val="16"/>
              </w:rPr>
              <w:t>validation_reason_code</w:t>
            </w:r>
          </w:p>
        </w:tc>
        <w:tc>
          <w:tcPr>
            <w:tcW w:w="895" w:type="dxa"/>
            <w:shd w:val="clear" w:color="auto" w:fill="auto"/>
            <w:noWrap/>
            <w:hideMark/>
          </w:tcPr>
          <w:p w14:paraId="14A4434B" w14:textId="77777777" w:rsidR="00D1191A" w:rsidRPr="007E4167" w:rsidRDefault="00D1191A" w:rsidP="00D1191A">
            <w:pPr>
              <w:spacing w:before="20" w:after="20"/>
              <w:rPr>
                <w:rFonts w:ascii="Arial" w:hAnsi="Arial" w:cs="Arial"/>
                <w:sz w:val="16"/>
                <w:szCs w:val="16"/>
              </w:rPr>
            </w:pPr>
            <w:r w:rsidRPr="007E4167">
              <w:rPr>
                <w:rFonts w:ascii="Arial" w:hAnsi="Arial" w:cs="Arial"/>
                <w:sz w:val="16"/>
                <w:szCs w:val="16"/>
              </w:rPr>
              <w:t>validation_reason</w:t>
            </w:r>
          </w:p>
        </w:tc>
        <w:tc>
          <w:tcPr>
            <w:tcW w:w="2880" w:type="dxa"/>
            <w:shd w:val="clear" w:color="auto" w:fill="auto"/>
            <w:hideMark/>
          </w:tcPr>
          <w:p w14:paraId="7CB6410D" w14:textId="77777777" w:rsidR="00D1191A" w:rsidRPr="007E4167" w:rsidRDefault="00D1191A" w:rsidP="00D1191A">
            <w:pPr>
              <w:spacing w:before="20" w:after="20"/>
              <w:rPr>
                <w:rFonts w:ascii="Arial" w:hAnsi="Arial" w:cs="Arial"/>
                <w:sz w:val="16"/>
                <w:szCs w:val="16"/>
              </w:rPr>
            </w:pPr>
            <w:r w:rsidRPr="007E4167">
              <w:rPr>
                <w:rFonts w:ascii="Arial" w:hAnsi="Arial" w:cs="Arial"/>
                <w:sz w:val="16"/>
                <w:szCs w:val="16"/>
              </w:rPr>
              <w:t>Individual validation reason code used in lookup table</w:t>
            </w:r>
          </w:p>
        </w:tc>
        <w:tc>
          <w:tcPr>
            <w:tcW w:w="759" w:type="dxa"/>
            <w:shd w:val="clear" w:color="auto" w:fill="auto"/>
            <w:noWrap/>
            <w:hideMark/>
          </w:tcPr>
          <w:p w14:paraId="76EA8163" w14:textId="292E89E1" w:rsidR="00D1191A" w:rsidRPr="007E4167" w:rsidRDefault="005D67F5" w:rsidP="00D1191A">
            <w:pPr>
              <w:spacing w:before="20" w:after="20"/>
              <w:rPr>
                <w:rFonts w:ascii="Arial" w:hAnsi="Arial" w:cs="Arial"/>
                <w:sz w:val="16"/>
                <w:szCs w:val="16"/>
              </w:rPr>
            </w:pPr>
            <w:r>
              <w:rPr>
                <w:rFonts w:ascii="Arial" w:hAnsi="Arial" w:cs="Arial"/>
                <w:sz w:val="16"/>
                <w:szCs w:val="16"/>
              </w:rPr>
              <w:t>text</w:t>
            </w:r>
          </w:p>
        </w:tc>
        <w:tc>
          <w:tcPr>
            <w:tcW w:w="1296" w:type="dxa"/>
            <w:shd w:val="clear" w:color="auto" w:fill="auto"/>
            <w:noWrap/>
            <w:hideMark/>
          </w:tcPr>
          <w:p w14:paraId="1D72A1F0" w14:textId="77777777" w:rsidR="00D1191A" w:rsidRPr="007E4167" w:rsidRDefault="00D1191A" w:rsidP="00D1191A">
            <w:pPr>
              <w:spacing w:before="20" w:after="20"/>
              <w:rPr>
                <w:rFonts w:ascii="Arial" w:hAnsi="Arial" w:cs="Arial"/>
                <w:sz w:val="16"/>
                <w:szCs w:val="16"/>
              </w:rPr>
            </w:pPr>
            <w:r w:rsidRPr="007E4167">
              <w:rPr>
                <w:rFonts w:ascii="Arial" w:hAnsi="Arial" w:cs="Arial"/>
                <w:sz w:val="16"/>
                <w:szCs w:val="16"/>
              </w:rPr>
              <w:t>yes</w:t>
            </w:r>
          </w:p>
        </w:tc>
        <w:tc>
          <w:tcPr>
            <w:tcW w:w="2304" w:type="dxa"/>
            <w:shd w:val="clear" w:color="auto" w:fill="auto"/>
            <w:hideMark/>
          </w:tcPr>
          <w:p w14:paraId="51BB281D" w14:textId="77777777" w:rsidR="00D1191A" w:rsidRPr="007E4167" w:rsidRDefault="00D1191A" w:rsidP="00D1191A">
            <w:pPr>
              <w:spacing w:before="20" w:after="20"/>
              <w:rPr>
                <w:rFonts w:ascii="Arial" w:hAnsi="Arial" w:cs="Arial"/>
                <w:sz w:val="16"/>
                <w:szCs w:val="16"/>
              </w:rPr>
            </w:pPr>
          </w:p>
        </w:tc>
        <w:tc>
          <w:tcPr>
            <w:tcW w:w="2448" w:type="dxa"/>
            <w:shd w:val="clear" w:color="auto" w:fill="auto"/>
            <w:noWrap/>
            <w:hideMark/>
          </w:tcPr>
          <w:p w14:paraId="13FEB5A8" w14:textId="77777777" w:rsidR="00D1191A" w:rsidRPr="007E4167" w:rsidRDefault="00D1191A" w:rsidP="00D1191A">
            <w:pPr>
              <w:spacing w:before="20" w:after="20"/>
              <w:rPr>
                <w:rFonts w:ascii="Arial" w:hAnsi="Arial" w:cs="Arial"/>
                <w:sz w:val="16"/>
                <w:szCs w:val="16"/>
              </w:rPr>
            </w:pPr>
            <w:r w:rsidRPr="007E4167">
              <w:rPr>
                <w:rFonts w:ascii="Arial" w:hAnsi="Arial" w:cs="Arial"/>
                <w:sz w:val="16"/>
                <w:szCs w:val="16"/>
              </w:rPr>
              <w:t>Primary key in combination with dvsr_id</w:t>
            </w:r>
          </w:p>
        </w:tc>
      </w:tr>
      <w:tr w:rsidR="00D1191A" w:rsidRPr="00917350" w14:paraId="0731039B" w14:textId="77777777" w:rsidTr="003C75C1">
        <w:trPr>
          <w:cantSplit/>
          <w:jc w:val="center"/>
        </w:trPr>
        <w:tc>
          <w:tcPr>
            <w:tcW w:w="2448" w:type="dxa"/>
            <w:shd w:val="clear" w:color="auto" w:fill="auto"/>
            <w:noWrap/>
            <w:hideMark/>
          </w:tcPr>
          <w:p w14:paraId="62B9B323" w14:textId="77777777" w:rsidR="00D1191A" w:rsidRPr="007E4167" w:rsidRDefault="00D1191A" w:rsidP="00D1191A">
            <w:pPr>
              <w:spacing w:before="20" w:after="20"/>
              <w:rPr>
                <w:rFonts w:ascii="Arial" w:hAnsi="Arial" w:cs="Arial"/>
                <w:sz w:val="16"/>
                <w:szCs w:val="16"/>
              </w:rPr>
            </w:pPr>
            <w:r w:rsidRPr="007E4167">
              <w:rPr>
                <w:rFonts w:ascii="Arial" w:hAnsi="Arial" w:cs="Arial"/>
                <w:sz w:val="16"/>
                <w:szCs w:val="16"/>
              </w:rPr>
              <w:t>validation_reason</w:t>
            </w:r>
          </w:p>
        </w:tc>
        <w:tc>
          <w:tcPr>
            <w:tcW w:w="895" w:type="dxa"/>
            <w:shd w:val="clear" w:color="auto" w:fill="auto"/>
            <w:noWrap/>
            <w:hideMark/>
          </w:tcPr>
          <w:p w14:paraId="091A22B4" w14:textId="77777777" w:rsidR="00D1191A" w:rsidRPr="007E4167" w:rsidRDefault="00D1191A" w:rsidP="00D1191A">
            <w:pPr>
              <w:spacing w:before="20" w:after="20"/>
              <w:rPr>
                <w:rFonts w:ascii="Arial" w:hAnsi="Arial" w:cs="Arial"/>
                <w:sz w:val="16"/>
                <w:szCs w:val="16"/>
              </w:rPr>
            </w:pPr>
            <w:r w:rsidRPr="007E4167">
              <w:rPr>
                <w:rFonts w:ascii="Arial" w:hAnsi="Arial" w:cs="Arial"/>
                <w:sz w:val="16"/>
                <w:szCs w:val="16"/>
              </w:rPr>
              <w:t>validation_reason</w:t>
            </w:r>
          </w:p>
        </w:tc>
        <w:tc>
          <w:tcPr>
            <w:tcW w:w="2880" w:type="dxa"/>
            <w:shd w:val="clear" w:color="auto" w:fill="auto"/>
            <w:hideMark/>
          </w:tcPr>
          <w:p w14:paraId="4AB216D3" w14:textId="77777777" w:rsidR="00D1191A" w:rsidRPr="007E4167" w:rsidRDefault="00D1191A" w:rsidP="00D1191A">
            <w:pPr>
              <w:spacing w:before="20" w:after="20"/>
              <w:rPr>
                <w:rFonts w:ascii="Arial" w:hAnsi="Arial" w:cs="Arial"/>
                <w:sz w:val="16"/>
                <w:szCs w:val="16"/>
              </w:rPr>
            </w:pPr>
            <w:r w:rsidRPr="007E4167">
              <w:rPr>
                <w:rFonts w:ascii="Arial" w:hAnsi="Arial" w:cs="Arial"/>
                <w:sz w:val="16"/>
                <w:szCs w:val="16"/>
              </w:rPr>
              <w:t xml:space="preserve">The description of the reason code.  For example, </w:t>
            </w:r>
            <w:r>
              <w:rPr>
                <w:rFonts w:ascii="Arial" w:hAnsi="Arial" w:cs="Arial"/>
                <w:sz w:val="16"/>
                <w:szCs w:val="16"/>
              </w:rPr>
              <w:t>“</w:t>
            </w:r>
            <w:r w:rsidRPr="007E4167">
              <w:rPr>
                <w:rFonts w:ascii="Arial" w:hAnsi="Arial" w:cs="Arial"/>
                <w:sz w:val="16"/>
                <w:szCs w:val="16"/>
              </w:rPr>
              <w:t xml:space="preserve">Holding </w:t>
            </w:r>
            <w:r>
              <w:rPr>
                <w:rFonts w:ascii="Arial" w:hAnsi="Arial" w:cs="Arial"/>
                <w:sz w:val="16"/>
                <w:szCs w:val="16"/>
              </w:rPr>
              <w:t>t</w:t>
            </w:r>
            <w:r w:rsidRPr="007E4167">
              <w:rPr>
                <w:rFonts w:ascii="Arial" w:hAnsi="Arial" w:cs="Arial"/>
                <w:sz w:val="16"/>
                <w:szCs w:val="16"/>
              </w:rPr>
              <w:t xml:space="preserve">ime </w:t>
            </w:r>
            <w:r>
              <w:rPr>
                <w:rFonts w:ascii="Arial" w:hAnsi="Arial" w:cs="Arial"/>
                <w:sz w:val="16"/>
                <w:szCs w:val="16"/>
              </w:rPr>
              <w:t>e</w:t>
            </w:r>
            <w:r w:rsidRPr="007E4167">
              <w:rPr>
                <w:rFonts w:ascii="Arial" w:hAnsi="Arial" w:cs="Arial"/>
                <w:sz w:val="16"/>
                <w:szCs w:val="16"/>
              </w:rPr>
              <w:t>xceeded</w:t>
            </w:r>
            <w:r>
              <w:rPr>
                <w:rFonts w:ascii="Arial" w:hAnsi="Arial" w:cs="Arial"/>
                <w:sz w:val="16"/>
                <w:szCs w:val="16"/>
              </w:rPr>
              <w:t>”</w:t>
            </w:r>
            <w:r w:rsidRPr="007E4167">
              <w:rPr>
                <w:rFonts w:ascii="Arial" w:hAnsi="Arial" w:cs="Arial"/>
                <w:sz w:val="16"/>
                <w:szCs w:val="16"/>
              </w:rPr>
              <w:t xml:space="preserve"> or </w:t>
            </w:r>
            <w:r>
              <w:rPr>
                <w:rFonts w:ascii="Arial" w:hAnsi="Arial" w:cs="Arial"/>
                <w:sz w:val="16"/>
                <w:szCs w:val="16"/>
              </w:rPr>
              <w:t>“</w:t>
            </w:r>
            <w:r w:rsidRPr="007E4167">
              <w:rPr>
                <w:rFonts w:ascii="Arial" w:hAnsi="Arial" w:cs="Arial"/>
                <w:sz w:val="16"/>
                <w:szCs w:val="16"/>
              </w:rPr>
              <w:t xml:space="preserve">Laboratory </w:t>
            </w:r>
            <w:r>
              <w:rPr>
                <w:rFonts w:ascii="Arial" w:hAnsi="Arial" w:cs="Arial"/>
                <w:sz w:val="16"/>
                <w:szCs w:val="16"/>
              </w:rPr>
              <w:t>b</w:t>
            </w:r>
            <w:r w:rsidRPr="007E4167">
              <w:rPr>
                <w:rFonts w:ascii="Arial" w:hAnsi="Arial" w:cs="Arial"/>
                <w:sz w:val="16"/>
                <w:szCs w:val="16"/>
              </w:rPr>
              <w:t xml:space="preserve">lank </w:t>
            </w:r>
            <w:r>
              <w:rPr>
                <w:rFonts w:ascii="Arial" w:hAnsi="Arial" w:cs="Arial"/>
                <w:sz w:val="16"/>
                <w:szCs w:val="16"/>
              </w:rPr>
              <w:t>c</w:t>
            </w:r>
            <w:r w:rsidRPr="007E4167">
              <w:rPr>
                <w:rFonts w:ascii="Arial" w:hAnsi="Arial" w:cs="Arial"/>
                <w:sz w:val="16"/>
                <w:szCs w:val="16"/>
              </w:rPr>
              <w:t>ontamination.</w:t>
            </w:r>
            <w:r>
              <w:rPr>
                <w:rFonts w:ascii="Arial" w:hAnsi="Arial" w:cs="Arial"/>
                <w:sz w:val="16"/>
                <w:szCs w:val="16"/>
              </w:rPr>
              <w:t>”</w:t>
            </w:r>
            <w:r w:rsidRPr="007E4167">
              <w:rPr>
                <w:rFonts w:ascii="Arial" w:hAnsi="Arial" w:cs="Arial"/>
                <w:sz w:val="16"/>
                <w:szCs w:val="16"/>
              </w:rPr>
              <w:t xml:space="preserve">  The description should be consistent with the validation and completely described in the DVSR</w:t>
            </w:r>
          </w:p>
        </w:tc>
        <w:tc>
          <w:tcPr>
            <w:tcW w:w="759" w:type="dxa"/>
            <w:shd w:val="clear" w:color="auto" w:fill="auto"/>
            <w:noWrap/>
            <w:hideMark/>
          </w:tcPr>
          <w:p w14:paraId="2D2288C6" w14:textId="77777777" w:rsidR="00D1191A" w:rsidRPr="007E4167" w:rsidRDefault="00D1191A" w:rsidP="00D1191A">
            <w:pPr>
              <w:spacing w:before="20" w:after="20"/>
              <w:rPr>
                <w:rFonts w:ascii="Arial" w:hAnsi="Arial" w:cs="Arial"/>
                <w:sz w:val="16"/>
                <w:szCs w:val="16"/>
              </w:rPr>
            </w:pPr>
            <w:r w:rsidRPr="007E4167">
              <w:rPr>
                <w:rFonts w:ascii="Arial" w:hAnsi="Arial" w:cs="Arial"/>
                <w:sz w:val="16"/>
                <w:szCs w:val="16"/>
              </w:rPr>
              <w:t>text</w:t>
            </w:r>
          </w:p>
        </w:tc>
        <w:tc>
          <w:tcPr>
            <w:tcW w:w="1296" w:type="dxa"/>
            <w:shd w:val="clear" w:color="auto" w:fill="auto"/>
            <w:noWrap/>
            <w:hideMark/>
          </w:tcPr>
          <w:p w14:paraId="20E5F1E4" w14:textId="77777777" w:rsidR="00D1191A" w:rsidRPr="007E4167" w:rsidRDefault="00D1191A" w:rsidP="00D1191A">
            <w:pPr>
              <w:spacing w:before="20" w:after="20"/>
              <w:rPr>
                <w:rFonts w:ascii="Arial" w:hAnsi="Arial" w:cs="Arial"/>
                <w:sz w:val="16"/>
                <w:szCs w:val="16"/>
              </w:rPr>
            </w:pPr>
            <w:r w:rsidRPr="007E4167">
              <w:rPr>
                <w:rFonts w:ascii="Arial" w:hAnsi="Arial" w:cs="Arial"/>
                <w:sz w:val="16"/>
                <w:szCs w:val="16"/>
              </w:rPr>
              <w:t>yes</w:t>
            </w:r>
          </w:p>
        </w:tc>
        <w:tc>
          <w:tcPr>
            <w:tcW w:w="2304" w:type="dxa"/>
            <w:shd w:val="clear" w:color="auto" w:fill="auto"/>
            <w:hideMark/>
          </w:tcPr>
          <w:p w14:paraId="307D8920" w14:textId="77777777" w:rsidR="00D1191A" w:rsidRPr="007E4167" w:rsidRDefault="00D1191A" w:rsidP="00D1191A">
            <w:pPr>
              <w:spacing w:before="20" w:after="20"/>
              <w:rPr>
                <w:rFonts w:ascii="Arial" w:hAnsi="Arial" w:cs="Arial"/>
                <w:sz w:val="16"/>
                <w:szCs w:val="16"/>
              </w:rPr>
            </w:pPr>
          </w:p>
        </w:tc>
        <w:tc>
          <w:tcPr>
            <w:tcW w:w="2448" w:type="dxa"/>
            <w:shd w:val="clear" w:color="auto" w:fill="auto"/>
            <w:noWrap/>
            <w:hideMark/>
          </w:tcPr>
          <w:p w14:paraId="5B026D89" w14:textId="77777777" w:rsidR="00D1191A" w:rsidRPr="007E4167" w:rsidRDefault="00D1191A" w:rsidP="00D1191A">
            <w:pPr>
              <w:spacing w:before="20" w:after="20"/>
              <w:rPr>
                <w:rFonts w:ascii="Arial" w:hAnsi="Arial" w:cs="Arial"/>
                <w:sz w:val="16"/>
                <w:szCs w:val="16"/>
              </w:rPr>
            </w:pPr>
          </w:p>
        </w:tc>
      </w:tr>
    </w:tbl>
    <w:p w14:paraId="7E63F4D2" w14:textId="77777777" w:rsidR="00D1191A" w:rsidRDefault="00D1191A" w:rsidP="000A14A1">
      <w:pPr>
        <w:rPr>
          <w:rStyle w:val="Heading2Char"/>
          <w:i w:val="0"/>
        </w:rPr>
      </w:pPr>
    </w:p>
    <w:p w14:paraId="5BB4203D" w14:textId="77777777" w:rsidR="0080065D" w:rsidRDefault="0080065D" w:rsidP="000A14A1">
      <w:pPr>
        <w:rPr>
          <w:rStyle w:val="Heading2Char"/>
          <w:i w:val="0"/>
        </w:rPr>
      </w:pPr>
    </w:p>
    <w:p w14:paraId="704A6E1E" w14:textId="11BE5544" w:rsidR="0091097F" w:rsidRDefault="0091097F" w:rsidP="00C81D40">
      <w:pPr>
        <w:pStyle w:val="Body"/>
        <w:rPr>
          <w:rStyle w:val="Heading2Char"/>
          <w:i w:val="0"/>
        </w:rPr>
      </w:pPr>
      <w:r>
        <w:rPr>
          <w:rStyle w:val="Heading2Char"/>
          <w:i w:val="0"/>
        </w:rPr>
        <w:t xml:space="preserve">The “lab_qc” table is required to provide an electronic copy of </w:t>
      </w:r>
      <w:proofErr w:type="gramStart"/>
      <w:r>
        <w:rPr>
          <w:rStyle w:val="Heading2Char"/>
          <w:i w:val="0"/>
        </w:rPr>
        <w:t>all of</w:t>
      </w:r>
      <w:proofErr w:type="gramEnd"/>
      <w:r>
        <w:rPr>
          <w:rStyle w:val="Heading2Char"/>
          <w:i w:val="0"/>
        </w:rPr>
        <w:t xml:space="preserve"> the associated laboratory quality control data. The fields contained in this table should be similar in content to the samples and results tables. Each type of QC sample should be identified by a code in Appendix C to be consistent in identifying each type of QC sample. </w:t>
      </w:r>
    </w:p>
    <w:p w14:paraId="7B114CD7" w14:textId="77777777" w:rsidR="0091097F" w:rsidRDefault="0091097F" w:rsidP="00C81D40">
      <w:pPr>
        <w:pStyle w:val="Body"/>
        <w:rPr>
          <w:rStyle w:val="Heading2Char"/>
          <w:i w:val="0"/>
        </w:rPr>
      </w:pPr>
    </w:p>
    <w:p w14:paraId="28A9C723" w14:textId="726F76BF" w:rsidR="00412EDF" w:rsidRDefault="000A14A1" w:rsidP="00C81D40">
      <w:pPr>
        <w:pStyle w:val="Body"/>
        <w:rPr>
          <w:rStyle w:val="Heading2Char"/>
          <w:i w:val="0"/>
        </w:rPr>
      </w:pPr>
      <w:r>
        <w:rPr>
          <w:rStyle w:val="Heading2Char"/>
          <w:i w:val="0"/>
        </w:rPr>
        <w:t>The following table lists fields for the two EDD data tables “obsolete_samples” and “</w:t>
      </w:r>
      <w:r w:rsidR="005D67F5">
        <w:rPr>
          <w:rStyle w:val="Heading2Char"/>
          <w:i w:val="0"/>
        </w:rPr>
        <w:t>parameter</w:t>
      </w:r>
      <w:r>
        <w:rPr>
          <w:rStyle w:val="Heading2Char"/>
          <w:i w:val="0"/>
        </w:rPr>
        <w:t>_id_new”:</w:t>
      </w:r>
    </w:p>
    <w:tbl>
      <w:tblPr>
        <w:tblW w:w="9468" w:type="dxa"/>
        <w:tblInd w:w="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8"/>
        <w:gridCol w:w="4950"/>
      </w:tblGrid>
      <w:tr w:rsidR="00AD73E4" w:rsidRPr="00AC4E1B" w14:paraId="634CA437" w14:textId="77777777" w:rsidTr="008E646B">
        <w:tc>
          <w:tcPr>
            <w:tcW w:w="4518" w:type="dxa"/>
            <w:shd w:val="clear" w:color="auto" w:fill="auto"/>
          </w:tcPr>
          <w:p w14:paraId="110D8036" w14:textId="77777777" w:rsidR="00AD73E4" w:rsidRPr="00AC4E1B" w:rsidRDefault="00AD73E4" w:rsidP="00AC4E1B">
            <w:pPr>
              <w:spacing w:before="40" w:after="40"/>
              <w:jc w:val="center"/>
              <w:rPr>
                <w:rStyle w:val="Heading2Char"/>
                <w:rFonts w:ascii="Arial" w:hAnsi="Arial" w:cs="Arial"/>
                <w:b/>
                <w:i w:val="0"/>
                <w:sz w:val="20"/>
                <w:szCs w:val="20"/>
              </w:rPr>
            </w:pPr>
            <w:r w:rsidRPr="00AC4E1B">
              <w:rPr>
                <w:rStyle w:val="Heading2Char"/>
                <w:rFonts w:ascii="Arial" w:hAnsi="Arial" w:cs="Arial"/>
                <w:b/>
                <w:i w:val="0"/>
                <w:sz w:val="20"/>
                <w:szCs w:val="20"/>
              </w:rPr>
              <w:t>Table</w:t>
            </w:r>
          </w:p>
        </w:tc>
        <w:tc>
          <w:tcPr>
            <w:tcW w:w="4950" w:type="dxa"/>
            <w:shd w:val="clear" w:color="auto" w:fill="auto"/>
          </w:tcPr>
          <w:p w14:paraId="4DFC4E17" w14:textId="77777777" w:rsidR="00AD73E4" w:rsidRPr="00AC4E1B" w:rsidRDefault="00AD73E4" w:rsidP="00AC4E1B">
            <w:pPr>
              <w:spacing w:before="40" w:after="40"/>
              <w:jc w:val="center"/>
              <w:rPr>
                <w:rStyle w:val="Heading2Char"/>
                <w:rFonts w:ascii="Arial" w:hAnsi="Arial" w:cs="Arial"/>
                <w:b/>
                <w:i w:val="0"/>
                <w:sz w:val="20"/>
                <w:szCs w:val="20"/>
              </w:rPr>
            </w:pPr>
            <w:r w:rsidRPr="00AC4E1B">
              <w:rPr>
                <w:rStyle w:val="Heading2Char"/>
                <w:rFonts w:ascii="Arial" w:hAnsi="Arial" w:cs="Arial"/>
                <w:b/>
                <w:i w:val="0"/>
                <w:sz w:val="20"/>
                <w:szCs w:val="20"/>
              </w:rPr>
              <w:t>Field Name</w:t>
            </w:r>
          </w:p>
        </w:tc>
      </w:tr>
      <w:tr w:rsidR="00AD73E4" w:rsidRPr="003C75C1" w14:paraId="495D8E8E" w14:textId="77777777" w:rsidTr="008E646B">
        <w:tc>
          <w:tcPr>
            <w:tcW w:w="4518" w:type="dxa"/>
            <w:shd w:val="clear" w:color="auto" w:fill="auto"/>
          </w:tcPr>
          <w:p w14:paraId="0E44C659" w14:textId="77777777" w:rsidR="00AD73E4" w:rsidRPr="003C75C1" w:rsidRDefault="00AD73E4" w:rsidP="003C75C1">
            <w:pPr>
              <w:spacing w:before="20" w:after="20"/>
              <w:rPr>
                <w:rFonts w:ascii="Arial" w:eastAsia="Calibri" w:hAnsi="Arial" w:cs="Arial"/>
                <w:sz w:val="20"/>
                <w:szCs w:val="20"/>
              </w:rPr>
            </w:pPr>
            <w:r w:rsidRPr="003C75C1">
              <w:rPr>
                <w:rFonts w:ascii="Arial" w:eastAsia="Calibri" w:hAnsi="Arial" w:cs="Arial"/>
                <w:sz w:val="20"/>
                <w:szCs w:val="20"/>
              </w:rPr>
              <w:t>obsolete_samples</w:t>
            </w:r>
          </w:p>
        </w:tc>
        <w:tc>
          <w:tcPr>
            <w:tcW w:w="4950" w:type="dxa"/>
            <w:shd w:val="clear" w:color="auto" w:fill="auto"/>
          </w:tcPr>
          <w:p w14:paraId="7F79FB2D" w14:textId="77777777" w:rsidR="00AD73E4" w:rsidRPr="003C75C1" w:rsidRDefault="00AD73E4" w:rsidP="003C75C1">
            <w:pPr>
              <w:spacing w:before="20" w:after="20"/>
              <w:rPr>
                <w:rFonts w:ascii="Arial" w:eastAsia="Calibri" w:hAnsi="Arial" w:cs="Arial"/>
                <w:sz w:val="20"/>
                <w:szCs w:val="20"/>
              </w:rPr>
            </w:pPr>
            <w:r w:rsidRPr="003C75C1">
              <w:rPr>
                <w:rFonts w:ascii="Arial" w:eastAsia="Calibri" w:hAnsi="Arial" w:cs="Arial"/>
                <w:sz w:val="20"/>
                <w:szCs w:val="20"/>
              </w:rPr>
              <w:t>sample_id_field</w:t>
            </w:r>
          </w:p>
          <w:p w14:paraId="05A5EC0E" w14:textId="77777777" w:rsidR="00AD73E4" w:rsidRPr="003C75C1" w:rsidRDefault="00AD73E4" w:rsidP="003C75C1">
            <w:pPr>
              <w:spacing w:before="20" w:after="20"/>
              <w:rPr>
                <w:rFonts w:ascii="Arial" w:eastAsia="Calibri" w:hAnsi="Arial" w:cs="Arial"/>
                <w:sz w:val="20"/>
                <w:szCs w:val="20"/>
              </w:rPr>
            </w:pPr>
            <w:r w:rsidRPr="003C75C1">
              <w:rPr>
                <w:rFonts w:ascii="Arial" w:eastAsia="Calibri" w:hAnsi="Arial" w:cs="Arial"/>
                <w:sz w:val="20"/>
                <w:szCs w:val="20"/>
              </w:rPr>
              <w:t>obsolete_reason</w:t>
            </w:r>
          </w:p>
        </w:tc>
      </w:tr>
      <w:tr w:rsidR="00AD73E4" w:rsidRPr="003C75C1" w14:paraId="13E609C8" w14:textId="77777777" w:rsidTr="008E646B">
        <w:tc>
          <w:tcPr>
            <w:tcW w:w="4518" w:type="dxa"/>
            <w:shd w:val="clear" w:color="auto" w:fill="auto"/>
          </w:tcPr>
          <w:p w14:paraId="2532C3A4" w14:textId="20F6E1D6" w:rsidR="00AD73E4" w:rsidRPr="003C75C1" w:rsidRDefault="003C07FA" w:rsidP="003C75C1">
            <w:pPr>
              <w:spacing w:before="20" w:after="20"/>
              <w:rPr>
                <w:rFonts w:ascii="Arial" w:eastAsia="Calibri" w:hAnsi="Arial" w:cs="Arial"/>
                <w:sz w:val="20"/>
                <w:szCs w:val="20"/>
              </w:rPr>
            </w:pPr>
            <w:r>
              <w:rPr>
                <w:rFonts w:ascii="Arial" w:eastAsia="Calibri" w:hAnsi="Arial" w:cs="Arial"/>
                <w:sz w:val="20"/>
                <w:szCs w:val="20"/>
              </w:rPr>
              <w:t>parameter</w:t>
            </w:r>
            <w:r w:rsidR="00AD73E4" w:rsidRPr="003C75C1">
              <w:rPr>
                <w:rFonts w:ascii="Arial" w:eastAsia="Calibri" w:hAnsi="Arial" w:cs="Arial"/>
                <w:sz w:val="20"/>
                <w:szCs w:val="20"/>
              </w:rPr>
              <w:t>_id_new</w:t>
            </w:r>
          </w:p>
        </w:tc>
        <w:tc>
          <w:tcPr>
            <w:tcW w:w="4950" w:type="dxa"/>
            <w:shd w:val="clear" w:color="auto" w:fill="auto"/>
          </w:tcPr>
          <w:p w14:paraId="27882D31" w14:textId="34A46A64" w:rsidR="00AD73E4" w:rsidRPr="003C75C1" w:rsidRDefault="003C07FA" w:rsidP="003C75C1">
            <w:pPr>
              <w:spacing w:before="20" w:after="20"/>
              <w:rPr>
                <w:rFonts w:ascii="Arial" w:eastAsia="Calibri" w:hAnsi="Arial" w:cs="Arial"/>
                <w:sz w:val="20"/>
                <w:szCs w:val="20"/>
              </w:rPr>
            </w:pPr>
            <w:r>
              <w:rPr>
                <w:rFonts w:ascii="Arial" w:eastAsia="Calibri" w:hAnsi="Arial" w:cs="Arial"/>
                <w:sz w:val="20"/>
                <w:szCs w:val="20"/>
              </w:rPr>
              <w:t>parameter</w:t>
            </w:r>
            <w:r w:rsidR="00AD73E4" w:rsidRPr="003C75C1">
              <w:rPr>
                <w:rFonts w:ascii="Arial" w:eastAsia="Calibri" w:hAnsi="Arial" w:cs="Arial"/>
                <w:sz w:val="20"/>
                <w:szCs w:val="20"/>
              </w:rPr>
              <w:t>_id</w:t>
            </w:r>
          </w:p>
          <w:p w14:paraId="2E3A76A3" w14:textId="39E2B856" w:rsidR="00AD73E4" w:rsidRPr="003C75C1" w:rsidRDefault="003C07FA" w:rsidP="003C75C1">
            <w:pPr>
              <w:spacing w:before="20" w:after="20"/>
              <w:rPr>
                <w:rFonts w:ascii="Arial" w:eastAsia="Calibri" w:hAnsi="Arial" w:cs="Arial"/>
                <w:sz w:val="20"/>
                <w:szCs w:val="20"/>
              </w:rPr>
            </w:pPr>
            <w:r>
              <w:rPr>
                <w:rFonts w:ascii="Arial" w:eastAsia="Calibri" w:hAnsi="Arial" w:cs="Arial"/>
                <w:sz w:val="20"/>
                <w:szCs w:val="20"/>
              </w:rPr>
              <w:t>parameter</w:t>
            </w:r>
          </w:p>
        </w:tc>
      </w:tr>
    </w:tbl>
    <w:p w14:paraId="7B120AD4" w14:textId="209D8D25" w:rsidR="000A14A1" w:rsidRDefault="000A14A1" w:rsidP="000A14A1">
      <w:pPr>
        <w:rPr>
          <w:rStyle w:val="Heading2Char"/>
          <w:i w:val="0"/>
        </w:rPr>
      </w:pPr>
    </w:p>
    <w:p w14:paraId="7BBC2B2E" w14:textId="77777777" w:rsidR="00412EDF" w:rsidRDefault="00412EDF" w:rsidP="000A14A1">
      <w:pPr>
        <w:rPr>
          <w:rStyle w:val="Heading2Char"/>
          <w:i w:val="0"/>
        </w:rPr>
      </w:pPr>
    </w:p>
    <w:p w14:paraId="7CD1906C" w14:textId="77777777" w:rsidR="00412EDF" w:rsidRDefault="00412EDF" w:rsidP="000A14A1">
      <w:pPr>
        <w:rPr>
          <w:rStyle w:val="Heading2Char"/>
          <w:i w:val="0"/>
        </w:rPr>
      </w:pPr>
    </w:p>
    <w:p w14:paraId="41E806DE" w14:textId="7C2D909A" w:rsidR="00991E2E" w:rsidRPr="000A14A1" w:rsidRDefault="00991E2E" w:rsidP="000A14A1">
      <w:pPr>
        <w:rPr>
          <w:rStyle w:val="Heading2Char"/>
          <w:i w:val="0"/>
        </w:rPr>
        <w:sectPr w:rsidR="00991E2E" w:rsidRPr="000A14A1" w:rsidSect="00292AF4">
          <w:footerReference w:type="default" r:id="rId10"/>
          <w:pgSz w:w="15840" w:h="12240" w:orient="landscape"/>
          <w:pgMar w:top="1440" w:right="1440" w:bottom="1440" w:left="1440" w:header="720" w:footer="720" w:gutter="0"/>
          <w:cols w:space="720"/>
          <w:docGrid w:linePitch="360"/>
        </w:sectPr>
      </w:pPr>
    </w:p>
    <w:p w14:paraId="7E366AA9" w14:textId="77777777" w:rsidR="004C15CD" w:rsidRPr="00A70F8E" w:rsidRDefault="004C15CD" w:rsidP="00C81D40">
      <w:pPr>
        <w:jc w:val="center"/>
        <w:rPr>
          <w:rFonts w:eastAsia="Calibri"/>
          <w:b/>
          <w:i/>
          <w:sz w:val="26"/>
          <w:szCs w:val="26"/>
        </w:rPr>
      </w:pPr>
      <w:r w:rsidRPr="00A70F8E">
        <w:rPr>
          <w:rFonts w:eastAsia="Calibri"/>
          <w:b/>
          <w:i/>
          <w:sz w:val="26"/>
          <w:szCs w:val="26"/>
        </w:rPr>
        <w:lastRenderedPageBreak/>
        <w:t xml:space="preserve">Appendix B: </w:t>
      </w:r>
      <w:r w:rsidR="00816151">
        <w:rPr>
          <w:rFonts w:eastAsia="Calibri"/>
          <w:b/>
          <w:i/>
          <w:sz w:val="26"/>
          <w:szCs w:val="26"/>
        </w:rPr>
        <w:t xml:space="preserve"> </w:t>
      </w:r>
      <w:r w:rsidR="0051106E" w:rsidRPr="00A70F8E">
        <w:rPr>
          <w:rFonts w:eastAsia="Calibri"/>
          <w:b/>
          <w:i/>
          <w:sz w:val="26"/>
          <w:szCs w:val="26"/>
        </w:rPr>
        <w:t>Matrix Code and Description</w:t>
      </w:r>
    </w:p>
    <w:p w14:paraId="08A6DB25" w14:textId="77777777" w:rsidR="004C15CD" w:rsidRPr="00787606" w:rsidRDefault="004C15CD" w:rsidP="004C15CD">
      <w:pPr>
        <w:jc w:val="center"/>
        <w:rPr>
          <w:b/>
          <w:i/>
          <w:u w:val="single"/>
        </w:rPr>
      </w:pPr>
    </w:p>
    <w:tbl>
      <w:tblPr>
        <w:tblW w:w="6340" w:type="dxa"/>
        <w:jc w:val="center"/>
        <w:tblLook w:val="04A0" w:firstRow="1" w:lastRow="0" w:firstColumn="1" w:lastColumn="0" w:noHBand="0" w:noVBand="1"/>
      </w:tblPr>
      <w:tblGrid>
        <w:gridCol w:w="1900"/>
        <w:gridCol w:w="4440"/>
      </w:tblGrid>
      <w:tr w:rsidR="004C15CD" w:rsidRPr="00AC4E1B" w14:paraId="73BF887B" w14:textId="77777777" w:rsidTr="00AC4E1B">
        <w:trPr>
          <w:jc w:val="center"/>
        </w:trPr>
        <w:tc>
          <w:tcPr>
            <w:tcW w:w="19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31D6C3" w14:textId="77777777" w:rsidR="004C15CD" w:rsidRPr="00AC4E1B" w:rsidRDefault="0051106E" w:rsidP="00AC4E1B">
            <w:pPr>
              <w:spacing w:before="40" w:after="40"/>
              <w:jc w:val="center"/>
              <w:rPr>
                <w:rFonts w:ascii="Arial" w:hAnsi="Arial" w:cs="Arial"/>
                <w:b/>
                <w:color w:val="000000"/>
                <w:sz w:val="20"/>
                <w:szCs w:val="20"/>
              </w:rPr>
            </w:pPr>
            <w:r w:rsidRPr="00AC4E1B">
              <w:rPr>
                <w:rFonts w:ascii="Arial" w:hAnsi="Arial" w:cs="Arial"/>
                <w:b/>
                <w:color w:val="000000"/>
                <w:sz w:val="20"/>
                <w:szCs w:val="20"/>
              </w:rPr>
              <w:t>Matrix Code</w:t>
            </w:r>
          </w:p>
        </w:tc>
        <w:tc>
          <w:tcPr>
            <w:tcW w:w="4440" w:type="dxa"/>
            <w:tcBorders>
              <w:top w:val="single" w:sz="4" w:space="0" w:color="auto"/>
              <w:left w:val="nil"/>
              <w:bottom w:val="single" w:sz="4" w:space="0" w:color="auto"/>
              <w:right w:val="single" w:sz="4" w:space="0" w:color="auto"/>
            </w:tcBorders>
            <w:shd w:val="clear" w:color="auto" w:fill="auto"/>
            <w:noWrap/>
            <w:vAlign w:val="bottom"/>
          </w:tcPr>
          <w:p w14:paraId="0708B2C9" w14:textId="77777777" w:rsidR="004C15CD" w:rsidRPr="00AC4E1B" w:rsidRDefault="0051106E" w:rsidP="00AC4E1B">
            <w:pPr>
              <w:spacing w:before="40" w:after="40"/>
              <w:jc w:val="center"/>
              <w:rPr>
                <w:rFonts w:ascii="Arial" w:hAnsi="Arial" w:cs="Arial"/>
                <w:b/>
                <w:color w:val="000000"/>
                <w:sz w:val="20"/>
                <w:szCs w:val="20"/>
              </w:rPr>
            </w:pPr>
            <w:r w:rsidRPr="00AC4E1B">
              <w:rPr>
                <w:rFonts w:ascii="Arial" w:hAnsi="Arial" w:cs="Arial"/>
                <w:b/>
                <w:color w:val="000000"/>
                <w:sz w:val="20"/>
                <w:szCs w:val="20"/>
              </w:rPr>
              <w:t>Description</w:t>
            </w:r>
            <w:r w:rsidR="004C15CD" w:rsidRPr="00AC4E1B">
              <w:rPr>
                <w:rFonts w:ascii="Arial" w:hAnsi="Arial" w:cs="Arial"/>
                <w:b/>
                <w:color w:val="000000"/>
                <w:sz w:val="20"/>
                <w:szCs w:val="20"/>
              </w:rPr>
              <w:t xml:space="preserve"> </w:t>
            </w:r>
          </w:p>
        </w:tc>
      </w:tr>
      <w:tr w:rsidR="004C15CD" w:rsidRPr="00AC4E1B" w14:paraId="5292C244" w14:textId="77777777" w:rsidTr="00AC4E1B">
        <w:trPr>
          <w:jc w:val="center"/>
        </w:trPr>
        <w:tc>
          <w:tcPr>
            <w:tcW w:w="1900" w:type="dxa"/>
            <w:tcBorders>
              <w:top w:val="nil"/>
              <w:left w:val="single" w:sz="4" w:space="0" w:color="auto"/>
              <w:bottom w:val="single" w:sz="4" w:space="0" w:color="auto"/>
              <w:right w:val="single" w:sz="4" w:space="0" w:color="auto"/>
            </w:tcBorders>
            <w:shd w:val="clear" w:color="auto" w:fill="auto"/>
            <w:vAlign w:val="bottom"/>
          </w:tcPr>
          <w:p w14:paraId="15E3D11F" w14:textId="77777777" w:rsidR="004C15CD" w:rsidRPr="00AC4E1B" w:rsidRDefault="004C15CD" w:rsidP="00AC4E1B">
            <w:pPr>
              <w:spacing w:before="20" w:after="20"/>
              <w:rPr>
                <w:rFonts w:ascii="Arial" w:hAnsi="Arial" w:cs="Arial"/>
                <w:color w:val="000000"/>
                <w:sz w:val="20"/>
                <w:szCs w:val="20"/>
              </w:rPr>
            </w:pPr>
            <w:r w:rsidRPr="00AC4E1B">
              <w:rPr>
                <w:rFonts w:ascii="Arial" w:hAnsi="Arial" w:cs="Arial"/>
                <w:color w:val="000000"/>
                <w:sz w:val="20"/>
                <w:szCs w:val="20"/>
              </w:rPr>
              <w:t>AO</w:t>
            </w:r>
          </w:p>
        </w:tc>
        <w:tc>
          <w:tcPr>
            <w:tcW w:w="4440" w:type="dxa"/>
            <w:tcBorders>
              <w:top w:val="nil"/>
              <w:left w:val="nil"/>
              <w:bottom w:val="single" w:sz="4" w:space="0" w:color="auto"/>
              <w:right w:val="single" w:sz="4" w:space="0" w:color="auto"/>
            </w:tcBorders>
            <w:shd w:val="clear" w:color="auto" w:fill="auto"/>
            <w:vAlign w:val="bottom"/>
          </w:tcPr>
          <w:p w14:paraId="5FDA3E3E" w14:textId="77777777" w:rsidR="004C15CD" w:rsidRPr="00AC4E1B" w:rsidRDefault="004C15CD" w:rsidP="00AC4E1B">
            <w:pPr>
              <w:spacing w:before="20" w:after="20"/>
              <w:rPr>
                <w:rFonts w:ascii="Arial" w:hAnsi="Arial" w:cs="Arial"/>
                <w:color w:val="000000"/>
                <w:sz w:val="20"/>
                <w:szCs w:val="20"/>
              </w:rPr>
            </w:pPr>
            <w:r w:rsidRPr="00AC4E1B">
              <w:rPr>
                <w:rFonts w:ascii="Arial" w:hAnsi="Arial" w:cs="Arial"/>
                <w:color w:val="000000"/>
                <w:sz w:val="20"/>
                <w:szCs w:val="20"/>
              </w:rPr>
              <w:t xml:space="preserve">Outdoor </w:t>
            </w:r>
            <w:r w:rsidR="00292AF4" w:rsidRPr="00AC4E1B">
              <w:rPr>
                <w:rFonts w:ascii="Arial" w:hAnsi="Arial" w:cs="Arial"/>
                <w:color w:val="000000"/>
                <w:sz w:val="20"/>
                <w:szCs w:val="20"/>
              </w:rPr>
              <w:t>a</w:t>
            </w:r>
            <w:r w:rsidRPr="00AC4E1B">
              <w:rPr>
                <w:rFonts w:ascii="Arial" w:hAnsi="Arial" w:cs="Arial"/>
                <w:color w:val="000000"/>
                <w:sz w:val="20"/>
                <w:szCs w:val="20"/>
              </w:rPr>
              <w:t>ir</w:t>
            </w:r>
          </w:p>
        </w:tc>
      </w:tr>
      <w:tr w:rsidR="004C15CD" w:rsidRPr="00AC4E1B" w14:paraId="6AE22819" w14:textId="77777777" w:rsidTr="00AC4E1B">
        <w:trPr>
          <w:jc w:val="center"/>
        </w:trPr>
        <w:tc>
          <w:tcPr>
            <w:tcW w:w="1900" w:type="dxa"/>
            <w:tcBorders>
              <w:top w:val="nil"/>
              <w:left w:val="single" w:sz="4" w:space="0" w:color="auto"/>
              <w:bottom w:val="single" w:sz="4" w:space="0" w:color="auto"/>
              <w:right w:val="single" w:sz="4" w:space="0" w:color="auto"/>
            </w:tcBorders>
            <w:shd w:val="clear" w:color="auto" w:fill="auto"/>
            <w:vAlign w:val="bottom"/>
          </w:tcPr>
          <w:p w14:paraId="63337A33" w14:textId="77777777" w:rsidR="004C15CD" w:rsidRPr="00AC4E1B" w:rsidRDefault="004C15CD" w:rsidP="00AC4E1B">
            <w:pPr>
              <w:spacing w:before="20" w:after="20"/>
              <w:rPr>
                <w:rFonts w:ascii="Arial" w:hAnsi="Arial" w:cs="Arial"/>
                <w:color w:val="000000"/>
                <w:sz w:val="20"/>
                <w:szCs w:val="20"/>
              </w:rPr>
            </w:pPr>
            <w:r w:rsidRPr="00AC4E1B">
              <w:rPr>
                <w:rFonts w:ascii="Arial" w:hAnsi="Arial" w:cs="Arial"/>
                <w:color w:val="000000"/>
                <w:sz w:val="20"/>
                <w:szCs w:val="20"/>
              </w:rPr>
              <w:t>AI</w:t>
            </w:r>
          </w:p>
        </w:tc>
        <w:tc>
          <w:tcPr>
            <w:tcW w:w="4440" w:type="dxa"/>
            <w:tcBorders>
              <w:top w:val="nil"/>
              <w:left w:val="nil"/>
              <w:bottom w:val="single" w:sz="4" w:space="0" w:color="auto"/>
              <w:right w:val="single" w:sz="4" w:space="0" w:color="auto"/>
            </w:tcBorders>
            <w:shd w:val="clear" w:color="auto" w:fill="auto"/>
            <w:vAlign w:val="bottom"/>
          </w:tcPr>
          <w:p w14:paraId="48E3EC04" w14:textId="77777777" w:rsidR="004C15CD" w:rsidRPr="00AC4E1B" w:rsidRDefault="004C15CD" w:rsidP="00AC4E1B">
            <w:pPr>
              <w:spacing w:before="20" w:after="20"/>
              <w:rPr>
                <w:rFonts w:ascii="Arial" w:hAnsi="Arial" w:cs="Arial"/>
                <w:color w:val="000000"/>
                <w:sz w:val="20"/>
                <w:szCs w:val="20"/>
              </w:rPr>
            </w:pPr>
            <w:r w:rsidRPr="00AC4E1B">
              <w:rPr>
                <w:rFonts w:ascii="Arial" w:hAnsi="Arial" w:cs="Arial"/>
                <w:color w:val="000000"/>
                <w:sz w:val="20"/>
                <w:szCs w:val="20"/>
              </w:rPr>
              <w:t xml:space="preserve">Indoor </w:t>
            </w:r>
            <w:r w:rsidR="00292AF4" w:rsidRPr="00AC4E1B">
              <w:rPr>
                <w:rFonts w:ascii="Arial" w:hAnsi="Arial" w:cs="Arial"/>
                <w:color w:val="000000"/>
                <w:sz w:val="20"/>
                <w:szCs w:val="20"/>
              </w:rPr>
              <w:t>a</w:t>
            </w:r>
            <w:r w:rsidRPr="00AC4E1B">
              <w:rPr>
                <w:rFonts w:ascii="Arial" w:hAnsi="Arial" w:cs="Arial"/>
                <w:color w:val="000000"/>
                <w:sz w:val="20"/>
                <w:szCs w:val="20"/>
              </w:rPr>
              <w:t>ir</w:t>
            </w:r>
          </w:p>
        </w:tc>
      </w:tr>
      <w:tr w:rsidR="004C15CD" w:rsidRPr="00AC4E1B" w14:paraId="63C36C57" w14:textId="77777777" w:rsidTr="00AC4E1B">
        <w:trPr>
          <w:jc w:val="center"/>
        </w:trPr>
        <w:tc>
          <w:tcPr>
            <w:tcW w:w="1900" w:type="dxa"/>
            <w:tcBorders>
              <w:top w:val="nil"/>
              <w:left w:val="single" w:sz="4" w:space="0" w:color="auto"/>
              <w:bottom w:val="single" w:sz="4" w:space="0" w:color="auto"/>
              <w:right w:val="single" w:sz="4" w:space="0" w:color="auto"/>
            </w:tcBorders>
            <w:shd w:val="clear" w:color="auto" w:fill="auto"/>
            <w:vAlign w:val="bottom"/>
          </w:tcPr>
          <w:p w14:paraId="01292E56" w14:textId="77777777" w:rsidR="004C15CD" w:rsidRPr="00AC4E1B" w:rsidRDefault="004C15CD" w:rsidP="00AC4E1B">
            <w:pPr>
              <w:spacing w:before="20" w:after="20"/>
              <w:rPr>
                <w:rFonts w:ascii="Arial" w:hAnsi="Arial" w:cs="Arial"/>
                <w:color w:val="000000"/>
                <w:sz w:val="20"/>
                <w:szCs w:val="20"/>
              </w:rPr>
            </w:pPr>
            <w:r w:rsidRPr="00AC4E1B">
              <w:rPr>
                <w:rFonts w:ascii="Arial" w:hAnsi="Arial" w:cs="Arial"/>
                <w:color w:val="000000"/>
                <w:sz w:val="20"/>
                <w:szCs w:val="20"/>
              </w:rPr>
              <w:t>AG</w:t>
            </w:r>
          </w:p>
        </w:tc>
        <w:tc>
          <w:tcPr>
            <w:tcW w:w="4440" w:type="dxa"/>
            <w:tcBorders>
              <w:top w:val="nil"/>
              <w:left w:val="nil"/>
              <w:bottom w:val="single" w:sz="4" w:space="0" w:color="auto"/>
              <w:right w:val="single" w:sz="4" w:space="0" w:color="auto"/>
            </w:tcBorders>
            <w:shd w:val="clear" w:color="auto" w:fill="auto"/>
            <w:vAlign w:val="bottom"/>
          </w:tcPr>
          <w:p w14:paraId="23E35869" w14:textId="77777777" w:rsidR="004C15CD" w:rsidRPr="00AC4E1B" w:rsidRDefault="004C15CD" w:rsidP="00AC4E1B">
            <w:pPr>
              <w:spacing w:before="20" w:after="20"/>
              <w:rPr>
                <w:rFonts w:ascii="Arial" w:hAnsi="Arial" w:cs="Arial"/>
                <w:color w:val="000000"/>
                <w:sz w:val="20"/>
                <w:szCs w:val="20"/>
              </w:rPr>
            </w:pPr>
            <w:r w:rsidRPr="00AC4E1B">
              <w:rPr>
                <w:rFonts w:ascii="Arial" w:hAnsi="Arial" w:cs="Arial"/>
                <w:color w:val="000000"/>
                <w:sz w:val="20"/>
                <w:szCs w:val="20"/>
              </w:rPr>
              <w:t xml:space="preserve">Soil </w:t>
            </w:r>
            <w:r w:rsidR="00292AF4" w:rsidRPr="00AC4E1B">
              <w:rPr>
                <w:rFonts w:ascii="Arial" w:hAnsi="Arial" w:cs="Arial"/>
                <w:color w:val="000000"/>
                <w:sz w:val="20"/>
                <w:szCs w:val="20"/>
              </w:rPr>
              <w:t>g</w:t>
            </w:r>
            <w:r w:rsidRPr="00AC4E1B">
              <w:rPr>
                <w:rFonts w:ascii="Arial" w:hAnsi="Arial" w:cs="Arial"/>
                <w:color w:val="000000"/>
                <w:sz w:val="20"/>
                <w:szCs w:val="20"/>
              </w:rPr>
              <w:t>as</w:t>
            </w:r>
          </w:p>
        </w:tc>
      </w:tr>
      <w:tr w:rsidR="004C15CD" w:rsidRPr="00AC4E1B" w14:paraId="3D0124A2" w14:textId="77777777" w:rsidTr="00AC4E1B">
        <w:trPr>
          <w:jc w:val="center"/>
        </w:trPr>
        <w:tc>
          <w:tcPr>
            <w:tcW w:w="1900" w:type="dxa"/>
            <w:tcBorders>
              <w:top w:val="nil"/>
              <w:left w:val="single" w:sz="4" w:space="0" w:color="auto"/>
              <w:bottom w:val="single" w:sz="4" w:space="0" w:color="auto"/>
              <w:right w:val="single" w:sz="4" w:space="0" w:color="auto"/>
            </w:tcBorders>
            <w:shd w:val="clear" w:color="auto" w:fill="auto"/>
            <w:vAlign w:val="bottom"/>
          </w:tcPr>
          <w:p w14:paraId="5B2033C9" w14:textId="77777777" w:rsidR="004C15CD" w:rsidRPr="00AC4E1B" w:rsidRDefault="004C15CD" w:rsidP="00AC4E1B">
            <w:pPr>
              <w:spacing w:before="20" w:after="20"/>
              <w:rPr>
                <w:rFonts w:ascii="Arial" w:hAnsi="Arial" w:cs="Arial"/>
                <w:color w:val="000000"/>
                <w:sz w:val="20"/>
                <w:szCs w:val="20"/>
              </w:rPr>
            </w:pPr>
            <w:r w:rsidRPr="00AC4E1B">
              <w:rPr>
                <w:rFonts w:ascii="Arial" w:hAnsi="Arial" w:cs="Arial"/>
                <w:color w:val="000000"/>
                <w:sz w:val="20"/>
                <w:szCs w:val="20"/>
              </w:rPr>
              <w:t>AF</w:t>
            </w:r>
          </w:p>
        </w:tc>
        <w:tc>
          <w:tcPr>
            <w:tcW w:w="4440" w:type="dxa"/>
            <w:tcBorders>
              <w:top w:val="nil"/>
              <w:left w:val="nil"/>
              <w:bottom w:val="single" w:sz="4" w:space="0" w:color="auto"/>
              <w:right w:val="single" w:sz="4" w:space="0" w:color="auto"/>
            </w:tcBorders>
            <w:shd w:val="clear" w:color="auto" w:fill="auto"/>
            <w:vAlign w:val="bottom"/>
          </w:tcPr>
          <w:p w14:paraId="7D6F9702" w14:textId="77777777" w:rsidR="004C15CD" w:rsidRPr="00AC4E1B" w:rsidRDefault="004C15CD" w:rsidP="00AC4E1B">
            <w:pPr>
              <w:spacing w:before="20" w:after="20"/>
              <w:rPr>
                <w:rFonts w:ascii="Arial" w:hAnsi="Arial" w:cs="Arial"/>
                <w:color w:val="000000"/>
                <w:sz w:val="20"/>
                <w:szCs w:val="20"/>
              </w:rPr>
            </w:pPr>
            <w:r w:rsidRPr="00AC4E1B">
              <w:rPr>
                <w:rFonts w:ascii="Arial" w:hAnsi="Arial" w:cs="Arial"/>
                <w:color w:val="000000"/>
                <w:sz w:val="20"/>
                <w:szCs w:val="20"/>
              </w:rPr>
              <w:t xml:space="preserve">Flux </w:t>
            </w:r>
            <w:r w:rsidR="00292AF4" w:rsidRPr="00AC4E1B">
              <w:rPr>
                <w:rFonts w:ascii="Arial" w:hAnsi="Arial" w:cs="Arial"/>
                <w:color w:val="000000"/>
                <w:sz w:val="20"/>
                <w:szCs w:val="20"/>
              </w:rPr>
              <w:t>c</w:t>
            </w:r>
            <w:r w:rsidRPr="00AC4E1B">
              <w:rPr>
                <w:rFonts w:ascii="Arial" w:hAnsi="Arial" w:cs="Arial"/>
                <w:color w:val="000000"/>
                <w:sz w:val="20"/>
                <w:szCs w:val="20"/>
              </w:rPr>
              <w:t xml:space="preserve">hamber </w:t>
            </w:r>
            <w:r w:rsidR="00292AF4" w:rsidRPr="00AC4E1B">
              <w:rPr>
                <w:rFonts w:ascii="Arial" w:hAnsi="Arial" w:cs="Arial"/>
                <w:color w:val="000000"/>
                <w:sz w:val="20"/>
                <w:szCs w:val="20"/>
              </w:rPr>
              <w:t>a</w:t>
            </w:r>
            <w:r w:rsidRPr="00AC4E1B">
              <w:rPr>
                <w:rFonts w:ascii="Arial" w:hAnsi="Arial" w:cs="Arial"/>
                <w:color w:val="000000"/>
                <w:sz w:val="20"/>
                <w:szCs w:val="20"/>
              </w:rPr>
              <w:t>ir</w:t>
            </w:r>
          </w:p>
        </w:tc>
      </w:tr>
      <w:tr w:rsidR="004C15CD" w:rsidRPr="00AC4E1B" w14:paraId="5CB7945E" w14:textId="77777777" w:rsidTr="00AC4E1B">
        <w:trPr>
          <w:jc w:val="center"/>
        </w:trPr>
        <w:tc>
          <w:tcPr>
            <w:tcW w:w="1900" w:type="dxa"/>
            <w:tcBorders>
              <w:top w:val="nil"/>
              <w:left w:val="single" w:sz="4" w:space="0" w:color="auto"/>
              <w:bottom w:val="single" w:sz="4" w:space="0" w:color="auto"/>
              <w:right w:val="single" w:sz="4" w:space="0" w:color="auto"/>
            </w:tcBorders>
            <w:shd w:val="clear" w:color="auto" w:fill="auto"/>
            <w:vAlign w:val="bottom"/>
          </w:tcPr>
          <w:p w14:paraId="6FE72CE5" w14:textId="77777777" w:rsidR="004C15CD" w:rsidRPr="00AC4E1B" w:rsidRDefault="004C15CD" w:rsidP="00AC4E1B">
            <w:pPr>
              <w:spacing w:before="20" w:after="20"/>
              <w:rPr>
                <w:rFonts w:ascii="Arial" w:hAnsi="Arial" w:cs="Arial"/>
                <w:color w:val="000000"/>
                <w:sz w:val="20"/>
                <w:szCs w:val="20"/>
              </w:rPr>
            </w:pPr>
            <w:r w:rsidRPr="00AC4E1B">
              <w:rPr>
                <w:rFonts w:ascii="Arial" w:hAnsi="Arial" w:cs="Arial"/>
                <w:color w:val="000000"/>
                <w:sz w:val="20"/>
                <w:szCs w:val="20"/>
              </w:rPr>
              <w:t>SD</w:t>
            </w:r>
          </w:p>
        </w:tc>
        <w:tc>
          <w:tcPr>
            <w:tcW w:w="4440" w:type="dxa"/>
            <w:tcBorders>
              <w:top w:val="nil"/>
              <w:left w:val="nil"/>
              <w:bottom w:val="single" w:sz="4" w:space="0" w:color="auto"/>
              <w:right w:val="single" w:sz="4" w:space="0" w:color="auto"/>
            </w:tcBorders>
            <w:shd w:val="clear" w:color="auto" w:fill="auto"/>
            <w:vAlign w:val="bottom"/>
          </w:tcPr>
          <w:p w14:paraId="12B2496D" w14:textId="77777777" w:rsidR="004C15CD" w:rsidRPr="00AC4E1B" w:rsidRDefault="004C15CD" w:rsidP="00AC4E1B">
            <w:pPr>
              <w:spacing w:before="20" w:after="20"/>
              <w:rPr>
                <w:rFonts w:ascii="Arial" w:hAnsi="Arial" w:cs="Arial"/>
                <w:color w:val="000000"/>
                <w:sz w:val="20"/>
                <w:szCs w:val="20"/>
              </w:rPr>
            </w:pPr>
            <w:r w:rsidRPr="00AC4E1B">
              <w:rPr>
                <w:rFonts w:ascii="Arial" w:hAnsi="Arial" w:cs="Arial"/>
                <w:color w:val="000000"/>
                <w:sz w:val="20"/>
                <w:szCs w:val="20"/>
              </w:rPr>
              <w:t>Sediment</w:t>
            </w:r>
          </w:p>
        </w:tc>
      </w:tr>
      <w:tr w:rsidR="004C15CD" w:rsidRPr="00AC4E1B" w14:paraId="1F752B02" w14:textId="77777777" w:rsidTr="00AC4E1B">
        <w:trPr>
          <w:jc w:val="center"/>
        </w:trPr>
        <w:tc>
          <w:tcPr>
            <w:tcW w:w="1900" w:type="dxa"/>
            <w:tcBorders>
              <w:top w:val="nil"/>
              <w:left w:val="single" w:sz="4" w:space="0" w:color="auto"/>
              <w:bottom w:val="single" w:sz="4" w:space="0" w:color="auto"/>
              <w:right w:val="single" w:sz="4" w:space="0" w:color="auto"/>
            </w:tcBorders>
            <w:shd w:val="clear" w:color="auto" w:fill="auto"/>
            <w:vAlign w:val="bottom"/>
          </w:tcPr>
          <w:p w14:paraId="09C3B5B7" w14:textId="77777777" w:rsidR="004C15CD" w:rsidRPr="00AC4E1B" w:rsidRDefault="004C15CD" w:rsidP="00AC4E1B">
            <w:pPr>
              <w:spacing w:before="20" w:after="20"/>
              <w:rPr>
                <w:rFonts w:ascii="Arial" w:hAnsi="Arial" w:cs="Arial"/>
                <w:color w:val="000000"/>
                <w:sz w:val="20"/>
                <w:szCs w:val="20"/>
              </w:rPr>
            </w:pPr>
            <w:r w:rsidRPr="00AC4E1B">
              <w:rPr>
                <w:rFonts w:ascii="Arial" w:hAnsi="Arial" w:cs="Arial"/>
                <w:color w:val="000000"/>
                <w:sz w:val="20"/>
                <w:szCs w:val="20"/>
              </w:rPr>
              <w:t>SO</w:t>
            </w:r>
          </w:p>
        </w:tc>
        <w:tc>
          <w:tcPr>
            <w:tcW w:w="4440" w:type="dxa"/>
            <w:tcBorders>
              <w:top w:val="nil"/>
              <w:left w:val="nil"/>
              <w:bottom w:val="single" w:sz="4" w:space="0" w:color="auto"/>
              <w:right w:val="single" w:sz="4" w:space="0" w:color="auto"/>
            </w:tcBorders>
            <w:shd w:val="clear" w:color="auto" w:fill="auto"/>
            <w:vAlign w:val="bottom"/>
          </w:tcPr>
          <w:p w14:paraId="341EDF9C" w14:textId="77777777" w:rsidR="004C15CD" w:rsidRPr="00AC4E1B" w:rsidRDefault="004C15CD" w:rsidP="00AC4E1B">
            <w:pPr>
              <w:spacing w:before="20" w:after="20"/>
              <w:rPr>
                <w:rFonts w:ascii="Arial" w:hAnsi="Arial" w:cs="Arial"/>
                <w:color w:val="000000"/>
                <w:sz w:val="20"/>
                <w:szCs w:val="20"/>
              </w:rPr>
            </w:pPr>
            <w:r w:rsidRPr="00AC4E1B">
              <w:rPr>
                <w:rFonts w:ascii="Arial" w:hAnsi="Arial" w:cs="Arial"/>
                <w:color w:val="000000"/>
                <w:sz w:val="20"/>
                <w:szCs w:val="20"/>
              </w:rPr>
              <w:t>Soil</w:t>
            </w:r>
          </w:p>
        </w:tc>
      </w:tr>
      <w:tr w:rsidR="004C15CD" w:rsidRPr="00AC4E1B" w14:paraId="33DD653A" w14:textId="77777777" w:rsidTr="00AC4E1B">
        <w:trPr>
          <w:jc w:val="center"/>
        </w:trPr>
        <w:tc>
          <w:tcPr>
            <w:tcW w:w="1900" w:type="dxa"/>
            <w:tcBorders>
              <w:top w:val="nil"/>
              <w:left w:val="single" w:sz="4" w:space="0" w:color="auto"/>
              <w:bottom w:val="single" w:sz="4" w:space="0" w:color="auto"/>
              <w:right w:val="single" w:sz="4" w:space="0" w:color="auto"/>
            </w:tcBorders>
            <w:shd w:val="clear" w:color="auto" w:fill="auto"/>
            <w:vAlign w:val="bottom"/>
          </w:tcPr>
          <w:p w14:paraId="6CFF9C34" w14:textId="77777777" w:rsidR="004C15CD" w:rsidRPr="00AC4E1B" w:rsidRDefault="004C15CD" w:rsidP="00AC4E1B">
            <w:pPr>
              <w:spacing w:before="20" w:after="20"/>
              <w:rPr>
                <w:rFonts w:ascii="Arial" w:hAnsi="Arial" w:cs="Arial"/>
                <w:color w:val="000000"/>
                <w:sz w:val="20"/>
                <w:szCs w:val="20"/>
              </w:rPr>
            </w:pPr>
            <w:r w:rsidRPr="00AC4E1B">
              <w:rPr>
                <w:rFonts w:ascii="Arial" w:hAnsi="Arial" w:cs="Arial"/>
                <w:color w:val="000000"/>
                <w:sz w:val="20"/>
                <w:szCs w:val="20"/>
              </w:rPr>
              <w:t>SW</w:t>
            </w:r>
          </w:p>
        </w:tc>
        <w:tc>
          <w:tcPr>
            <w:tcW w:w="4440" w:type="dxa"/>
            <w:tcBorders>
              <w:top w:val="nil"/>
              <w:left w:val="nil"/>
              <w:bottom w:val="single" w:sz="4" w:space="0" w:color="auto"/>
              <w:right w:val="single" w:sz="4" w:space="0" w:color="auto"/>
            </w:tcBorders>
            <w:shd w:val="clear" w:color="auto" w:fill="auto"/>
            <w:vAlign w:val="bottom"/>
          </w:tcPr>
          <w:p w14:paraId="251864BD" w14:textId="77777777" w:rsidR="004C15CD" w:rsidRPr="00AC4E1B" w:rsidRDefault="004C15CD" w:rsidP="00AC4E1B">
            <w:pPr>
              <w:spacing w:before="20" w:after="20"/>
              <w:rPr>
                <w:rFonts w:ascii="Arial" w:hAnsi="Arial" w:cs="Arial"/>
                <w:color w:val="000000"/>
                <w:sz w:val="20"/>
                <w:szCs w:val="20"/>
              </w:rPr>
            </w:pPr>
            <w:r w:rsidRPr="00AC4E1B">
              <w:rPr>
                <w:rFonts w:ascii="Arial" w:hAnsi="Arial" w:cs="Arial"/>
                <w:color w:val="000000"/>
                <w:sz w:val="20"/>
                <w:szCs w:val="20"/>
              </w:rPr>
              <w:t xml:space="preserve">Swab or </w:t>
            </w:r>
            <w:r w:rsidR="00292AF4" w:rsidRPr="00AC4E1B">
              <w:rPr>
                <w:rFonts w:ascii="Arial" w:hAnsi="Arial" w:cs="Arial"/>
                <w:color w:val="000000"/>
                <w:sz w:val="20"/>
                <w:szCs w:val="20"/>
              </w:rPr>
              <w:t>w</w:t>
            </w:r>
            <w:r w:rsidRPr="00AC4E1B">
              <w:rPr>
                <w:rFonts w:ascii="Arial" w:hAnsi="Arial" w:cs="Arial"/>
                <w:color w:val="000000"/>
                <w:sz w:val="20"/>
                <w:szCs w:val="20"/>
              </w:rPr>
              <w:t>ipe</w:t>
            </w:r>
          </w:p>
        </w:tc>
      </w:tr>
      <w:tr w:rsidR="004C15CD" w:rsidRPr="00AC4E1B" w14:paraId="1EE2B44C" w14:textId="77777777" w:rsidTr="00AC4E1B">
        <w:trPr>
          <w:jc w:val="center"/>
        </w:trPr>
        <w:tc>
          <w:tcPr>
            <w:tcW w:w="1900" w:type="dxa"/>
            <w:tcBorders>
              <w:top w:val="nil"/>
              <w:left w:val="single" w:sz="4" w:space="0" w:color="auto"/>
              <w:bottom w:val="single" w:sz="4" w:space="0" w:color="auto"/>
              <w:right w:val="single" w:sz="4" w:space="0" w:color="auto"/>
            </w:tcBorders>
            <w:shd w:val="clear" w:color="auto" w:fill="auto"/>
            <w:vAlign w:val="bottom"/>
          </w:tcPr>
          <w:p w14:paraId="4F812F3F" w14:textId="77777777" w:rsidR="004C15CD" w:rsidRPr="00AC4E1B" w:rsidRDefault="004C15CD" w:rsidP="00AC4E1B">
            <w:pPr>
              <w:spacing w:before="20" w:after="20"/>
              <w:rPr>
                <w:rFonts w:ascii="Arial" w:hAnsi="Arial" w:cs="Arial"/>
                <w:color w:val="000000"/>
                <w:sz w:val="20"/>
                <w:szCs w:val="20"/>
              </w:rPr>
            </w:pPr>
            <w:r w:rsidRPr="00AC4E1B">
              <w:rPr>
                <w:rFonts w:ascii="Arial" w:hAnsi="Arial" w:cs="Arial"/>
                <w:color w:val="000000"/>
                <w:sz w:val="20"/>
                <w:szCs w:val="20"/>
              </w:rPr>
              <w:t>TA</w:t>
            </w:r>
          </w:p>
        </w:tc>
        <w:tc>
          <w:tcPr>
            <w:tcW w:w="4440" w:type="dxa"/>
            <w:tcBorders>
              <w:top w:val="nil"/>
              <w:left w:val="nil"/>
              <w:bottom w:val="single" w:sz="4" w:space="0" w:color="auto"/>
              <w:right w:val="single" w:sz="4" w:space="0" w:color="auto"/>
            </w:tcBorders>
            <w:shd w:val="clear" w:color="auto" w:fill="auto"/>
            <w:vAlign w:val="bottom"/>
          </w:tcPr>
          <w:p w14:paraId="29FE612D" w14:textId="77777777" w:rsidR="004C15CD" w:rsidRPr="00AC4E1B" w:rsidRDefault="004C15CD" w:rsidP="00AC4E1B">
            <w:pPr>
              <w:spacing w:before="20" w:after="20"/>
              <w:rPr>
                <w:rFonts w:ascii="Arial" w:hAnsi="Arial" w:cs="Arial"/>
                <w:color w:val="000000"/>
                <w:sz w:val="20"/>
                <w:szCs w:val="20"/>
              </w:rPr>
            </w:pPr>
            <w:r w:rsidRPr="00AC4E1B">
              <w:rPr>
                <w:rFonts w:ascii="Arial" w:hAnsi="Arial" w:cs="Arial"/>
                <w:color w:val="000000"/>
                <w:sz w:val="20"/>
                <w:szCs w:val="20"/>
              </w:rPr>
              <w:t xml:space="preserve">Animal </w:t>
            </w:r>
            <w:r w:rsidR="00292AF4" w:rsidRPr="00AC4E1B">
              <w:rPr>
                <w:rFonts w:ascii="Arial" w:hAnsi="Arial" w:cs="Arial"/>
                <w:color w:val="000000"/>
                <w:sz w:val="20"/>
                <w:szCs w:val="20"/>
              </w:rPr>
              <w:t>t</w:t>
            </w:r>
            <w:r w:rsidRPr="00AC4E1B">
              <w:rPr>
                <w:rFonts w:ascii="Arial" w:hAnsi="Arial" w:cs="Arial"/>
                <w:color w:val="000000"/>
                <w:sz w:val="20"/>
                <w:szCs w:val="20"/>
              </w:rPr>
              <w:t>issue</w:t>
            </w:r>
          </w:p>
        </w:tc>
      </w:tr>
      <w:tr w:rsidR="004C15CD" w:rsidRPr="00AC4E1B" w14:paraId="75DB5CAC" w14:textId="77777777" w:rsidTr="00AC4E1B">
        <w:trPr>
          <w:jc w:val="center"/>
        </w:trPr>
        <w:tc>
          <w:tcPr>
            <w:tcW w:w="1900" w:type="dxa"/>
            <w:tcBorders>
              <w:top w:val="nil"/>
              <w:left w:val="single" w:sz="4" w:space="0" w:color="auto"/>
              <w:bottom w:val="single" w:sz="4" w:space="0" w:color="auto"/>
              <w:right w:val="single" w:sz="4" w:space="0" w:color="auto"/>
            </w:tcBorders>
            <w:shd w:val="clear" w:color="auto" w:fill="auto"/>
            <w:vAlign w:val="bottom"/>
          </w:tcPr>
          <w:p w14:paraId="7A2B7CE1" w14:textId="77777777" w:rsidR="004C15CD" w:rsidRPr="00AC4E1B" w:rsidRDefault="004C15CD" w:rsidP="00AC4E1B">
            <w:pPr>
              <w:spacing w:before="20" w:after="20"/>
              <w:rPr>
                <w:rFonts w:ascii="Arial" w:hAnsi="Arial" w:cs="Arial"/>
                <w:color w:val="000000"/>
                <w:sz w:val="20"/>
                <w:szCs w:val="20"/>
              </w:rPr>
            </w:pPr>
            <w:r w:rsidRPr="00AC4E1B">
              <w:rPr>
                <w:rFonts w:ascii="Arial" w:hAnsi="Arial" w:cs="Arial"/>
                <w:color w:val="000000"/>
                <w:sz w:val="20"/>
                <w:szCs w:val="20"/>
              </w:rPr>
              <w:t>TP</w:t>
            </w:r>
          </w:p>
        </w:tc>
        <w:tc>
          <w:tcPr>
            <w:tcW w:w="4440" w:type="dxa"/>
            <w:tcBorders>
              <w:top w:val="nil"/>
              <w:left w:val="nil"/>
              <w:bottom w:val="single" w:sz="4" w:space="0" w:color="auto"/>
              <w:right w:val="single" w:sz="4" w:space="0" w:color="auto"/>
            </w:tcBorders>
            <w:shd w:val="clear" w:color="auto" w:fill="auto"/>
            <w:vAlign w:val="bottom"/>
          </w:tcPr>
          <w:p w14:paraId="7162C98F" w14:textId="77777777" w:rsidR="004C15CD" w:rsidRPr="00AC4E1B" w:rsidRDefault="004C15CD" w:rsidP="00AC4E1B">
            <w:pPr>
              <w:spacing w:before="20" w:after="20"/>
              <w:rPr>
                <w:rFonts w:ascii="Arial" w:hAnsi="Arial" w:cs="Arial"/>
                <w:color w:val="000000"/>
                <w:sz w:val="20"/>
                <w:szCs w:val="20"/>
              </w:rPr>
            </w:pPr>
            <w:r w:rsidRPr="00AC4E1B">
              <w:rPr>
                <w:rFonts w:ascii="Arial" w:hAnsi="Arial" w:cs="Arial"/>
                <w:color w:val="000000"/>
                <w:sz w:val="20"/>
                <w:szCs w:val="20"/>
              </w:rPr>
              <w:t xml:space="preserve">Plant </w:t>
            </w:r>
            <w:r w:rsidR="00292AF4" w:rsidRPr="00AC4E1B">
              <w:rPr>
                <w:rFonts w:ascii="Arial" w:hAnsi="Arial" w:cs="Arial"/>
                <w:color w:val="000000"/>
                <w:sz w:val="20"/>
                <w:szCs w:val="20"/>
              </w:rPr>
              <w:t>t</w:t>
            </w:r>
            <w:r w:rsidRPr="00AC4E1B">
              <w:rPr>
                <w:rFonts w:ascii="Arial" w:hAnsi="Arial" w:cs="Arial"/>
                <w:color w:val="000000"/>
                <w:sz w:val="20"/>
                <w:szCs w:val="20"/>
              </w:rPr>
              <w:t>issue</w:t>
            </w:r>
          </w:p>
        </w:tc>
      </w:tr>
      <w:tr w:rsidR="004C15CD" w:rsidRPr="00AC4E1B" w14:paraId="636D405E" w14:textId="77777777" w:rsidTr="00AC4E1B">
        <w:trPr>
          <w:jc w:val="center"/>
        </w:trPr>
        <w:tc>
          <w:tcPr>
            <w:tcW w:w="1900" w:type="dxa"/>
            <w:tcBorders>
              <w:top w:val="nil"/>
              <w:left w:val="single" w:sz="4" w:space="0" w:color="auto"/>
              <w:bottom w:val="single" w:sz="4" w:space="0" w:color="auto"/>
              <w:right w:val="single" w:sz="4" w:space="0" w:color="auto"/>
            </w:tcBorders>
            <w:shd w:val="clear" w:color="auto" w:fill="auto"/>
            <w:vAlign w:val="bottom"/>
          </w:tcPr>
          <w:p w14:paraId="7B7F17B6" w14:textId="77777777" w:rsidR="004C15CD" w:rsidRPr="00AC4E1B" w:rsidRDefault="004C15CD" w:rsidP="00AC4E1B">
            <w:pPr>
              <w:spacing w:before="20" w:after="20"/>
              <w:rPr>
                <w:rFonts w:ascii="Arial" w:hAnsi="Arial" w:cs="Arial"/>
                <w:color w:val="000000"/>
                <w:sz w:val="20"/>
                <w:szCs w:val="20"/>
              </w:rPr>
            </w:pPr>
            <w:r w:rsidRPr="00AC4E1B">
              <w:rPr>
                <w:rFonts w:ascii="Arial" w:hAnsi="Arial" w:cs="Arial"/>
                <w:color w:val="000000"/>
                <w:sz w:val="20"/>
                <w:szCs w:val="20"/>
              </w:rPr>
              <w:t>WS</w:t>
            </w:r>
          </w:p>
        </w:tc>
        <w:tc>
          <w:tcPr>
            <w:tcW w:w="4440" w:type="dxa"/>
            <w:tcBorders>
              <w:top w:val="nil"/>
              <w:left w:val="nil"/>
              <w:bottom w:val="single" w:sz="4" w:space="0" w:color="auto"/>
              <w:right w:val="single" w:sz="4" w:space="0" w:color="auto"/>
            </w:tcBorders>
            <w:shd w:val="clear" w:color="auto" w:fill="auto"/>
            <w:vAlign w:val="bottom"/>
          </w:tcPr>
          <w:p w14:paraId="55BD8A3E" w14:textId="77777777" w:rsidR="004C15CD" w:rsidRPr="00AC4E1B" w:rsidRDefault="004C15CD" w:rsidP="00AC4E1B">
            <w:pPr>
              <w:spacing w:before="20" w:after="20"/>
              <w:rPr>
                <w:rFonts w:ascii="Arial" w:hAnsi="Arial" w:cs="Arial"/>
                <w:color w:val="000000"/>
                <w:sz w:val="20"/>
                <w:szCs w:val="20"/>
              </w:rPr>
            </w:pPr>
            <w:r w:rsidRPr="00AC4E1B">
              <w:rPr>
                <w:rFonts w:ascii="Arial" w:hAnsi="Arial" w:cs="Arial"/>
                <w:color w:val="000000"/>
                <w:sz w:val="20"/>
                <w:szCs w:val="20"/>
              </w:rPr>
              <w:t xml:space="preserve">Surface </w:t>
            </w:r>
            <w:r w:rsidR="00292AF4" w:rsidRPr="00AC4E1B">
              <w:rPr>
                <w:rFonts w:ascii="Arial" w:hAnsi="Arial" w:cs="Arial"/>
                <w:color w:val="000000"/>
                <w:sz w:val="20"/>
                <w:szCs w:val="20"/>
              </w:rPr>
              <w:t>w</w:t>
            </w:r>
            <w:r w:rsidRPr="00AC4E1B">
              <w:rPr>
                <w:rFonts w:ascii="Arial" w:hAnsi="Arial" w:cs="Arial"/>
                <w:color w:val="000000"/>
                <w:sz w:val="20"/>
                <w:szCs w:val="20"/>
              </w:rPr>
              <w:t>ater</w:t>
            </w:r>
          </w:p>
        </w:tc>
      </w:tr>
      <w:tr w:rsidR="004C15CD" w:rsidRPr="00AC4E1B" w14:paraId="79163344" w14:textId="77777777" w:rsidTr="00AC4E1B">
        <w:trPr>
          <w:jc w:val="center"/>
        </w:trPr>
        <w:tc>
          <w:tcPr>
            <w:tcW w:w="1900" w:type="dxa"/>
            <w:tcBorders>
              <w:top w:val="nil"/>
              <w:left w:val="single" w:sz="4" w:space="0" w:color="auto"/>
              <w:bottom w:val="single" w:sz="4" w:space="0" w:color="auto"/>
              <w:right w:val="single" w:sz="4" w:space="0" w:color="auto"/>
            </w:tcBorders>
            <w:shd w:val="clear" w:color="auto" w:fill="auto"/>
            <w:vAlign w:val="bottom"/>
          </w:tcPr>
          <w:p w14:paraId="714B39CD" w14:textId="77777777" w:rsidR="004C15CD" w:rsidRPr="00AC4E1B" w:rsidRDefault="004C15CD" w:rsidP="00AC4E1B">
            <w:pPr>
              <w:spacing w:before="20" w:after="20"/>
              <w:rPr>
                <w:rFonts w:ascii="Arial" w:hAnsi="Arial" w:cs="Arial"/>
                <w:color w:val="000000"/>
                <w:sz w:val="20"/>
                <w:szCs w:val="20"/>
              </w:rPr>
            </w:pPr>
            <w:r w:rsidRPr="00AC4E1B">
              <w:rPr>
                <w:rFonts w:ascii="Arial" w:hAnsi="Arial" w:cs="Arial"/>
                <w:color w:val="000000"/>
                <w:sz w:val="20"/>
                <w:szCs w:val="20"/>
              </w:rPr>
              <w:t>WG</w:t>
            </w:r>
          </w:p>
        </w:tc>
        <w:tc>
          <w:tcPr>
            <w:tcW w:w="4440" w:type="dxa"/>
            <w:tcBorders>
              <w:top w:val="nil"/>
              <w:left w:val="nil"/>
              <w:bottom w:val="single" w:sz="4" w:space="0" w:color="auto"/>
              <w:right w:val="single" w:sz="4" w:space="0" w:color="auto"/>
            </w:tcBorders>
            <w:shd w:val="clear" w:color="auto" w:fill="auto"/>
            <w:vAlign w:val="bottom"/>
          </w:tcPr>
          <w:p w14:paraId="6DF55DA3" w14:textId="77777777" w:rsidR="004C15CD" w:rsidRPr="00AC4E1B" w:rsidRDefault="004C15CD" w:rsidP="00AC4E1B">
            <w:pPr>
              <w:spacing w:before="20" w:after="20"/>
              <w:rPr>
                <w:rFonts w:ascii="Arial" w:hAnsi="Arial" w:cs="Arial"/>
                <w:color w:val="000000"/>
                <w:sz w:val="20"/>
                <w:szCs w:val="20"/>
              </w:rPr>
            </w:pPr>
            <w:r w:rsidRPr="00AC4E1B">
              <w:rPr>
                <w:rFonts w:ascii="Arial" w:hAnsi="Arial" w:cs="Arial"/>
                <w:color w:val="000000"/>
                <w:sz w:val="20"/>
                <w:szCs w:val="20"/>
              </w:rPr>
              <w:t xml:space="preserve">Ground </w:t>
            </w:r>
            <w:r w:rsidR="00292AF4" w:rsidRPr="00AC4E1B">
              <w:rPr>
                <w:rFonts w:ascii="Arial" w:hAnsi="Arial" w:cs="Arial"/>
                <w:color w:val="000000"/>
                <w:sz w:val="20"/>
                <w:szCs w:val="20"/>
              </w:rPr>
              <w:t>w</w:t>
            </w:r>
            <w:r w:rsidRPr="00AC4E1B">
              <w:rPr>
                <w:rFonts w:ascii="Arial" w:hAnsi="Arial" w:cs="Arial"/>
                <w:color w:val="000000"/>
                <w:sz w:val="20"/>
                <w:szCs w:val="20"/>
              </w:rPr>
              <w:t>ater</w:t>
            </w:r>
          </w:p>
        </w:tc>
      </w:tr>
      <w:tr w:rsidR="00EC6791" w:rsidRPr="00AC4E1B" w14:paraId="501504EF" w14:textId="77777777" w:rsidTr="00AC4E1B">
        <w:trPr>
          <w:jc w:val="center"/>
        </w:trPr>
        <w:tc>
          <w:tcPr>
            <w:tcW w:w="1900" w:type="dxa"/>
            <w:tcBorders>
              <w:top w:val="single" w:sz="4" w:space="0" w:color="auto"/>
              <w:left w:val="single" w:sz="4" w:space="0" w:color="auto"/>
              <w:bottom w:val="single" w:sz="4" w:space="0" w:color="auto"/>
              <w:right w:val="single" w:sz="4" w:space="0" w:color="auto"/>
            </w:tcBorders>
            <w:shd w:val="clear" w:color="auto" w:fill="auto"/>
            <w:vAlign w:val="bottom"/>
          </w:tcPr>
          <w:p w14:paraId="63B9BE0C" w14:textId="77777777" w:rsidR="00EC6791" w:rsidRPr="00AC4E1B" w:rsidRDefault="00EC6791" w:rsidP="00AC4E1B">
            <w:pPr>
              <w:spacing w:before="20" w:after="20"/>
              <w:rPr>
                <w:rFonts w:ascii="Arial" w:hAnsi="Arial" w:cs="Arial"/>
                <w:color w:val="000000"/>
                <w:sz w:val="20"/>
                <w:szCs w:val="20"/>
              </w:rPr>
            </w:pPr>
            <w:r w:rsidRPr="00AC4E1B">
              <w:rPr>
                <w:rFonts w:ascii="Arial" w:hAnsi="Arial" w:cs="Arial"/>
                <w:color w:val="000000"/>
                <w:sz w:val="20"/>
                <w:szCs w:val="20"/>
              </w:rPr>
              <w:t>NAPL</w:t>
            </w:r>
          </w:p>
        </w:tc>
        <w:tc>
          <w:tcPr>
            <w:tcW w:w="4440" w:type="dxa"/>
            <w:tcBorders>
              <w:top w:val="single" w:sz="4" w:space="0" w:color="auto"/>
              <w:left w:val="nil"/>
              <w:bottom w:val="single" w:sz="4" w:space="0" w:color="auto"/>
              <w:right w:val="single" w:sz="4" w:space="0" w:color="auto"/>
            </w:tcBorders>
            <w:shd w:val="clear" w:color="auto" w:fill="auto"/>
            <w:vAlign w:val="bottom"/>
          </w:tcPr>
          <w:p w14:paraId="67BCC66C" w14:textId="77777777" w:rsidR="00EC6791" w:rsidRPr="00AC4E1B" w:rsidRDefault="00EC6791" w:rsidP="00AC4E1B">
            <w:pPr>
              <w:spacing w:before="20" w:after="20"/>
              <w:rPr>
                <w:rFonts w:ascii="Arial" w:hAnsi="Arial" w:cs="Arial"/>
                <w:color w:val="000000"/>
                <w:sz w:val="20"/>
                <w:szCs w:val="20"/>
              </w:rPr>
            </w:pPr>
            <w:r w:rsidRPr="00AC4E1B">
              <w:rPr>
                <w:rFonts w:ascii="Arial" w:hAnsi="Arial" w:cs="Arial"/>
                <w:color w:val="000000"/>
                <w:sz w:val="20"/>
                <w:szCs w:val="20"/>
              </w:rPr>
              <w:t>Non-aqueous phase liquid</w:t>
            </w:r>
          </w:p>
        </w:tc>
      </w:tr>
      <w:tr w:rsidR="00EC6791" w:rsidRPr="00AC4E1B" w14:paraId="326BDC7C" w14:textId="77777777" w:rsidTr="00AC4E1B">
        <w:trPr>
          <w:jc w:val="center"/>
        </w:trPr>
        <w:tc>
          <w:tcPr>
            <w:tcW w:w="1900" w:type="dxa"/>
            <w:tcBorders>
              <w:top w:val="single" w:sz="4" w:space="0" w:color="auto"/>
              <w:left w:val="single" w:sz="4" w:space="0" w:color="auto"/>
              <w:bottom w:val="single" w:sz="4" w:space="0" w:color="auto"/>
              <w:right w:val="single" w:sz="4" w:space="0" w:color="auto"/>
            </w:tcBorders>
            <w:shd w:val="clear" w:color="auto" w:fill="auto"/>
            <w:vAlign w:val="bottom"/>
          </w:tcPr>
          <w:p w14:paraId="516B2DA6" w14:textId="77777777" w:rsidR="00EC6791" w:rsidRPr="00AC4E1B" w:rsidRDefault="00EC6791" w:rsidP="00AC4E1B">
            <w:pPr>
              <w:spacing w:before="20" w:after="20"/>
              <w:rPr>
                <w:rFonts w:ascii="Arial" w:hAnsi="Arial" w:cs="Arial"/>
                <w:color w:val="000000"/>
                <w:sz w:val="20"/>
                <w:szCs w:val="20"/>
              </w:rPr>
            </w:pPr>
            <w:r w:rsidRPr="00AC4E1B">
              <w:rPr>
                <w:rFonts w:ascii="Arial" w:hAnsi="Arial" w:cs="Arial"/>
                <w:color w:val="000000"/>
                <w:sz w:val="20"/>
                <w:szCs w:val="20"/>
              </w:rPr>
              <w:t>BW</w:t>
            </w:r>
          </w:p>
        </w:tc>
        <w:tc>
          <w:tcPr>
            <w:tcW w:w="4440" w:type="dxa"/>
            <w:tcBorders>
              <w:top w:val="single" w:sz="4" w:space="0" w:color="auto"/>
              <w:left w:val="nil"/>
              <w:bottom w:val="single" w:sz="4" w:space="0" w:color="auto"/>
              <w:right w:val="single" w:sz="4" w:space="0" w:color="auto"/>
            </w:tcBorders>
            <w:shd w:val="clear" w:color="auto" w:fill="auto"/>
            <w:vAlign w:val="bottom"/>
          </w:tcPr>
          <w:p w14:paraId="17C31791" w14:textId="77777777" w:rsidR="00EC6791" w:rsidRPr="00AC4E1B" w:rsidRDefault="00EC6791" w:rsidP="00AC4E1B">
            <w:pPr>
              <w:spacing w:before="20" w:after="20"/>
              <w:rPr>
                <w:rFonts w:ascii="Arial" w:hAnsi="Arial" w:cs="Arial"/>
                <w:color w:val="000000"/>
                <w:sz w:val="20"/>
                <w:szCs w:val="20"/>
              </w:rPr>
            </w:pPr>
            <w:r w:rsidRPr="00AC4E1B">
              <w:rPr>
                <w:rFonts w:ascii="Arial" w:hAnsi="Arial" w:cs="Arial"/>
                <w:color w:val="000000"/>
                <w:sz w:val="20"/>
                <w:szCs w:val="20"/>
              </w:rPr>
              <w:t xml:space="preserve">Blank </w:t>
            </w:r>
            <w:r w:rsidR="00292AF4" w:rsidRPr="00AC4E1B">
              <w:rPr>
                <w:rFonts w:ascii="Arial" w:hAnsi="Arial" w:cs="Arial"/>
                <w:color w:val="000000"/>
                <w:sz w:val="20"/>
                <w:szCs w:val="20"/>
              </w:rPr>
              <w:t>w</w:t>
            </w:r>
            <w:r w:rsidRPr="00AC4E1B">
              <w:rPr>
                <w:rFonts w:ascii="Arial" w:hAnsi="Arial" w:cs="Arial"/>
                <w:color w:val="000000"/>
                <w:sz w:val="20"/>
                <w:szCs w:val="20"/>
              </w:rPr>
              <w:t>ater</w:t>
            </w:r>
          </w:p>
        </w:tc>
      </w:tr>
      <w:tr w:rsidR="004C15CD" w:rsidRPr="00AC4E1B" w14:paraId="797C75BF" w14:textId="77777777" w:rsidTr="00AC4E1B">
        <w:trPr>
          <w:jc w:val="center"/>
        </w:trPr>
        <w:tc>
          <w:tcPr>
            <w:tcW w:w="1900" w:type="dxa"/>
            <w:tcBorders>
              <w:top w:val="single" w:sz="4" w:space="0" w:color="auto"/>
              <w:left w:val="single" w:sz="4" w:space="0" w:color="auto"/>
              <w:bottom w:val="single" w:sz="4" w:space="0" w:color="auto"/>
              <w:right w:val="single" w:sz="4" w:space="0" w:color="auto"/>
            </w:tcBorders>
            <w:shd w:val="clear" w:color="auto" w:fill="auto"/>
            <w:vAlign w:val="bottom"/>
          </w:tcPr>
          <w:p w14:paraId="6EF64D79" w14:textId="77777777" w:rsidR="004C15CD" w:rsidRPr="00AC4E1B" w:rsidRDefault="00EC6791" w:rsidP="00AC4E1B">
            <w:pPr>
              <w:spacing w:before="20" w:after="20"/>
              <w:rPr>
                <w:rFonts w:ascii="Arial" w:hAnsi="Arial" w:cs="Arial"/>
                <w:color w:val="000000"/>
                <w:sz w:val="20"/>
                <w:szCs w:val="20"/>
              </w:rPr>
            </w:pPr>
            <w:r w:rsidRPr="00AC4E1B">
              <w:rPr>
                <w:rFonts w:ascii="Arial" w:hAnsi="Arial" w:cs="Arial"/>
                <w:color w:val="000000"/>
                <w:sz w:val="20"/>
                <w:szCs w:val="20"/>
              </w:rPr>
              <w:t>LE</w:t>
            </w:r>
          </w:p>
        </w:tc>
        <w:tc>
          <w:tcPr>
            <w:tcW w:w="4440" w:type="dxa"/>
            <w:tcBorders>
              <w:top w:val="single" w:sz="4" w:space="0" w:color="auto"/>
              <w:left w:val="nil"/>
              <w:bottom w:val="single" w:sz="4" w:space="0" w:color="auto"/>
              <w:right w:val="single" w:sz="4" w:space="0" w:color="auto"/>
            </w:tcBorders>
            <w:shd w:val="clear" w:color="auto" w:fill="auto"/>
            <w:vAlign w:val="bottom"/>
          </w:tcPr>
          <w:p w14:paraId="7A06FF48" w14:textId="77777777" w:rsidR="004C15CD" w:rsidRPr="00AC4E1B" w:rsidRDefault="00EC6791" w:rsidP="00AC4E1B">
            <w:pPr>
              <w:spacing w:before="20" w:after="20"/>
              <w:rPr>
                <w:rFonts w:ascii="Arial" w:hAnsi="Arial" w:cs="Arial"/>
                <w:color w:val="000000"/>
                <w:sz w:val="20"/>
                <w:szCs w:val="20"/>
              </w:rPr>
            </w:pPr>
            <w:r w:rsidRPr="00AC4E1B">
              <w:rPr>
                <w:rFonts w:ascii="Arial" w:hAnsi="Arial" w:cs="Arial"/>
                <w:color w:val="000000"/>
                <w:sz w:val="20"/>
                <w:szCs w:val="20"/>
              </w:rPr>
              <w:t>Leachate</w:t>
            </w:r>
          </w:p>
        </w:tc>
      </w:tr>
    </w:tbl>
    <w:p w14:paraId="36BE25AF" w14:textId="77777777" w:rsidR="004C15CD" w:rsidRPr="000219EE" w:rsidRDefault="004C15CD" w:rsidP="004C15CD"/>
    <w:p w14:paraId="37B889CF" w14:textId="77777777" w:rsidR="004C15CD" w:rsidRPr="000219EE" w:rsidRDefault="004C15CD" w:rsidP="004C15CD"/>
    <w:p w14:paraId="3D8B9EDE" w14:textId="60ECA5BE" w:rsidR="005A275A" w:rsidRDefault="005A275A" w:rsidP="004C15CD">
      <w:pPr>
        <w:jc w:val="center"/>
        <w:rPr>
          <w:rStyle w:val="Heading2Char"/>
          <w:b/>
          <w:u w:val="single"/>
        </w:rPr>
      </w:pPr>
    </w:p>
    <w:p w14:paraId="3EECBADE" w14:textId="77777777" w:rsidR="005A275A" w:rsidRPr="005A275A" w:rsidRDefault="005A275A" w:rsidP="005A275A">
      <w:pPr>
        <w:rPr>
          <w:rFonts w:eastAsia="Calibri"/>
        </w:rPr>
      </w:pPr>
    </w:p>
    <w:p w14:paraId="47001785" w14:textId="77777777" w:rsidR="005A275A" w:rsidRPr="005A275A" w:rsidRDefault="005A275A" w:rsidP="005A275A">
      <w:pPr>
        <w:rPr>
          <w:rFonts w:eastAsia="Calibri"/>
        </w:rPr>
      </w:pPr>
    </w:p>
    <w:p w14:paraId="4ED7CEC3" w14:textId="77777777" w:rsidR="005A275A" w:rsidRPr="005A275A" w:rsidRDefault="005A275A" w:rsidP="005A275A">
      <w:pPr>
        <w:rPr>
          <w:rFonts w:eastAsia="Calibri"/>
        </w:rPr>
      </w:pPr>
    </w:p>
    <w:p w14:paraId="22D361B5" w14:textId="77777777" w:rsidR="005A275A" w:rsidRPr="005A275A" w:rsidRDefault="005A275A" w:rsidP="005A275A">
      <w:pPr>
        <w:rPr>
          <w:rFonts w:eastAsia="Calibri"/>
        </w:rPr>
      </w:pPr>
    </w:p>
    <w:p w14:paraId="2914465B" w14:textId="77777777" w:rsidR="005A275A" w:rsidRPr="005A275A" w:rsidRDefault="005A275A" w:rsidP="005A275A">
      <w:pPr>
        <w:rPr>
          <w:rFonts w:eastAsia="Calibri"/>
        </w:rPr>
      </w:pPr>
    </w:p>
    <w:p w14:paraId="516E1227" w14:textId="77777777" w:rsidR="005A275A" w:rsidRPr="005A275A" w:rsidRDefault="005A275A" w:rsidP="005A275A">
      <w:pPr>
        <w:rPr>
          <w:rFonts w:eastAsia="Calibri"/>
        </w:rPr>
      </w:pPr>
    </w:p>
    <w:p w14:paraId="59D4350F" w14:textId="77777777" w:rsidR="005A275A" w:rsidRPr="005A275A" w:rsidRDefault="005A275A" w:rsidP="005A275A">
      <w:pPr>
        <w:rPr>
          <w:rFonts w:eastAsia="Calibri"/>
        </w:rPr>
      </w:pPr>
    </w:p>
    <w:p w14:paraId="6C8CA918" w14:textId="77777777" w:rsidR="005A275A" w:rsidRPr="005A275A" w:rsidRDefault="005A275A" w:rsidP="005A275A">
      <w:pPr>
        <w:rPr>
          <w:rFonts w:eastAsia="Calibri"/>
        </w:rPr>
      </w:pPr>
    </w:p>
    <w:p w14:paraId="0E091A6C" w14:textId="77777777" w:rsidR="005A275A" w:rsidRPr="005A275A" w:rsidRDefault="005A275A" w:rsidP="005A275A">
      <w:pPr>
        <w:rPr>
          <w:rFonts w:eastAsia="Calibri"/>
        </w:rPr>
      </w:pPr>
    </w:p>
    <w:p w14:paraId="62EE0BC0" w14:textId="77777777" w:rsidR="005A275A" w:rsidRPr="005A275A" w:rsidRDefault="005A275A" w:rsidP="005A275A">
      <w:pPr>
        <w:rPr>
          <w:rFonts w:eastAsia="Calibri"/>
        </w:rPr>
      </w:pPr>
    </w:p>
    <w:p w14:paraId="4AB8EC4C" w14:textId="77777777" w:rsidR="005A275A" w:rsidRPr="005A275A" w:rsidRDefault="005A275A" w:rsidP="005A275A">
      <w:pPr>
        <w:rPr>
          <w:rFonts w:eastAsia="Calibri"/>
        </w:rPr>
      </w:pPr>
    </w:p>
    <w:p w14:paraId="52D771E5" w14:textId="77777777" w:rsidR="005A275A" w:rsidRPr="005A275A" w:rsidRDefault="005A275A" w:rsidP="005A275A">
      <w:pPr>
        <w:rPr>
          <w:rFonts w:eastAsia="Calibri"/>
        </w:rPr>
      </w:pPr>
    </w:p>
    <w:p w14:paraId="65860CCC" w14:textId="77777777" w:rsidR="005A275A" w:rsidRPr="005A275A" w:rsidRDefault="005A275A" w:rsidP="005A275A">
      <w:pPr>
        <w:rPr>
          <w:rFonts w:eastAsia="Calibri"/>
        </w:rPr>
      </w:pPr>
    </w:p>
    <w:p w14:paraId="1207CC7F" w14:textId="77777777" w:rsidR="005A275A" w:rsidRPr="005A275A" w:rsidRDefault="005A275A" w:rsidP="005A275A">
      <w:pPr>
        <w:rPr>
          <w:rFonts w:eastAsia="Calibri"/>
        </w:rPr>
      </w:pPr>
    </w:p>
    <w:p w14:paraId="4BA696FF" w14:textId="77777777" w:rsidR="005A275A" w:rsidRPr="005A275A" w:rsidRDefault="005A275A" w:rsidP="005A275A">
      <w:pPr>
        <w:rPr>
          <w:rFonts w:eastAsia="Calibri"/>
        </w:rPr>
      </w:pPr>
    </w:p>
    <w:p w14:paraId="5E64A6AE" w14:textId="77777777" w:rsidR="005A275A" w:rsidRPr="005A275A" w:rsidRDefault="005A275A" w:rsidP="005A275A">
      <w:pPr>
        <w:rPr>
          <w:rFonts w:eastAsia="Calibri"/>
        </w:rPr>
      </w:pPr>
    </w:p>
    <w:p w14:paraId="066AE296" w14:textId="77777777" w:rsidR="005A275A" w:rsidRPr="005A275A" w:rsidRDefault="005A275A" w:rsidP="005A275A">
      <w:pPr>
        <w:rPr>
          <w:rFonts w:eastAsia="Calibri"/>
        </w:rPr>
      </w:pPr>
    </w:p>
    <w:p w14:paraId="408F4537" w14:textId="77777777" w:rsidR="005A275A" w:rsidRPr="005A275A" w:rsidRDefault="005A275A" w:rsidP="005A275A">
      <w:pPr>
        <w:rPr>
          <w:rFonts w:eastAsia="Calibri"/>
        </w:rPr>
      </w:pPr>
    </w:p>
    <w:p w14:paraId="719F4E80" w14:textId="535F1D48" w:rsidR="005A275A" w:rsidRDefault="005A275A" w:rsidP="004C15CD">
      <w:pPr>
        <w:jc w:val="center"/>
        <w:rPr>
          <w:rFonts w:eastAsia="Calibri"/>
        </w:rPr>
      </w:pPr>
    </w:p>
    <w:p w14:paraId="501AD87A" w14:textId="77777777" w:rsidR="005A275A" w:rsidRPr="005A275A" w:rsidRDefault="005A275A" w:rsidP="005A275A">
      <w:pPr>
        <w:rPr>
          <w:rFonts w:eastAsia="Calibri"/>
        </w:rPr>
      </w:pPr>
    </w:p>
    <w:p w14:paraId="02F325E2" w14:textId="30EFA852" w:rsidR="005A275A" w:rsidRDefault="005A275A" w:rsidP="004C15CD">
      <w:pPr>
        <w:jc w:val="center"/>
        <w:rPr>
          <w:rFonts w:eastAsia="Calibri"/>
        </w:rPr>
      </w:pPr>
    </w:p>
    <w:p w14:paraId="7519301F" w14:textId="62580966" w:rsidR="005A275A" w:rsidRDefault="005A275A" w:rsidP="004C15CD">
      <w:pPr>
        <w:jc w:val="center"/>
        <w:rPr>
          <w:rFonts w:eastAsia="Calibri"/>
        </w:rPr>
      </w:pPr>
    </w:p>
    <w:p w14:paraId="666D7CDF" w14:textId="115C69A8" w:rsidR="005A275A" w:rsidRDefault="005A275A" w:rsidP="005A275A">
      <w:pPr>
        <w:jc w:val="right"/>
        <w:rPr>
          <w:rFonts w:eastAsia="Calibri"/>
        </w:rPr>
      </w:pPr>
    </w:p>
    <w:p w14:paraId="214E0210" w14:textId="77777777" w:rsidR="004C15CD" w:rsidRPr="00A70F8E" w:rsidRDefault="006F2653" w:rsidP="004C15CD">
      <w:pPr>
        <w:jc w:val="center"/>
        <w:rPr>
          <w:rStyle w:val="Heading2Char"/>
          <w:b/>
          <w:sz w:val="26"/>
          <w:szCs w:val="26"/>
        </w:rPr>
      </w:pPr>
      <w:r w:rsidRPr="005A275A">
        <w:rPr>
          <w:rFonts w:eastAsia="Calibri"/>
        </w:rPr>
        <w:br w:type="page"/>
      </w:r>
      <w:r w:rsidR="004C15CD" w:rsidRPr="00A70F8E">
        <w:rPr>
          <w:rStyle w:val="Heading2Char"/>
          <w:b/>
          <w:sz w:val="26"/>
          <w:szCs w:val="26"/>
        </w:rPr>
        <w:lastRenderedPageBreak/>
        <w:t xml:space="preserve">Appendix C: </w:t>
      </w:r>
      <w:r w:rsidR="00816151">
        <w:rPr>
          <w:rStyle w:val="Heading2Char"/>
          <w:b/>
          <w:sz w:val="26"/>
          <w:szCs w:val="26"/>
        </w:rPr>
        <w:t xml:space="preserve"> </w:t>
      </w:r>
      <w:r w:rsidR="004C15CD" w:rsidRPr="00A70F8E">
        <w:rPr>
          <w:rStyle w:val="Heading2Char"/>
          <w:b/>
          <w:sz w:val="26"/>
          <w:szCs w:val="26"/>
        </w:rPr>
        <w:t xml:space="preserve">Sample </w:t>
      </w:r>
      <w:r w:rsidR="0051106E" w:rsidRPr="00A70F8E">
        <w:rPr>
          <w:rStyle w:val="Heading2Char"/>
          <w:b/>
          <w:sz w:val="26"/>
          <w:szCs w:val="26"/>
        </w:rPr>
        <w:t>Type Code and Description</w:t>
      </w:r>
    </w:p>
    <w:p w14:paraId="305A8E3B" w14:textId="77777777" w:rsidR="004C15CD" w:rsidRPr="00787606" w:rsidRDefault="004C15CD" w:rsidP="004C15CD">
      <w:pPr>
        <w:jc w:val="center"/>
        <w:rPr>
          <w:rStyle w:val="Heading2Char"/>
          <w:b/>
          <w:i w:val="0"/>
          <w:u w:val="single"/>
        </w:rPr>
      </w:pPr>
    </w:p>
    <w:tbl>
      <w:tblPr>
        <w:tblW w:w="8643" w:type="dxa"/>
        <w:jc w:val="center"/>
        <w:tblLook w:val="04A0" w:firstRow="1" w:lastRow="0" w:firstColumn="1" w:lastColumn="0" w:noHBand="0" w:noVBand="1"/>
      </w:tblPr>
      <w:tblGrid>
        <w:gridCol w:w="2160"/>
        <w:gridCol w:w="6483"/>
      </w:tblGrid>
      <w:tr w:rsidR="004C15CD" w:rsidRPr="006F2653" w14:paraId="3B3B3467" w14:textId="77777777" w:rsidTr="00AC4E1B">
        <w:trPr>
          <w:jc w:val="center"/>
        </w:trPr>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0F3046" w14:textId="77777777" w:rsidR="004C15CD" w:rsidRPr="006F2653" w:rsidRDefault="004C15CD" w:rsidP="00AC4E1B">
            <w:pPr>
              <w:spacing w:before="40" w:after="40"/>
              <w:jc w:val="center"/>
              <w:rPr>
                <w:rFonts w:ascii="Arial" w:hAnsi="Arial" w:cs="Arial"/>
                <w:b/>
                <w:color w:val="000000"/>
                <w:sz w:val="20"/>
                <w:szCs w:val="20"/>
              </w:rPr>
            </w:pPr>
            <w:r w:rsidRPr="006F2653">
              <w:rPr>
                <w:rFonts w:ascii="Arial" w:hAnsi="Arial" w:cs="Arial"/>
                <w:b/>
                <w:color w:val="000000"/>
                <w:sz w:val="20"/>
                <w:szCs w:val="20"/>
              </w:rPr>
              <w:t>Sample Type Code</w:t>
            </w:r>
          </w:p>
        </w:tc>
        <w:tc>
          <w:tcPr>
            <w:tcW w:w="6483" w:type="dxa"/>
            <w:tcBorders>
              <w:top w:val="single" w:sz="4" w:space="0" w:color="auto"/>
              <w:left w:val="nil"/>
              <w:bottom w:val="single" w:sz="4" w:space="0" w:color="auto"/>
              <w:right w:val="single" w:sz="4" w:space="0" w:color="auto"/>
            </w:tcBorders>
            <w:shd w:val="clear" w:color="auto" w:fill="auto"/>
            <w:noWrap/>
            <w:vAlign w:val="bottom"/>
          </w:tcPr>
          <w:p w14:paraId="6ABBA1CD" w14:textId="77777777" w:rsidR="004C15CD" w:rsidRPr="006F2653" w:rsidRDefault="004C15CD" w:rsidP="00AC4E1B">
            <w:pPr>
              <w:spacing w:before="40" w:after="40"/>
              <w:jc w:val="center"/>
              <w:rPr>
                <w:rFonts w:ascii="Arial" w:hAnsi="Arial" w:cs="Arial"/>
                <w:b/>
                <w:color w:val="000000"/>
                <w:sz w:val="20"/>
                <w:szCs w:val="20"/>
              </w:rPr>
            </w:pPr>
            <w:r w:rsidRPr="006F2653">
              <w:rPr>
                <w:rFonts w:ascii="Arial" w:hAnsi="Arial" w:cs="Arial"/>
                <w:b/>
                <w:color w:val="000000"/>
                <w:sz w:val="20"/>
                <w:szCs w:val="20"/>
              </w:rPr>
              <w:t>Description</w:t>
            </w:r>
          </w:p>
        </w:tc>
      </w:tr>
      <w:tr w:rsidR="004C15CD" w:rsidRPr="00AC4E1B" w14:paraId="61CA1C88" w14:textId="77777777" w:rsidTr="00AC4E1B">
        <w:trPr>
          <w:jc w:val="center"/>
        </w:trPr>
        <w:tc>
          <w:tcPr>
            <w:tcW w:w="2160" w:type="dxa"/>
            <w:tcBorders>
              <w:top w:val="nil"/>
              <w:left w:val="single" w:sz="4" w:space="0" w:color="auto"/>
              <w:bottom w:val="single" w:sz="4" w:space="0" w:color="auto"/>
              <w:right w:val="single" w:sz="4" w:space="0" w:color="auto"/>
            </w:tcBorders>
            <w:shd w:val="clear" w:color="auto" w:fill="auto"/>
            <w:vAlign w:val="bottom"/>
          </w:tcPr>
          <w:p w14:paraId="695621B7" w14:textId="77777777" w:rsidR="004C15CD" w:rsidRPr="00AC4E1B" w:rsidRDefault="004C15CD" w:rsidP="00AC4E1B">
            <w:pPr>
              <w:spacing w:before="20" w:after="20"/>
              <w:rPr>
                <w:rFonts w:ascii="Arial" w:hAnsi="Arial" w:cs="Arial"/>
                <w:color w:val="000000"/>
                <w:sz w:val="20"/>
                <w:szCs w:val="20"/>
              </w:rPr>
            </w:pPr>
            <w:r w:rsidRPr="00AC4E1B">
              <w:rPr>
                <w:rFonts w:ascii="Arial" w:hAnsi="Arial" w:cs="Arial"/>
                <w:color w:val="000000"/>
                <w:sz w:val="20"/>
                <w:szCs w:val="20"/>
              </w:rPr>
              <w:t>AB</w:t>
            </w:r>
          </w:p>
        </w:tc>
        <w:tc>
          <w:tcPr>
            <w:tcW w:w="6483" w:type="dxa"/>
            <w:tcBorders>
              <w:top w:val="nil"/>
              <w:left w:val="nil"/>
              <w:bottom w:val="single" w:sz="4" w:space="0" w:color="auto"/>
              <w:right w:val="single" w:sz="4" w:space="0" w:color="auto"/>
            </w:tcBorders>
            <w:shd w:val="clear" w:color="auto" w:fill="auto"/>
            <w:vAlign w:val="bottom"/>
          </w:tcPr>
          <w:p w14:paraId="28586291" w14:textId="7B707DCF" w:rsidR="004C15CD" w:rsidRPr="00AC4E1B" w:rsidRDefault="004C15CD" w:rsidP="00AC4E1B">
            <w:pPr>
              <w:spacing w:before="20" w:after="20"/>
              <w:rPr>
                <w:rFonts w:ascii="Arial" w:hAnsi="Arial" w:cs="Arial"/>
                <w:color w:val="000000"/>
                <w:sz w:val="20"/>
                <w:szCs w:val="20"/>
              </w:rPr>
            </w:pPr>
            <w:r w:rsidRPr="00AC4E1B">
              <w:rPr>
                <w:rFonts w:ascii="Arial" w:hAnsi="Arial" w:cs="Arial"/>
                <w:color w:val="000000"/>
                <w:sz w:val="20"/>
                <w:szCs w:val="20"/>
              </w:rPr>
              <w:t xml:space="preserve">Ambient </w:t>
            </w:r>
            <w:r w:rsidR="007E00FB" w:rsidRPr="00AC4E1B">
              <w:rPr>
                <w:rFonts w:ascii="Arial" w:hAnsi="Arial" w:cs="Arial"/>
                <w:color w:val="000000"/>
                <w:sz w:val="20"/>
                <w:szCs w:val="20"/>
              </w:rPr>
              <w:t>conditions blank</w:t>
            </w:r>
            <w:r w:rsidR="005A275A">
              <w:rPr>
                <w:rFonts w:ascii="Arial" w:hAnsi="Arial" w:cs="Arial"/>
                <w:color w:val="000000"/>
                <w:sz w:val="20"/>
                <w:szCs w:val="20"/>
              </w:rPr>
              <w:t xml:space="preserve"> (for soil gas)</w:t>
            </w:r>
          </w:p>
        </w:tc>
      </w:tr>
      <w:tr w:rsidR="004C15CD" w:rsidRPr="00AC4E1B" w14:paraId="22B81384" w14:textId="77777777" w:rsidTr="00AC4E1B">
        <w:trPr>
          <w:jc w:val="center"/>
        </w:trPr>
        <w:tc>
          <w:tcPr>
            <w:tcW w:w="2160" w:type="dxa"/>
            <w:tcBorders>
              <w:top w:val="nil"/>
              <w:left w:val="single" w:sz="4" w:space="0" w:color="auto"/>
              <w:bottom w:val="single" w:sz="4" w:space="0" w:color="auto"/>
              <w:right w:val="single" w:sz="4" w:space="0" w:color="auto"/>
            </w:tcBorders>
            <w:shd w:val="clear" w:color="auto" w:fill="auto"/>
            <w:vAlign w:val="bottom"/>
          </w:tcPr>
          <w:p w14:paraId="21B56EAA" w14:textId="77777777" w:rsidR="004C15CD" w:rsidRPr="00AC4E1B" w:rsidRDefault="004C15CD" w:rsidP="00AC4E1B">
            <w:pPr>
              <w:spacing w:before="20" w:after="20"/>
              <w:rPr>
                <w:rFonts w:ascii="Arial" w:hAnsi="Arial" w:cs="Arial"/>
                <w:color w:val="000000"/>
                <w:sz w:val="20"/>
                <w:szCs w:val="20"/>
              </w:rPr>
            </w:pPr>
            <w:r w:rsidRPr="00AC4E1B">
              <w:rPr>
                <w:rFonts w:ascii="Arial" w:hAnsi="Arial" w:cs="Arial"/>
                <w:color w:val="000000"/>
                <w:sz w:val="20"/>
                <w:szCs w:val="20"/>
              </w:rPr>
              <w:t>BD</w:t>
            </w:r>
          </w:p>
        </w:tc>
        <w:tc>
          <w:tcPr>
            <w:tcW w:w="6483" w:type="dxa"/>
            <w:tcBorders>
              <w:top w:val="nil"/>
              <w:left w:val="nil"/>
              <w:bottom w:val="single" w:sz="4" w:space="0" w:color="auto"/>
              <w:right w:val="single" w:sz="4" w:space="0" w:color="auto"/>
            </w:tcBorders>
            <w:shd w:val="clear" w:color="auto" w:fill="auto"/>
            <w:vAlign w:val="bottom"/>
          </w:tcPr>
          <w:p w14:paraId="486340C1" w14:textId="77777777" w:rsidR="004C15CD" w:rsidRPr="00AC4E1B" w:rsidRDefault="004C15CD" w:rsidP="00AC4E1B">
            <w:pPr>
              <w:spacing w:before="20" w:after="20"/>
              <w:rPr>
                <w:rFonts w:ascii="Arial" w:hAnsi="Arial" w:cs="Arial"/>
                <w:color w:val="000000"/>
                <w:sz w:val="20"/>
                <w:szCs w:val="20"/>
              </w:rPr>
            </w:pPr>
            <w:r w:rsidRPr="00AC4E1B">
              <w:rPr>
                <w:rFonts w:ascii="Arial" w:hAnsi="Arial" w:cs="Arial"/>
                <w:color w:val="000000"/>
                <w:sz w:val="20"/>
                <w:szCs w:val="20"/>
              </w:rPr>
              <w:t xml:space="preserve">Blank </w:t>
            </w:r>
            <w:r w:rsidR="007E00FB" w:rsidRPr="00AC4E1B">
              <w:rPr>
                <w:rFonts w:ascii="Arial" w:hAnsi="Arial" w:cs="Arial"/>
                <w:color w:val="000000"/>
                <w:sz w:val="20"/>
                <w:szCs w:val="20"/>
              </w:rPr>
              <w:t>spike duplicate</w:t>
            </w:r>
          </w:p>
        </w:tc>
      </w:tr>
      <w:tr w:rsidR="004C15CD" w:rsidRPr="00AC4E1B" w14:paraId="757CAE10" w14:textId="77777777" w:rsidTr="00AC4E1B">
        <w:trPr>
          <w:jc w:val="center"/>
        </w:trPr>
        <w:tc>
          <w:tcPr>
            <w:tcW w:w="2160" w:type="dxa"/>
            <w:tcBorders>
              <w:top w:val="nil"/>
              <w:left w:val="single" w:sz="4" w:space="0" w:color="auto"/>
              <w:bottom w:val="single" w:sz="4" w:space="0" w:color="auto"/>
              <w:right w:val="single" w:sz="4" w:space="0" w:color="auto"/>
            </w:tcBorders>
            <w:shd w:val="clear" w:color="auto" w:fill="auto"/>
            <w:vAlign w:val="bottom"/>
          </w:tcPr>
          <w:p w14:paraId="0AD17BE8" w14:textId="77777777" w:rsidR="004C15CD" w:rsidRPr="00AC4E1B" w:rsidRDefault="004C15CD" w:rsidP="00AC4E1B">
            <w:pPr>
              <w:spacing w:before="20" w:after="20"/>
              <w:rPr>
                <w:rFonts w:ascii="Arial" w:hAnsi="Arial" w:cs="Arial"/>
                <w:color w:val="000000"/>
                <w:sz w:val="20"/>
                <w:szCs w:val="20"/>
              </w:rPr>
            </w:pPr>
            <w:r w:rsidRPr="00AC4E1B">
              <w:rPr>
                <w:rFonts w:ascii="Arial" w:hAnsi="Arial" w:cs="Arial"/>
                <w:color w:val="000000"/>
                <w:sz w:val="20"/>
                <w:szCs w:val="20"/>
              </w:rPr>
              <w:t>BS</w:t>
            </w:r>
          </w:p>
        </w:tc>
        <w:tc>
          <w:tcPr>
            <w:tcW w:w="6483" w:type="dxa"/>
            <w:tcBorders>
              <w:top w:val="nil"/>
              <w:left w:val="nil"/>
              <w:bottom w:val="single" w:sz="4" w:space="0" w:color="auto"/>
              <w:right w:val="single" w:sz="4" w:space="0" w:color="auto"/>
            </w:tcBorders>
            <w:shd w:val="clear" w:color="auto" w:fill="auto"/>
            <w:vAlign w:val="bottom"/>
          </w:tcPr>
          <w:p w14:paraId="218B3BAA" w14:textId="77777777" w:rsidR="004C15CD" w:rsidRPr="00AC4E1B" w:rsidRDefault="004C15CD" w:rsidP="00AC4E1B">
            <w:pPr>
              <w:spacing w:before="20" w:after="20"/>
              <w:rPr>
                <w:rFonts w:ascii="Arial" w:hAnsi="Arial" w:cs="Arial"/>
                <w:color w:val="000000"/>
                <w:sz w:val="20"/>
                <w:szCs w:val="20"/>
              </w:rPr>
            </w:pPr>
            <w:r w:rsidRPr="00AC4E1B">
              <w:rPr>
                <w:rFonts w:ascii="Arial" w:hAnsi="Arial" w:cs="Arial"/>
                <w:color w:val="000000"/>
                <w:sz w:val="20"/>
                <w:szCs w:val="20"/>
              </w:rPr>
              <w:t xml:space="preserve">Blank </w:t>
            </w:r>
            <w:r w:rsidR="007E00FB" w:rsidRPr="00AC4E1B">
              <w:rPr>
                <w:rFonts w:ascii="Arial" w:hAnsi="Arial" w:cs="Arial"/>
                <w:color w:val="000000"/>
                <w:sz w:val="20"/>
                <w:szCs w:val="20"/>
              </w:rPr>
              <w:t>spike</w:t>
            </w:r>
          </w:p>
        </w:tc>
      </w:tr>
      <w:tr w:rsidR="004C15CD" w:rsidRPr="00AC4E1B" w14:paraId="4C65AEDE" w14:textId="77777777" w:rsidTr="00AC4E1B">
        <w:trPr>
          <w:jc w:val="center"/>
        </w:trPr>
        <w:tc>
          <w:tcPr>
            <w:tcW w:w="2160" w:type="dxa"/>
            <w:tcBorders>
              <w:top w:val="nil"/>
              <w:left w:val="single" w:sz="4" w:space="0" w:color="auto"/>
              <w:bottom w:val="single" w:sz="4" w:space="0" w:color="auto"/>
              <w:right w:val="single" w:sz="4" w:space="0" w:color="auto"/>
            </w:tcBorders>
            <w:shd w:val="clear" w:color="auto" w:fill="auto"/>
            <w:vAlign w:val="bottom"/>
          </w:tcPr>
          <w:p w14:paraId="1CF43981" w14:textId="77777777" w:rsidR="004C15CD" w:rsidRPr="00AC4E1B" w:rsidRDefault="004C15CD" w:rsidP="00AC4E1B">
            <w:pPr>
              <w:spacing w:before="20" w:after="20"/>
              <w:rPr>
                <w:rFonts w:ascii="Arial" w:hAnsi="Arial" w:cs="Arial"/>
                <w:color w:val="000000"/>
                <w:sz w:val="20"/>
                <w:szCs w:val="20"/>
              </w:rPr>
            </w:pPr>
            <w:r w:rsidRPr="00AC4E1B">
              <w:rPr>
                <w:rFonts w:ascii="Arial" w:hAnsi="Arial" w:cs="Arial"/>
                <w:color w:val="000000"/>
                <w:sz w:val="20"/>
                <w:szCs w:val="20"/>
              </w:rPr>
              <w:t>EB</w:t>
            </w:r>
          </w:p>
        </w:tc>
        <w:tc>
          <w:tcPr>
            <w:tcW w:w="6483" w:type="dxa"/>
            <w:tcBorders>
              <w:top w:val="nil"/>
              <w:left w:val="nil"/>
              <w:bottom w:val="single" w:sz="4" w:space="0" w:color="auto"/>
              <w:right w:val="single" w:sz="4" w:space="0" w:color="auto"/>
            </w:tcBorders>
            <w:shd w:val="clear" w:color="auto" w:fill="auto"/>
            <w:vAlign w:val="bottom"/>
          </w:tcPr>
          <w:p w14:paraId="604EDC48" w14:textId="77777777" w:rsidR="004C15CD" w:rsidRPr="00AC4E1B" w:rsidRDefault="004C15CD" w:rsidP="00AC4E1B">
            <w:pPr>
              <w:spacing w:before="20" w:after="20"/>
              <w:rPr>
                <w:rFonts w:ascii="Arial" w:hAnsi="Arial" w:cs="Arial"/>
                <w:color w:val="000000"/>
                <w:sz w:val="20"/>
                <w:szCs w:val="20"/>
              </w:rPr>
            </w:pPr>
            <w:r w:rsidRPr="00AC4E1B">
              <w:rPr>
                <w:rFonts w:ascii="Arial" w:hAnsi="Arial" w:cs="Arial"/>
                <w:color w:val="000000"/>
                <w:sz w:val="20"/>
                <w:szCs w:val="20"/>
              </w:rPr>
              <w:t xml:space="preserve">Equipment </w:t>
            </w:r>
            <w:r w:rsidR="007E00FB" w:rsidRPr="00AC4E1B">
              <w:rPr>
                <w:rFonts w:ascii="Arial" w:hAnsi="Arial" w:cs="Arial"/>
                <w:color w:val="000000"/>
                <w:sz w:val="20"/>
                <w:szCs w:val="20"/>
              </w:rPr>
              <w:t>blank</w:t>
            </w:r>
          </w:p>
        </w:tc>
      </w:tr>
      <w:tr w:rsidR="004C15CD" w:rsidRPr="00AC4E1B" w14:paraId="1EA65733" w14:textId="77777777" w:rsidTr="00AC4E1B">
        <w:trPr>
          <w:jc w:val="center"/>
        </w:trPr>
        <w:tc>
          <w:tcPr>
            <w:tcW w:w="2160" w:type="dxa"/>
            <w:tcBorders>
              <w:top w:val="nil"/>
              <w:left w:val="single" w:sz="4" w:space="0" w:color="auto"/>
              <w:bottom w:val="single" w:sz="4" w:space="0" w:color="auto"/>
              <w:right w:val="single" w:sz="4" w:space="0" w:color="auto"/>
            </w:tcBorders>
            <w:shd w:val="clear" w:color="auto" w:fill="auto"/>
            <w:vAlign w:val="bottom"/>
          </w:tcPr>
          <w:p w14:paraId="73F24606" w14:textId="77777777" w:rsidR="004C15CD" w:rsidRPr="00AC4E1B" w:rsidRDefault="004C15CD" w:rsidP="00AC4E1B">
            <w:pPr>
              <w:spacing w:before="20" w:after="20"/>
              <w:rPr>
                <w:rFonts w:ascii="Arial" w:hAnsi="Arial" w:cs="Arial"/>
                <w:color w:val="000000"/>
                <w:sz w:val="20"/>
                <w:szCs w:val="20"/>
              </w:rPr>
            </w:pPr>
            <w:r w:rsidRPr="00AC4E1B">
              <w:rPr>
                <w:rFonts w:ascii="Arial" w:hAnsi="Arial" w:cs="Arial"/>
                <w:color w:val="000000"/>
                <w:sz w:val="20"/>
                <w:szCs w:val="20"/>
              </w:rPr>
              <w:t>ER</w:t>
            </w:r>
          </w:p>
        </w:tc>
        <w:tc>
          <w:tcPr>
            <w:tcW w:w="6483" w:type="dxa"/>
            <w:tcBorders>
              <w:top w:val="nil"/>
              <w:left w:val="nil"/>
              <w:bottom w:val="single" w:sz="4" w:space="0" w:color="auto"/>
              <w:right w:val="single" w:sz="4" w:space="0" w:color="auto"/>
            </w:tcBorders>
            <w:shd w:val="clear" w:color="auto" w:fill="auto"/>
            <w:vAlign w:val="bottom"/>
          </w:tcPr>
          <w:p w14:paraId="30754A0B" w14:textId="77777777" w:rsidR="004C15CD" w:rsidRPr="00AC4E1B" w:rsidRDefault="004C15CD" w:rsidP="00AC4E1B">
            <w:pPr>
              <w:spacing w:before="20" w:after="20"/>
              <w:rPr>
                <w:rFonts w:ascii="Arial" w:hAnsi="Arial" w:cs="Arial"/>
                <w:color w:val="000000"/>
                <w:sz w:val="20"/>
                <w:szCs w:val="20"/>
              </w:rPr>
            </w:pPr>
            <w:r w:rsidRPr="00AC4E1B">
              <w:rPr>
                <w:rFonts w:ascii="Arial" w:hAnsi="Arial" w:cs="Arial"/>
                <w:color w:val="000000"/>
                <w:sz w:val="20"/>
                <w:szCs w:val="20"/>
              </w:rPr>
              <w:t xml:space="preserve">Equipment </w:t>
            </w:r>
            <w:r w:rsidR="007E00FB" w:rsidRPr="00AC4E1B">
              <w:rPr>
                <w:rFonts w:ascii="Arial" w:hAnsi="Arial" w:cs="Arial"/>
                <w:color w:val="000000"/>
                <w:sz w:val="20"/>
                <w:szCs w:val="20"/>
              </w:rPr>
              <w:t>rinse</w:t>
            </w:r>
          </w:p>
        </w:tc>
      </w:tr>
      <w:tr w:rsidR="004C15CD" w:rsidRPr="00AC4E1B" w14:paraId="42E9D810" w14:textId="77777777" w:rsidTr="00AC4E1B">
        <w:trPr>
          <w:jc w:val="center"/>
        </w:trPr>
        <w:tc>
          <w:tcPr>
            <w:tcW w:w="2160" w:type="dxa"/>
            <w:tcBorders>
              <w:top w:val="nil"/>
              <w:left w:val="single" w:sz="4" w:space="0" w:color="auto"/>
              <w:bottom w:val="single" w:sz="4" w:space="0" w:color="auto"/>
              <w:right w:val="single" w:sz="4" w:space="0" w:color="auto"/>
            </w:tcBorders>
            <w:shd w:val="clear" w:color="auto" w:fill="auto"/>
            <w:vAlign w:val="bottom"/>
          </w:tcPr>
          <w:p w14:paraId="6E6BF2C7" w14:textId="77777777" w:rsidR="004C15CD" w:rsidRPr="00AC4E1B" w:rsidRDefault="004C15CD" w:rsidP="00AC4E1B">
            <w:pPr>
              <w:spacing w:before="20" w:after="20"/>
              <w:rPr>
                <w:rFonts w:ascii="Arial" w:hAnsi="Arial" w:cs="Arial"/>
                <w:color w:val="000000"/>
                <w:sz w:val="20"/>
                <w:szCs w:val="20"/>
              </w:rPr>
            </w:pPr>
            <w:r w:rsidRPr="00AC4E1B">
              <w:rPr>
                <w:rFonts w:ascii="Arial" w:hAnsi="Arial" w:cs="Arial"/>
                <w:color w:val="000000"/>
                <w:sz w:val="20"/>
                <w:szCs w:val="20"/>
              </w:rPr>
              <w:t>FB</w:t>
            </w:r>
          </w:p>
        </w:tc>
        <w:tc>
          <w:tcPr>
            <w:tcW w:w="6483" w:type="dxa"/>
            <w:tcBorders>
              <w:top w:val="nil"/>
              <w:left w:val="nil"/>
              <w:bottom w:val="single" w:sz="4" w:space="0" w:color="auto"/>
              <w:right w:val="single" w:sz="4" w:space="0" w:color="auto"/>
            </w:tcBorders>
            <w:shd w:val="clear" w:color="auto" w:fill="auto"/>
            <w:vAlign w:val="bottom"/>
          </w:tcPr>
          <w:p w14:paraId="3E4D9F6C" w14:textId="77777777" w:rsidR="004C15CD" w:rsidRPr="00AC4E1B" w:rsidRDefault="004C15CD" w:rsidP="00AC4E1B">
            <w:pPr>
              <w:spacing w:before="20" w:after="20"/>
              <w:rPr>
                <w:rFonts w:ascii="Arial" w:hAnsi="Arial" w:cs="Arial"/>
                <w:color w:val="000000"/>
                <w:sz w:val="20"/>
                <w:szCs w:val="20"/>
              </w:rPr>
            </w:pPr>
            <w:r w:rsidRPr="00AC4E1B">
              <w:rPr>
                <w:rFonts w:ascii="Arial" w:hAnsi="Arial" w:cs="Arial"/>
                <w:color w:val="000000"/>
                <w:sz w:val="20"/>
                <w:szCs w:val="20"/>
              </w:rPr>
              <w:t xml:space="preserve">Field </w:t>
            </w:r>
            <w:r w:rsidR="007E00FB" w:rsidRPr="00AC4E1B">
              <w:rPr>
                <w:rFonts w:ascii="Arial" w:hAnsi="Arial" w:cs="Arial"/>
                <w:color w:val="000000"/>
                <w:sz w:val="20"/>
                <w:szCs w:val="20"/>
              </w:rPr>
              <w:t>blank</w:t>
            </w:r>
          </w:p>
        </w:tc>
      </w:tr>
      <w:tr w:rsidR="004C15CD" w:rsidRPr="00AC4E1B" w14:paraId="73883069" w14:textId="77777777" w:rsidTr="00AC4E1B">
        <w:trPr>
          <w:jc w:val="center"/>
        </w:trPr>
        <w:tc>
          <w:tcPr>
            <w:tcW w:w="2160" w:type="dxa"/>
            <w:tcBorders>
              <w:top w:val="nil"/>
              <w:left w:val="single" w:sz="4" w:space="0" w:color="auto"/>
              <w:bottom w:val="single" w:sz="4" w:space="0" w:color="auto"/>
              <w:right w:val="single" w:sz="4" w:space="0" w:color="auto"/>
            </w:tcBorders>
            <w:shd w:val="clear" w:color="auto" w:fill="auto"/>
            <w:vAlign w:val="bottom"/>
          </w:tcPr>
          <w:p w14:paraId="2012B1E2" w14:textId="77777777" w:rsidR="004C15CD" w:rsidRPr="00AC4E1B" w:rsidRDefault="004C15CD" w:rsidP="00AC4E1B">
            <w:pPr>
              <w:spacing w:before="20" w:after="20"/>
              <w:rPr>
                <w:rFonts w:ascii="Arial" w:hAnsi="Arial" w:cs="Arial"/>
                <w:color w:val="000000"/>
                <w:sz w:val="20"/>
                <w:szCs w:val="20"/>
              </w:rPr>
            </w:pPr>
            <w:r w:rsidRPr="00AC4E1B">
              <w:rPr>
                <w:rFonts w:ascii="Arial" w:hAnsi="Arial" w:cs="Arial"/>
                <w:color w:val="000000"/>
                <w:sz w:val="20"/>
                <w:szCs w:val="20"/>
              </w:rPr>
              <w:t>FD</w:t>
            </w:r>
          </w:p>
        </w:tc>
        <w:tc>
          <w:tcPr>
            <w:tcW w:w="6483" w:type="dxa"/>
            <w:tcBorders>
              <w:top w:val="nil"/>
              <w:left w:val="nil"/>
              <w:bottom w:val="single" w:sz="4" w:space="0" w:color="auto"/>
              <w:right w:val="single" w:sz="4" w:space="0" w:color="auto"/>
            </w:tcBorders>
            <w:shd w:val="clear" w:color="auto" w:fill="auto"/>
            <w:vAlign w:val="bottom"/>
          </w:tcPr>
          <w:p w14:paraId="083EFD4D" w14:textId="77777777" w:rsidR="004C15CD" w:rsidRPr="00AC4E1B" w:rsidRDefault="004C15CD" w:rsidP="00AC4E1B">
            <w:pPr>
              <w:spacing w:before="20" w:after="20"/>
              <w:rPr>
                <w:rFonts w:ascii="Arial" w:hAnsi="Arial" w:cs="Arial"/>
                <w:color w:val="000000"/>
                <w:sz w:val="20"/>
                <w:szCs w:val="20"/>
              </w:rPr>
            </w:pPr>
            <w:r w:rsidRPr="00AC4E1B">
              <w:rPr>
                <w:rFonts w:ascii="Arial" w:hAnsi="Arial" w:cs="Arial"/>
                <w:color w:val="000000"/>
                <w:sz w:val="20"/>
                <w:szCs w:val="20"/>
              </w:rPr>
              <w:t xml:space="preserve">Field </w:t>
            </w:r>
            <w:r w:rsidR="007E00FB" w:rsidRPr="00AC4E1B">
              <w:rPr>
                <w:rFonts w:ascii="Arial" w:hAnsi="Arial" w:cs="Arial"/>
                <w:color w:val="000000"/>
                <w:sz w:val="20"/>
                <w:szCs w:val="20"/>
              </w:rPr>
              <w:t>duplicate sample</w:t>
            </w:r>
          </w:p>
        </w:tc>
      </w:tr>
      <w:tr w:rsidR="004C15CD" w:rsidRPr="00AC4E1B" w14:paraId="2983E564" w14:textId="77777777" w:rsidTr="00AC4E1B">
        <w:trPr>
          <w:jc w:val="center"/>
        </w:trPr>
        <w:tc>
          <w:tcPr>
            <w:tcW w:w="2160" w:type="dxa"/>
            <w:tcBorders>
              <w:top w:val="nil"/>
              <w:left w:val="single" w:sz="4" w:space="0" w:color="auto"/>
              <w:bottom w:val="single" w:sz="4" w:space="0" w:color="auto"/>
              <w:right w:val="single" w:sz="4" w:space="0" w:color="auto"/>
            </w:tcBorders>
            <w:shd w:val="clear" w:color="auto" w:fill="auto"/>
            <w:vAlign w:val="bottom"/>
          </w:tcPr>
          <w:p w14:paraId="69AA458D" w14:textId="77777777" w:rsidR="004C15CD" w:rsidRPr="00AC4E1B" w:rsidRDefault="004C15CD" w:rsidP="00AC4E1B">
            <w:pPr>
              <w:spacing w:before="20" w:after="20"/>
              <w:rPr>
                <w:rFonts w:ascii="Arial" w:hAnsi="Arial" w:cs="Arial"/>
                <w:color w:val="000000"/>
                <w:sz w:val="20"/>
                <w:szCs w:val="20"/>
              </w:rPr>
            </w:pPr>
            <w:r w:rsidRPr="00AC4E1B">
              <w:rPr>
                <w:rFonts w:ascii="Arial" w:hAnsi="Arial" w:cs="Arial"/>
                <w:color w:val="000000"/>
                <w:sz w:val="20"/>
                <w:szCs w:val="20"/>
              </w:rPr>
              <w:t>FR</w:t>
            </w:r>
          </w:p>
        </w:tc>
        <w:tc>
          <w:tcPr>
            <w:tcW w:w="6483" w:type="dxa"/>
            <w:tcBorders>
              <w:top w:val="nil"/>
              <w:left w:val="nil"/>
              <w:bottom w:val="single" w:sz="4" w:space="0" w:color="auto"/>
              <w:right w:val="single" w:sz="4" w:space="0" w:color="auto"/>
            </w:tcBorders>
            <w:shd w:val="clear" w:color="auto" w:fill="auto"/>
            <w:vAlign w:val="bottom"/>
          </w:tcPr>
          <w:p w14:paraId="443B143B" w14:textId="77777777" w:rsidR="004C15CD" w:rsidRPr="00AC4E1B" w:rsidRDefault="004C15CD" w:rsidP="00AC4E1B">
            <w:pPr>
              <w:spacing w:before="20" w:after="20"/>
              <w:rPr>
                <w:rFonts w:ascii="Arial" w:hAnsi="Arial" w:cs="Arial"/>
                <w:color w:val="000000"/>
                <w:sz w:val="20"/>
                <w:szCs w:val="20"/>
              </w:rPr>
            </w:pPr>
            <w:r w:rsidRPr="00AC4E1B">
              <w:rPr>
                <w:rFonts w:ascii="Arial" w:hAnsi="Arial" w:cs="Arial"/>
                <w:color w:val="000000"/>
                <w:sz w:val="20"/>
                <w:szCs w:val="20"/>
              </w:rPr>
              <w:t xml:space="preserve">Field </w:t>
            </w:r>
            <w:r w:rsidR="007E00FB" w:rsidRPr="00AC4E1B">
              <w:rPr>
                <w:rFonts w:ascii="Arial" w:hAnsi="Arial" w:cs="Arial"/>
                <w:color w:val="000000"/>
                <w:sz w:val="20"/>
                <w:szCs w:val="20"/>
              </w:rPr>
              <w:t>replicate</w:t>
            </w:r>
          </w:p>
        </w:tc>
      </w:tr>
      <w:tr w:rsidR="004C15CD" w:rsidRPr="00AC4E1B" w14:paraId="39309B48" w14:textId="77777777" w:rsidTr="00AC4E1B">
        <w:trPr>
          <w:jc w:val="center"/>
        </w:trPr>
        <w:tc>
          <w:tcPr>
            <w:tcW w:w="2160" w:type="dxa"/>
            <w:tcBorders>
              <w:top w:val="nil"/>
              <w:left w:val="single" w:sz="4" w:space="0" w:color="auto"/>
              <w:bottom w:val="single" w:sz="4" w:space="0" w:color="auto"/>
              <w:right w:val="single" w:sz="4" w:space="0" w:color="auto"/>
            </w:tcBorders>
            <w:shd w:val="clear" w:color="auto" w:fill="auto"/>
            <w:vAlign w:val="bottom"/>
          </w:tcPr>
          <w:p w14:paraId="7B4C5C9E" w14:textId="77777777" w:rsidR="004C15CD" w:rsidRPr="00AC4E1B" w:rsidRDefault="004C15CD" w:rsidP="00AC4E1B">
            <w:pPr>
              <w:spacing w:before="20" w:after="20"/>
              <w:rPr>
                <w:rFonts w:ascii="Arial" w:hAnsi="Arial" w:cs="Arial"/>
                <w:color w:val="000000"/>
                <w:sz w:val="20"/>
                <w:szCs w:val="20"/>
              </w:rPr>
            </w:pPr>
            <w:r w:rsidRPr="00AC4E1B">
              <w:rPr>
                <w:rFonts w:ascii="Arial" w:hAnsi="Arial" w:cs="Arial"/>
                <w:color w:val="000000"/>
                <w:sz w:val="20"/>
                <w:szCs w:val="20"/>
              </w:rPr>
              <w:t>FLD</w:t>
            </w:r>
          </w:p>
        </w:tc>
        <w:tc>
          <w:tcPr>
            <w:tcW w:w="6483" w:type="dxa"/>
            <w:tcBorders>
              <w:top w:val="nil"/>
              <w:left w:val="nil"/>
              <w:bottom w:val="single" w:sz="4" w:space="0" w:color="auto"/>
              <w:right w:val="single" w:sz="4" w:space="0" w:color="auto"/>
            </w:tcBorders>
            <w:shd w:val="clear" w:color="auto" w:fill="auto"/>
            <w:vAlign w:val="bottom"/>
          </w:tcPr>
          <w:p w14:paraId="3B8A06B8" w14:textId="77777777" w:rsidR="004C15CD" w:rsidRPr="00AC4E1B" w:rsidRDefault="004C15CD" w:rsidP="00AC4E1B">
            <w:pPr>
              <w:spacing w:before="20" w:after="20"/>
              <w:rPr>
                <w:rFonts w:ascii="Arial" w:hAnsi="Arial" w:cs="Arial"/>
                <w:color w:val="000000"/>
                <w:sz w:val="20"/>
                <w:szCs w:val="20"/>
              </w:rPr>
            </w:pPr>
            <w:r w:rsidRPr="00AC4E1B">
              <w:rPr>
                <w:rFonts w:ascii="Arial" w:hAnsi="Arial" w:cs="Arial"/>
                <w:color w:val="000000"/>
                <w:sz w:val="20"/>
                <w:szCs w:val="20"/>
              </w:rPr>
              <w:t>Field analyses such as pH, temperature, specific conductance</w:t>
            </w:r>
          </w:p>
        </w:tc>
      </w:tr>
      <w:tr w:rsidR="004C15CD" w:rsidRPr="00AC4E1B" w14:paraId="68D15492" w14:textId="77777777" w:rsidTr="00AC4E1B">
        <w:trPr>
          <w:jc w:val="center"/>
        </w:trPr>
        <w:tc>
          <w:tcPr>
            <w:tcW w:w="2160" w:type="dxa"/>
            <w:tcBorders>
              <w:top w:val="nil"/>
              <w:left w:val="single" w:sz="4" w:space="0" w:color="auto"/>
              <w:bottom w:val="single" w:sz="4" w:space="0" w:color="auto"/>
              <w:right w:val="single" w:sz="4" w:space="0" w:color="auto"/>
            </w:tcBorders>
            <w:shd w:val="clear" w:color="auto" w:fill="auto"/>
            <w:vAlign w:val="bottom"/>
          </w:tcPr>
          <w:p w14:paraId="29A5BB86" w14:textId="77777777" w:rsidR="004C15CD" w:rsidRPr="00AC4E1B" w:rsidRDefault="004C15CD" w:rsidP="00AC4E1B">
            <w:pPr>
              <w:spacing w:before="20" w:after="20"/>
              <w:rPr>
                <w:rFonts w:ascii="Arial" w:hAnsi="Arial" w:cs="Arial"/>
                <w:color w:val="000000"/>
                <w:sz w:val="20"/>
                <w:szCs w:val="20"/>
              </w:rPr>
            </w:pPr>
            <w:r w:rsidRPr="00AC4E1B">
              <w:rPr>
                <w:rFonts w:ascii="Arial" w:hAnsi="Arial" w:cs="Arial"/>
                <w:color w:val="000000"/>
                <w:sz w:val="20"/>
                <w:szCs w:val="20"/>
              </w:rPr>
              <w:t>LB</w:t>
            </w:r>
          </w:p>
        </w:tc>
        <w:tc>
          <w:tcPr>
            <w:tcW w:w="6483" w:type="dxa"/>
            <w:tcBorders>
              <w:top w:val="nil"/>
              <w:left w:val="nil"/>
              <w:bottom w:val="single" w:sz="4" w:space="0" w:color="auto"/>
              <w:right w:val="single" w:sz="4" w:space="0" w:color="auto"/>
            </w:tcBorders>
            <w:shd w:val="clear" w:color="auto" w:fill="auto"/>
            <w:vAlign w:val="bottom"/>
          </w:tcPr>
          <w:p w14:paraId="5617C444" w14:textId="77777777" w:rsidR="004C15CD" w:rsidRPr="00AC4E1B" w:rsidRDefault="004C15CD" w:rsidP="00AC4E1B">
            <w:pPr>
              <w:spacing w:before="20" w:after="20"/>
              <w:rPr>
                <w:rFonts w:ascii="Arial" w:hAnsi="Arial" w:cs="Arial"/>
                <w:color w:val="000000"/>
                <w:sz w:val="20"/>
                <w:szCs w:val="20"/>
              </w:rPr>
            </w:pPr>
            <w:r w:rsidRPr="00AC4E1B">
              <w:rPr>
                <w:rFonts w:ascii="Arial" w:hAnsi="Arial" w:cs="Arial"/>
                <w:color w:val="000000"/>
                <w:sz w:val="20"/>
                <w:szCs w:val="20"/>
              </w:rPr>
              <w:t xml:space="preserve">Lab </w:t>
            </w:r>
            <w:r w:rsidR="007E00FB" w:rsidRPr="00AC4E1B">
              <w:rPr>
                <w:rFonts w:ascii="Arial" w:hAnsi="Arial" w:cs="Arial"/>
                <w:color w:val="000000"/>
                <w:sz w:val="20"/>
                <w:szCs w:val="20"/>
              </w:rPr>
              <w:t>blank</w:t>
            </w:r>
          </w:p>
        </w:tc>
      </w:tr>
      <w:tr w:rsidR="004C15CD" w:rsidRPr="00AC4E1B" w14:paraId="355527EE" w14:textId="77777777" w:rsidTr="00AC4E1B">
        <w:trPr>
          <w:jc w:val="center"/>
        </w:trPr>
        <w:tc>
          <w:tcPr>
            <w:tcW w:w="2160" w:type="dxa"/>
            <w:tcBorders>
              <w:top w:val="nil"/>
              <w:left w:val="single" w:sz="4" w:space="0" w:color="auto"/>
              <w:bottom w:val="single" w:sz="4" w:space="0" w:color="auto"/>
              <w:right w:val="single" w:sz="4" w:space="0" w:color="auto"/>
            </w:tcBorders>
            <w:shd w:val="clear" w:color="auto" w:fill="auto"/>
            <w:vAlign w:val="bottom"/>
          </w:tcPr>
          <w:p w14:paraId="41A64625" w14:textId="77777777" w:rsidR="004C15CD" w:rsidRPr="00AC4E1B" w:rsidRDefault="004C15CD" w:rsidP="00AC4E1B">
            <w:pPr>
              <w:spacing w:before="20" w:after="20"/>
              <w:rPr>
                <w:rFonts w:ascii="Arial" w:hAnsi="Arial" w:cs="Arial"/>
                <w:color w:val="000000"/>
                <w:sz w:val="20"/>
                <w:szCs w:val="20"/>
              </w:rPr>
            </w:pPr>
            <w:r w:rsidRPr="00AC4E1B">
              <w:rPr>
                <w:rFonts w:ascii="Arial" w:hAnsi="Arial" w:cs="Arial"/>
                <w:color w:val="000000"/>
                <w:sz w:val="20"/>
                <w:szCs w:val="20"/>
              </w:rPr>
              <w:t>LD</w:t>
            </w:r>
          </w:p>
        </w:tc>
        <w:tc>
          <w:tcPr>
            <w:tcW w:w="6483" w:type="dxa"/>
            <w:tcBorders>
              <w:top w:val="nil"/>
              <w:left w:val="nil"/>
              <w:bottom w:val="single" w:sz="4" w:space="0" w:color="auto"/>
              <w:right w:val="single" w:sz="4" w:space="0" w:color="auto"/>
            </w:tcBorders>
            <w:shd w:val="clear" w:color="auto" w:fill="auto"/>
            <w:vAlign w:val="bottom"/>
          </w:tcPr>
          <w:p w14:paraId="22DDE2DE" w14:textId="77777777" w:rsidR="004C15CD" w:rsidRPr="00AC4E1B" w:rsidRDefault="004C15CD" w:rsidP="00AC4E1B">
            <w:pPr>
              <w:spacing w:before="20" w:after="20"/>
              <w:rPr>
                <w:rFonts w:ascii="Arial" w:hAnsi="Arial" w:cs="Arial"/>
                <w:color w:val="000000"/>
                <w:sz w:val="20"/>
                <w:szCs w:val="20"/>
              </w:rPr>
            </w:pPr>
            <w:r w:rsidRPr="00AC4E1B">
              <w:rPr>
                <w:rFonts w:ascii="Arial" w:hAnsi="Arial" w:cs="Arial"/>
                <w:color w:val="000000"/>
                <w:sz w:val="20"/>
                <w:szCs w:val="20"/>
              </w:rPr>
              <w:t xml:space="preserve">Lab </w:t>
            </w:r>
            <w:r w:rsidR="007E00FB" w:rsidRPr="00AC4E1B">
              <w:rPr>
                <w:rFonts w:ascii="Arial" w:hAnsi="Arial" w:cs="Arial"/>
                <w:color w:val="000000"/>
                <w:sz w:val="20"/>
                <w:szCs w:val="20"/>
              </w:rPr>
              <w:t>duplicate</w:t>
            </w:r>
          </w:p>
        </w:tc>
      </w:tr>
      <w:tr w:rsidR="004C15CD" w:rsidRPr="00AC4E1B" w14:paraId="071EC13C" w14:textId="77777777" w:rsidTr="00AC4E1B">
        <w:trPr>
          <w:jc w:val="center"/>
        </w:trPr>
        <w:tc>
          <w:tcPr>
            <w:tcW w:w="2160" w:type="dxa"/>
            <w:tcBorders>
              <w:top w:val="nil"/>
              <w:left w:val="single" w:sz="4" w:space="0" w:color="auto"/>
              <w:bottom w:val="single" w:sz="4" w:space="0" w:color="auto"/>
              <w:right w:val="single" w:sz="4" w:space="0" w:color="auto"/>
            </w:tcBorders>
            <w:shd w:val="clear" w:color="auto" w:fill="auto"/>
            <w:vAlign w:val="bottom"/>
          </w:tcPr>
          <w:p w14:paraId="1EE9A1AA" w14:textId="77777777" w:rsidR="004C15CD" w:rsidRPr="00AC4E1B" w:rsidRDefault="004C15CD" w:rsidP="00AC4E1B">
            <w:pPr>
              <w:spacing w:before="20" w:after="20"/>
              <w:rPr>
                <w:rFonts w:ascii="Arial" w:hAnsi="Arial" w:cs="Arial"/>
                <w:color w:val="000000"/>
                <w:sz w:val="20"/>
                <w:szCs w:val="20"/>
              </w:rPr>
            </w:pPr>
            <w:r w:rsidRPr="00AC4E1B">
              <w:rPr>
                <w:rFonts w:ascii="Arial" w:hAnsi="Arial" w:cs="Arial"/>
                <w:color w:val="000000"/>
                <w:sz w:val="20"/>
                <w:szCs w:val="20"/>
              </w:rPr>
              <w:t>LCS</w:t>
            </w:r>
          </w:p>
        </w:tc>
        <w:tc>
          <w:tcPr>
            <w:tcW w:w="6483" w:type="dxa"/>
            <w:tcBorders>
              <w:top w:val="nil"/>
              <w:left w:val="nil"/>
              <w:bottom w:val="single" w:sz="4" w:space="0" w:color="auto"/>
              <w:right w:val="single" w:sz="4" w:space="0" w:color="auto"/>
            </w:tcBorders>
            <w:shd w:val="clear" w:color="auto" w:fill="auto"/>
            <w:vAlign w:val="bottom"/>
          </w:tcPr>
          <w:p w14:paraId="03EBC630" w14:textId="77777777" w:rsidR="004C15CD" w:rsidRPr="00AC4E1B" w:rsidRDefault="004C15CD" w:rsidP="00AC4E1B">
            <w:pPr>
              <w:spacing w:before="20" w:after="20"/>
              <w:rPr>
                <w:rFonts w:ascii="Arial" w:hAnsi="Arial" w:cs="Arial"/>
                <w:color w:val="000000"/>
                <w:sz w:val="20"/>
                <w:szCs w:val="20"/>
              </w:rPr>
            </w:pPr>
            <w:r w:rsidRPr="00AC4E1B">
              <w:rPr>
                <w:rFonts w:ascii="Arial" w:hAnsi="Arial" w:cs="Arial"/>
                <w:color w:val="000000"/>
                <w:sz w:val="20"/>
                <w:szCs w:val="20"/>
              </w:rPr>
              <w:t xml:space="preserve">Lab </w:t>
            </w:r>
            <w:r w:rsidR="007E00FB" w:rsidRPr="00AC4E1B">
              <w:rPr>
                <w:rFonts w:ascii="Arial" w:hAnsi="Arial" w:cs="Arial"/>
                <w:color w:val="000000"/>
                <w:sz w:val="20"/>
                <w:szCs w:val="20"/>
              </w:rPr>
              <w:t>control spike</w:t>
            </w:r>
          </w:p>
        </w:tc>
      </w:tr>
      <w:tr w:rsidR="004C15CD" w:rsidRPr="00AC4E1B" w14:paraId="53123A51" w14:textId="77777777" w:rsidTr="00AC4E1B">
        <w:trPr>
          <w:jc w:val="center"/>
        </w:trPr>
        <w:tc>
          <w:tcPr>
            <w:tcW w:w="2160" w:type="dxa"/>
            <w:tcBorders>
              <w:top w:val="nil"/>
              <w:left w:val="single" w:sz="4" w:space="0" w:color="auto"/>
              <w:bottom w:val="single" w:sz="4" w:space="0" w:color="auto"/>
              <w:right w:val="single" w:sz="4" w:space="0" w:color="auto"/>
            </w:tcBorders>
            <w:shd w:val="clear" w:color="auto" w:fill="auto"/>
            <w:vAlign w:val="bottom"/>
          </w:tcPr>
          <w:p w14:paraId="41E7CB33" w14:textId="77777777" w:rsidR="004C15CD" w:rsidRPr="00AC4E1B" w:rsidRDefault="004C15CD" w:rsidP="00AC4E1B">
            <w:pPr>
              <w:spacing w:before="20" w:after="20"/>
              <w:rPr>
                <w:rFonts w:ascii="Arial" w:hAnsi="Arial" w:cs="Arial"/>
                <w:color w:val="000000"/>
                <w:sz w:val="20"/>
                <w:szCs w:val="20"/>
              </w:rPr>
            </w:pPr>
            <w:r w:rsidRPr="00AC4E1B">
              <w:rPr>
                <w:rFonts w:ascii="Arial" w:hAnsi="Arial" w:cs="Arial"/>
                <w:color w:val="000000"/>
                <w:sz w:val="20"/>
                <w:szCs w:val="20"/>
              </w:rPr>
              <w:t>LCSD</w:t>
            </w:r>
          </w:p>
        </w:tc>
        <w:tc>
          <w:tcPr>
            <w:tcW w:w="6483" w:type="dxa"/>
            <w:tcBorders>
              <w:top w:val="nil"/>
              <w:left w:val="nil"/>
              <w:bottom w:val="single" w:sz="4" w:space="0" w:color="auto"/>
              <w:right w:val="single" w:sz="4" w:space="0" w:color="auto"/>
            </w:tcBorders>
            <w:shd w:val="clear" w:color="auto" w:fill="auto"/>
            <w:vAlign w:val="bottom"/>
          </w:tcPr>
          <w:p w14:paraId="746B4A67" w14:textId="77777777" w:rsidR="004C15CD" w:rsidRPr="00AC4E1B" w:rsidRDefault="004C15CD" w:rsidP="00AC4E1B">
            <w:pPr>
              <w:spacing w:before="20" w:after="20"/>
              <w:rPr>
                <w:rFonts w:ascii="Arial" w:hAnsi="Arial" w:cs="Arial"/>
                <w:color w:val="000000"/>
                <w:sz w:val="20"/>
                <w:szCs w:val="20"/>
              </w:rPr>
            </w:pPr>
            <w:r w:rsidRPr="00AC4E1B">
              <w:rPr>
                <w:rFonts w:ascii="Arial" w:hAnsi="Arial" w:cs="Arial"/>
                <w:color w:val="000000"/>
                <w:sz w:val="20"/>
                <w:szCs w:val="20"/>
              </w:rPr>
              <w:t xml:space="preserve">Lab </w:t>
            </w:r>
            <w:r w:rsidR="007E00FB" w:rsidRPr="00AC4E1B">
              <w:rPr>
                <w:rFonts w:ascii="Arial" w:hAnsi="Arial" w:cs="Arial"/>
                <w:color w:val="000000"/>
                <w:sz w:val="20"/>
                <w:szCs w:val="20"/>
              </w:rPr>
              <w:t>control spike duplicate</w:t>
            </w:r>
          </w:p>
        </w:tc>
      </w:tr>
      <w:tr w:rsidR="004C15CD" w:rsidRPr="00AC4E1B" w14:paraId="7DA49CCB" w14:textId="77777777" w:rsidTr="00AC4E1B">
        <w:trPr>
          <w:jc w:val="center"/>
        </w:trPr>
        <w:tc>
          <w:tcPr>
            <w:tcW w:w="2160" w:type="dxa"/>
            <w:tcBorders>
              <w:top w:val="nil"/>
              <w:left w:val="single" w:sz="4" w:space="0" w:color="auto"/>
              <w:bottom w:val="single" w:sz="4" w:space="0" w:color="auto"/>
              <w:right w:val="single" w:sz="4" w:space="0" w:color="auto"/>
            </w:tcBorders>
            <w:shd w:val="clear" w:color="auto" w:fill="auto"/>
            <w:vAlign w:val="bottom"/>
          </w:tcPr>
          <w:p w14:paraId="7D541AA7" w14:textId="77777777" w:rsidR="004C15CD" w:rsidRPr="00AC4E1B" w:rsidRDefault="004C15CD" w:rsidP="00AC4E1B">
            <w:pPr>
              <w:spacing w:before="20" w:after="20"/>
              <w:rPr>
                <w:rFonts w:ascii="Arial" w:hAnsi="Arial" w:cs="Arial"/>
                <w:color w:val="000000"/>
                <w:sz w:val="20"/>
                <w:szCs w:val="20"/>
              </w:rPr>
            </w:pPr>
            <w:r w:rsidRPr="00AC4E1B">
              <w:rPr>
                <w:rFonts w:ascii="Arial" w:hAnsi="Arial" w:cs="Arial"/>
                <w:color w:val="000000"/>
                <w:sz w:val="20"/>
                <w:szCs w:val="20"/>
              </w:rPr>
              <w:t>LR</w:t>
            </w:r>
          </w:p>
        </w:tc>
        <w:tc>
          <w:tcPr>
            <w:tcW w:w="6483" w:type="dxa"/>
            <w:tcBorders>
              <w:top w:val="nil"/>
              <w:left w:val="nil"/>
              <w:bottom w:val="single" w:sz="4" w:space="0" w:color="auto"/>
              <w:right w:val="single" w:sz="4" w:space="0" w:color="auto"/>
            </w:tcBorders>
            <w:shd w:val="clear" w:color="auto" w:fill="auto"/>
            <w:vAlign w:val="bottom"/>
          </w:tcPr>
          <w:p w14:paraId="1E8F61B8" w14:textId="77777777" w:rsidR="004C15CD" w:rsidRPr="00AC4E1B" w:rsidRDefault="004C15CD" w:rsidP="00AC4E1B">
            <w:pPr>
              <w:spacing w:before="20" w:after="20"/>
              <w:rPr>
                <w:rFonts w:ascii="Arial" w:hAnsi="Arial" w:cs="Arial"/>
                <w:color w:val="000000"/>
                <w:sz w:val="20"/>
                <w:szCs w:val="20"/>
              </w:rPr>
            </w:pPr>
            <w:r w:rsidRPr="00AC4E1B">
              <w:rPr>
                <w:rFonts w:ascii="Arial" w:hAnsi="Arial" w:cs="Arial"/>
                <w:color w:val="000000"/>
                <w:sz w:val="20"/>
                <w:szCs w:val="20"/>
              </w:rPr>
              <w:t xml:space="preserve">Lab </w:t>
            </w:r>
            <w:r w:rsidR="007E00FB" w:rsidRPr="00AC4E1B">
              <w:rPr>
                <w:rFonts w:ascii="Arial" w:hAnsi="Arial" w:cs="Arial"/>
                <w:color w:val="000000"/>
                <w:sz w:val="20"/>
                <w:szCs w:val="20"/>
              </w:rPr>
              <w:t>replicate</w:t>
            </w:r>
          </w:p>
        </w:tc>
      </w:tr>
      <w:tr w:rsidR="004C15CD" w:rsidRPr="00AC4E1B" w14:paraId="46F220E2" w14:textId="77777777" w:rsidTr="00AC4E1B">
        <w:trPr>
          <w:jc w:val="center"/>
        </w:trPr>
        <w:tc>
          <w:tcPr>
            <w:tcW w:w="2160" w:type="dxa"/>
            <w:tcBorders>
              <w:top w:val="nil"/>
              <w:left w:val="single" w:sz="4" w:space="0" w:color="auto"/>
              <w:bottom w:val="single" w:sz="4" w:space="0" w:color="auto"/>
              <w:right w:val="single" w:sz="4" w:space="0" w:color="auto"/>
            </w:tcBorders>
            <w:shd w:val="clear" w:color="auto" w:fill="auto"/>
            <w:vAlign w:val="bottom"/>
          </w:tcPr>
          <w:p w14:paraId="2F20067E" w14:textId="77777777" w:rsidR="004C15CD" w:rsidRPr="00AC4E1B" w:rsidRDefault="004C15CD" w:rsidP="00AC4E1B">
            <w:pPr>
              <w:spacing w:before="20" w:after="20"/>
              <w:rPr>
                <w:rFonts w:ascii="Arial" w:hAnsi="Arial" w:cs="Arial"/>
                <w:color w:val="000000"/>
                <w:sz w:val="20"/>
                <w:szCs w:val="20"/>
              </w:rPr>
            </w:pPr>
            <w:r w:rsidRPr="00AC4E1B">
              <w:rPr>
                <w:rFonts w:ascii="Arial" w:hAnsi="Arial" w:cs="Arial"/>
                <w:color w:val="000000"/>
                <w:sz w:val="20"/>
                <w:szCs w:val="20"/>
              </w:rPr>
              <w:t>MB</w:t>
            </w:r>
          </w:p>
        </w:tc>
        <w:tc>
          <w:tcPr>
            <w:tcW w:w="6483" w:type="dxa"/>
            <w:tcBorders>
              <w:top w:val="nil"/>
              <w:left w:val="nil"/>
              <w:bottom w:val="single" w:sz="4" w:space="0" w:color="auto"/>
              <w:right w:val="single" w:sz="4" w:space="0" w:color="auto"/>
            </w:tcBorders>
            <w:shd w:val="clear" w:color="auto" w:fill="auto"/>
            <w:vAlign w:val="bottom"/>
          </w:tcPr>
          <w:p w14:paraId="7AA5D53B" w14:textId="77777777" w:rsidR="004C15CD" w:rsidRPr="00AC4E1B" w:rsidRDefault="004C15CD" w:rsidP="00AC4E1B">
            <w:pPr>
              <w:spacing w:before="20" w:after="20"/>
              <w:rPr>
                <w:rFonts w:ascii="Arial" w:hAnsi="Arial" w:cs="Arial"/>
                <w:color w:val="000000"/>
                <w:sz w:val="20"/>
                <w:szCs w:val="20"/>
              </w:rPr>
            </w:pPr>
            <w:r w:rsidRPr="00AC4E1B">
              <w:rPr>
                <w:rFonts w:ascii="Arial" w:hAnsi="Arial" w:cs="Arial"/>
                <w:color w:val="000000"/>
                <w:sz w:val="20"/>
                <w:szCs w:val="20"/>
              </w:rPr>
              <w:t>Material/</w:t>
            </w:r>
            <w:r w:rsidR="007E00FB" w:rsidRPr="00AC4E1B">
              <w:rPr>
                <w:rFonts w:ascii="Arial" w:hAnsi="Arial" w:cs="Arial"/>
                <w:color w:val="000000"/>
                <w:sz w:val="20"/>
                <w:szCs w:val="20"/>
              </w:rPr>
              <w:t>method blank</w:t>
            </w:r>
          </w:p>
        </w:tc>
      </w:tr>
      <w:tr w:rsidR="004C15CD" w:rsidRPr="00AC4E1B" w14:paraId="60489503" w14:textId="77777777" w:rsidTr="00AC4E1B">
        <w:trPr>
          <w:jc w:val="center"/>
        </w:trPr>
        <w:tc>
          <w:tcPr>
            <w:tcW w:w="2160" w:type="dxa"/>
            <w:tcBorders>
              <w:top w:val="nil"/>
              <w:left w:val="single" w:sz="4" w:space="0" w:color="auto"/>
              <w:bottom w:val="single" w:sz="4" w:space="0" w:color="auto"/>
              <w:right w:val="single" w:sz="4" w:space="0" w:color="auto"/>
            </w:tcBorders>
            <w:shd w:val="clear" w:color="auto" w:fill="auto"/>
            <w:vAlign w:val="bottom"/>
          </w:tcPr>
          <w:p w14:paraId="002C1136" w14:textId="77777777" w:rsidR="004C15CD" w:rsidRPr="00AC4E1B" w:rsidRDefault="004C15CD" w:rsidP="00AC4E1B">
            <w:pPr>
              <w:spacing w:before="20" w:after="20"/>
              <w:rPr>
                <w:rFonts w:ascii="Arial" w:hAnsi="Arial" w:cs="Arial"/>
                <w:color w:val="000000"/>
                <w:sz w:val="20"/>
                <w:szCs w:val="20"/>
              </w:rPr>
            </w:pPr>
            <w:r w:rsidRPr="00AC4E1B">
              <w:rPr>
                <w:rFonts w:ascii="Arial" w:hAnsi="Arial" w:cs="Arial"/>
                <w:color w:val="000000"/>
                <w:sz w:val="20"/>
                <w:szCs w:val="20"/>
              </w:rPr>
              <w:t>MS</w:t>
            </w:r>
          </w:p>
        </w:tc>
        <w:tc>
          <w:tcPr>
            <w:tcW w:w="6483" w:type="dxa"/>
            <w:tcBorders>
              <w:top w:val="nil"/>
              <w:left w:val="nil"/>
              <w:bottom w:val="single" w:sz="4" w:space="0" w:color="auto"/>
              <w:right w:val="single" w:sz="4" w:space="0" w:color="auto"/>
            </w:tcBorders>
            <w:shd w:val="clear" w:color="auto" w:fill="auto"/>
            <w:vAlign w:val="bottom"/>
          </w:tcPr>
          <w:p w14:paraId="359CED4E" w14:textId="77777777" w:rsidR="004C15CD" w:rsidRPr="00AC4E1B" w:rsidRDefault="00725140" w:rsidP="00AC4E1B">
            <w:pPr>
              <w:spacing w:before="20" w:after="20"/>
              <w:rPr>
                <w:rFonts w:ascii="Arial" w:hAnsi="Arial" w:cs="Arial"/>
                <w:color w:val="000000"/>
                <w:sz w:val="20"/>
                <w:szCs w:val="20"/>
              </w:rPr>
            </w:pPr>
            <w:r w:rsidRPr="00AC4E1B">
              <w:rPr>
                <w:rFonts w:ascii="Arial" w:hAnsi="Arial" w:cs="Arial"/>
                <w:color w:val="000000"/>
                <w:sz w:val="20"/>
                <w:szCs w:val="20"/>
              </w:rPr>
              <w:t>Lab m</w:t>
            </w:r>
            <w:r w:rsidR="004C15CD" w:rsidRPr="00AC4E1B">
              <w:rPr>
                <w:rFonts w:ascii="Arial" w:hAnsi="Arial" w:cs="Arial"/>
                <w:color w:val="000000"/>
                <w:sz w:val="20"/>
                <w:szCs w:val="20"/>
              </w:rPr>
              <w:t xml:space="preserve">atrix </w:t>
            </w:r>
            <w:r w:rsidR="007E00FB" w:rsidRPr="00AC4E1B">
              <w:rPr>
                <w:rFonts w:ascii="Arial" w:hAnsi="Arial" w:cs="Arial"/>
                <w:color w:val="000000"/>
                <w:sz w:val="20"/>
                <w:szCs w:val="20"/>
              </w:rPr>
              <w:t>spike</w:t>
            </w:r>
          </w:p>
        </w:tc>
      </w:tr>
      <w:tr w:rsidR="004C15CD" w:rsidRPr="00AC4E1B" w14:paraId="56A2C82A" w14:textId="77777777" w:rsidTr="00AC4E1B">
        <w:trPr>
          <w:jc w:val="center"/>
        </w:trPr>
        <w:tc>
          <w:tcPr>
            <w:tcW w:w="2160" w:type="dxa"/>
            <w:tcBorders>
              <w:top w:val="nil"/>
              <w:left w:val="single" w:sz="4" w:space="0" w:color="auto"/>
              <w:bottom w:val="single" w:sz="4" w:space="0" w:color="auto"/>
              <w:right w:val="single" w:sz="4" w:space="0" w:color="auto"/>
            </w:tcBorders>
            <w:shd w:val="clear" w:color="auto" w:fill="auto"/>
            <w:vAlign w:val="bottom"/>
          </w:tcPr>
          <w:p w14:paraId="5B898DD9" w14:textId="77777777" w:rsidR="004C15CD" w:rsidRPr="00AC4E1B" w:rsidRDefault="004C15CD" w:rsidP="00AC4E1B">
            <w:pPr>
              <w:spacing w:before="20" w:after="20"/>
              <w:rPr>
                <w:rFonts w:ascii="Arial" w:hAnsi="Arial" w:cs="Arial"/>
                <w:color w:val="000000"/>
                <w:sz w:val="20"/>
                <w:szCs w:val="20"/>
              </w:rPr>
            </w:pPr>
            <w:r w:rsidRPr="00AC4E1B">
              <w:rPr>
                <w:rFonts w:ascii="Arial" w:hAnsi="Arial" w:cs="Arial"/>
                <w:color w:val="000000"/>
                <w:sz w:val="20"/>
                <w:szCs w:val="20"/>
              </w:rPr>
              <w:t>MSD</w:t>
            </w:r>
          </w:p>
        </w:tc>
        <w:tc>
          <w:tcPr>
            <w:tcW w:w="6483" w:type="dxa"/>
            <w:tcBorders>
              <w:top w:val="nil"/>
              <w:left w:val="nil"/>
              <w:bottom w:val="single" w:sz="4" w:space="0" w:color="auto"/>
              <w:right w:val="single" w:sz="4" w:space="0" w:color="auto"/>
            </w:tcBorders>
            <w:shd w:val="clear" w:color="auto" w:fill="auto"/>
            <w:vAlign w:val="bottom"/>
          </w:tcPr>
          <w:p w14:paraId="47139E0A" w14:textId="77777777" w:rsidR="004C15CD" w:rsidRPr="00AC4E1B" w:rsidRDefault="004C15CD" w:rsidP="00AC4E1B">
            <w:pPr>
              <w:spacing w:before="20" w:after="20"/>
              <w:rPr>
                <w:rFonts w:ascii="Arial" w:hAnsi="Arial" w:cs="Arial"/>
                <w:color w:val="000000"/>
                <w:sz w:val="20"/>
                <w:szCs w:val="20"/>
              </w:rPr>
            </w:pPr>
            <w:r w:rsidRPr="00AC4E1B">
              <w:rPr>
                <w:rFonts w:ascii="Arial" w:hAnsi="Arial" w:cs="Arial"/>
                <w:color w:val="000000"/>
                <w:sz w:val="20"/>
                <w:szCs w:val="20"/>
              </w:rPr>
              <w:t xml:space="preserve">Lab </w:t>
            </w:r>
            <w:r w:rsidR="007E00FB" w:rsidRPr="00AC4E1B">
              <w:rPr>
                <w:rFonts w:ascii="Arial" w:hAnsi="Arial" w:cs="Arial"/>
                <w:color w:val="000000"/>
                <w:sz w:val="20"/>
                <w:szCs w:val="20"/>
              </w:rPr>
              <w:t xml:space="preserve">matrix spike and spike duplicate </w:t>
            </w:r>
            <w:r w:rsidRPr="00AC4E1B">
              <w:rPr>
                <w:rFonts w:ascii="Arial" w:hAnsi="Arial" w:cs="Arial"/>
                <w:color w:val="000000"/>
                <w:sz w:val="20"/>
                <w:szCs w:val="20"/>
              </w:rPr>
              <w:t>pair considered as one sample</w:t>
            </w:r>
          </w:p>
        </w:tc>
      </w:tr>
      <w:tr w:rsidR="004C15CD" w:rsidRPr="00AC4E1B" w14:paraId="2840D87C" w14:textId="77777777" w:rsidTr="00AC4E1B">
        <w:trPr>
          <w:jc w:val="center"/>
        </w:trPr>
        <w:tc>
          <w:tcPr>
            <w:tcW w:w="2160" w:type="dxa"/>
            <w:tcBorders>
              <w:top w:val="nil"/>
              <w:left w:val="single" w:sz="4" w:space="0" w:color="auto"/>
              <w:bottom w:val="single" w:sz="4" w:space="0" w:color="auto"/>
              <w:right w:val="single" w:sz="4" w:space="0" w:color="auto"/>
            </w:tcBorders>
            <w:shd w:val="clear" w:color="auto" w:fill="auto"/>
            <w:vAlign w:val="bottom"/>
          </w:tcPr>
          <w:p w14:paraId="3DE5C7A1" w14:textId="77777777" w:rsidR="004C15CD" w:rsidRPr="00AC4E1B" w:rsidRDefault="004C15CD" w:rsidP="00AC4E1B">
            <w:pPr>
              <w:spacing w:before="20" w:after="20"/>
              <w:rPr>
                <w:rFonts w:ascii="Arial" w:hAnsi="Arial" w:cs="Arial"/>
                <w:color w:val="000000"/>
                <w:sz w:val="20"/>
                <w:szCs w:val="20"/>
              </w:rPr>
            </w:pPr>
            <w:r w:rsidRPr="00AC4E1B">
              <w:rPr>
                <w:rFonts w:ascii="Arial" w:hAnsi="Arial" w:cs="Arial"/>
                <w:color w:val="000000"/>
                <w:sz w:val="20"/>
                <w:szCs w:val="20"/>
              </w:rPr>
              <w:t>NORM</w:t>
            </w:r>
          </w:p>
        </w:tc>
        <w:tc>
          <w:tcPr>
            <w:tcW w:w="6483" w:type="dxa"/>
            <w:tcBorders>
              <w:top w:val="nil"/>
              <w:left w:val="nil"/>
              <w:bottom w:val="single" w:sz="4" w:space="0" w:color="auto"/>
              <w:right w:val="single" w:sz="4" w:space="0" w:color="auto"/>
            </w:tcBorders>
            <w:shd w:val="clear" w:color="auto" w:fill="auto"/>
            <w:vAlign w:val="bottom"/>
          </w:tcPr>
          <w:p w14:paraId="33283332" w14:textId="77777777" w:rsidR="004C15CD" w:rsidRPr="00AC4E1B" w:rsidRDefault="004C15CD" w:rsidP="00AC4E1B">
            <w:pPr>
              <w:spacing w:before="20" w:after="20"/>
              <w:rPr>
                <w:rFonts w:ascii="Arial" w:hAnsi="Arial" w:cs="Arial"/>
                <w:color w:val="000000"/>
                <w:sz w:val="20"/>
                <w:szCs w:val="20"/>
              </w:rPr>
            </w:pPr>
            <w:r w:rsidRPr="00AC4E1B">
              <w:rPr>
                <w:rFonts w:ascii="Arial" w:hAnsi="Arial" w:cs="Arial"/>
                <w:color w:val="000000"/>
                <w:sz w:val="20"/>
                <w:szCs w:val="20"/>
              </w:rPr>
              <w:t xml:space="preserve">Normal </w:t>
            </w:r>
            <w:r w:rsidR="007E00FB" w:rsidRPr="00AC4E1B">
              <w:rPr>
                <w:rFonts w:ascii="Arial" w:hAnsi="Arial" w:cs="Arial"/>
                <w:color w:val="000000"/>
                <w:sz w:val="20"/>
                <w:szCs w:val="20"/>
              </w:rPr>
              <w:t>environmental sa</w:t>
            </w:r>
            <w:r w:rsidRPr="00AC4E1B">
              <w:rPr>
                <w:rFonts w:ascii="Arial" w:hAnsi="Arial" w:cs="Arial"/>
                <w:color w:val="000000"/>
                <w:sz w:val="20"/>
                <w:szCs w:val="20"/>
              </w:rPr>
              <w:t>mple taken in field</w:t>
            </w:r>
          </w:p>
        </w:tc>
      </w:tr>
      <w:tr w:rsidR="004C15CD" w:rsidRPr="00AC4E1B" w14:paraId="22D151E8" w14:textId="77777777" w:rsidTr="00AC4E1B">
        <w:trPr>
          <w:jc w:val="center"/>
        </w:trPr>
        <w:tc>
          <w:tcPr>
            <w:tcW w:w="2160" w:type="dxa"/>
            <w:tcBorders>
              <w:top w:val="nil"/>
              <w:left w:val="single" w:sz="4" w:space="0" w:color="auto"/>
              <w:bottom w:val="single" w:sz="4" w:space="0" w:color="auto"/>
              <w:right w:val="single" w:sz="4" w:space="0" w:color="auto"/>
            </w:tcBorders>
            <w:shd w:val="clear" w:color="auto" w:fill="auto"/>
            <w:vAlign w:val="bottom"/>
          </w:tcPr>
          <w:p w14:paraId="4EFA9469" w14:textId="77777777" w:rsidR="004C15CD" w:rsidRPr="00AC4E1B" w:rsidRDefault="004C15CD" w:rsidP="00AC4E1B">
            <w:pPr>
              <w:spacing w:before="20" w:after="20"/>
              <w:rPr>
                <w:rFonts w:ascii="Arial" w:hAnsi="Arial" w:cs="Arial"/>
                <w:color w:val="000000"/>
                <w:sz w:val="20"/>
                <w:szCs w:val="20"/>
              </w:rPr>
            </w:pPr>
            <w:r w:rsidRPr="00AC4E1B">
              <w:rPr>
                <w:rFonts w:ascii="Arial" w:hAnsi="Arial" w:cs="Arial"/>
                <w:color w:val="000000"/>
                <w:sz w:val="20"/>
                <w:szCs w:val="20"/>
              </w:rPr>
              <w:t>RD</w:t>
            </w:r>
          </w:p>
        </w:tc>
        <w:tc>
          <w:tcPr>
            <w:tcW w:w="6483" w:type="dxa"/>
            <w:tcBorders>
              <w:top w:val="nil"/>
              <w:left w:val="nil"/>
              <w:bottom w:val="single" w:sz="4" w:space="0" w:color="auto"/>
              <w:right w:val="single" w:sz="4" w:space="0" w:color="auto"/>
            </w:tcBorders>
            <w:shd w:val="clear" w:color="auto" w:fill="auto"/>
            <w:vAlign w:val="bottom"/>
          </w:tcPr>
          <w:p w14:paraId="7E1C6811" w14:textId="77777777" w:rsidR="004C15CD" w:rsidRPr="00AC4E1B" w:rsidRDefault="004C15CD" w:rsidP="00AC4E1B">
            <w:pPr>
              <w:spacing w:before="20" w:after="20"/>
              <w:rPr>
                <w:rFonts w:ascii="Arial" w:hAnsi="Arial" w:cs="Arial"/>
                <w:color w:val="000000"/>
                <w:sz w:val="20"/>
                <w:szCs w:val="20"/>
              </w:rPr>
            </w:pPr>
            <w:r w:rsidRPr="00AC4E1B">
              <w:rPr>
                <w:rFonts w:ascii="Arial" w:hAnsi="Arial" w:cs="Arial"/>
                <w:color w:val="000000"/>
                <w:sz w:val="20"/>
                <w:szCs w:val="20"/>
              </w:rPr>
              <w:t xml:space="preserve">Regulatory </w:t>
            </w:r>
            <w:r w:rsidR="007E00FB" w:rsidRPr="00AC4E1B">
              <w:rPr>
                <w:rFonts w:ascii="Arial" w:hAnsi="Arial" w:cs="Arial"/>
                <w:color w:val="000000"/>
                <w:sz w:val="20"/>
                <w:szCs w:val="20"/>
              </w:rPr>
              <w:t>duplicate</w:t>
            </w:r>
          </w:p>
        </w:tc>
      </w:tr>
      <w:tr w:rsidR="004C15CD" w:rsidRPr="00AC4E1B" w14:paraId="6CB139DE" w14:textId="77777777" w:rsidTr="00AC4E1B">
        <w:trPr>
          <w:jc w:val="center"/>
        </w:trPr>
        <w:tc>
          <w:tcPr>
            <w:tcW w:w="2160" w:type="dxa"/>
            <w:tcBorders>
              <w:top w:val="nil"/>
              <w:left w:val="single" w:sz="4" w:space="0" w:color="auto"/>
              <w:bottom w:val="single" w:sz="4" w:space="0" w:color="auto"/>
              <w:right w:val="single" w:sz="4" w:space="0" w:color="auto"/>
            </w:tcBorders>
            <w:shd w:val="clear" w:color="auto" w:fill="auto"/>
            <w:vAlign w:val="bottom"/>
          </w:tcPr>
          <w:p w14:paraId="62AF6164" w14:textId="77777777" w:rsidR="004C15CD" w:rsidRPr="00AC4E1B" w:rsidRDefault="004C15CD" w:rsidP="00AC4E1B">
            <w:pPr>
              <w:spacing w:before="20" w:after="20"/>
              <w:rPr>
                <w:rFonts w:ascii="Arial" w:hAnsi="Arial" w:cs="Arial"/>
                <w:color w:val="000000"/>
                <w:sz w:val="20"/>
                <w:szCs w:val="20"/>
              </w:rPr>
            </w:pPr>
            <w:r w:rsidRPr="00AC4E1B">
              <w:rPr>
                <w:rFonts w:ascii="Arial" w:hAnsi="Arial" w:cs="Arial"/>
                <w:color w:val="000000"/>
                <w:sz w:val="20"/>
                <w:szCs w:val="20"/>
              </w:rPr>
              <w:t>SPT</w:t>
            </w:r>
          </w:p>
        </w:tc>
        <w:tc>
          <w:tcPr>
            <w:tcW w:w="6483" w:type="dxa"/>
            <w:tcBorders>
              <w:top w:val="nil"/>
              <w:left w:val="nil"/>
              <w:bottom w:val="single" w:sz="4" w:space="0" w:color="auto"/>
              <w:right w:val="single" w:sz="4" w:space="0" w:color="auto"/>
            </w:tcBorders>
            <w:shd w:val="clear" w:color="auto" w:fill="auto"/>
            <w:vAlign w:val="bottom"/>
          </w:tcPr>
          <w:p w14:paraId="7D381CAE" w14:textId="6C28459D" w:rsidR="004C15CD" w:rsidRPr="00AC4E1B" w:rsidRDefault="005A275A" w:rsidP="005A275A">
            <w:pPr>
              <w:spacing w:before="20" w:after="20"/>
              <w:rPr>
                <w:rFonts w:ascii="Arial" w:hAnsi="Arial" w:cs="Arial"/>
                <w:color w:val="000000"/>
                <w:sz w:val="20"/>
                <w:szCs w:val="20"/>
              </w:rPr>
            </w:pPr>
            <w:r>
              <w:rPr>
                <w:rFonts w:ascii="Arial" w:hAnsi="Arial" w:cs="Arial"/>
                <w:color w:val="000000"/>
                <w:sz w:val="20"/>
                <w:szCs w:val="20"/>
              </w:rPr>
              <w:t>F</w:t>
            </w:r>
            <w:r w:rsidR="004C15CD" w:rsidRPr="00AC4E1B">
              <w:rPr>
                <w:rFonts w:ascii="Arial" w:hAnsi="Arial" w:cs="Arial"/>
                <w:color w:val="000000"/>
                <w:sz w:val="20"/>
                <w:szCs w:val="20"/>
              </w:rPr>
              <w:t>ield split sample</w:t>
            </w:r>
          </w:p>
        </w:tc>
      </w:tr>
      <w:tr w:rsidR="004C15CD" w:rsidRPr="00AC4E1B" w14:paraId="25C6636E" w14:textId="77777777" w:rsidTr="00AC4E1B">
        <w:trPr>
          <w:jc w:val="center"/>
        </w:trPr>
        <w:tc>
          <w:tcPr>
            <w:tcW w:w="2160" w:type="dxa"/>
            <w:tcBorders>
              <w:top w:val="nil"/>
              <w:left w:val="single" w:sz="4" w:space="0" w:color="auto"/>
              <w:bottom w:val="single" w:sz="4" w:space="0" w:color="auto"/>
              <w:right w:val="single" w:sz="4" w:space="0" w:color="auto"/>
            </w:tcBorders>
            <w:shd w:val="clear" w:color="auto" w:fill="auto"/>
            <w:vAlign w:val="bottom"/>
          </w:tcPr>
          <w:p w14:paraId="6605E0D3" w14:textId="77777777" w:rsidR="004C15CD" w:rsidRPr="00AC4E1B" w:rsidRDefault="004C15CD" w:rsidP="00AC4E1B">
            <w:pPr>
              <w:spacing w:before="20" w:after="20"/>
              <w:rPr>
                <w:rFonts w:ascii="Arial" w:hAnsi="Arial" w:cs="Arial"/>
                <w:color w:val="000000"/>
                <w:sz w:val="20"/>
                <w:szCs w:val="20"/>
              </w:rPr>
            </w:pPr>
            <w:r w:rsidRPr="00AC4E1B">
              <w:rPr>
                <w:rFonts w:ascii="Arial" w:hAnsi="Arial" w:cs="Arial"/>
                <w:color w:val="000000"/>
                <w:sz w:val="20"/>
                <w:szCs w:val="20"/>
              </w:rPr>
              <w:t>TB</w:t>
            </w:r>
          </w:p>
        </w:tc>
        <w:tc>
          <w:tcPr>
            <w:tcW w:w="6483" w:type="dxa"/>
            <w:tcBorders>
              <w:top w:val="nil"/>
              <w:left w:val="nil"/>
              <w:bottom w:val="single" w:sz="4" w:space="0" w:color="auto"/>
              <w:right w:val="single" w:sz="4" w:space="0" w:color="auto"/>
            </w:tcBorders>
            <w:shd w:val="clear" w:color="auto" w:fill="auto"/>
            <w:vAlign w:val="bottom"/>
          </w:tcPr>
          <w:p w14:paraId="0A8EDD24" w14:textId="77777777" w:rsidR="004C15CD" w:rsidRPr="00AC4E1B" w:rsidRDefault="004C15CD" w:rsidP="00AC4E1B">
            <w:pPr>
              <w:spacing w:before="20" w:after="20"/>
              <w:rPr>
                <w:rFonts w:ascii="Arial" w:hAnsi="Arial" w:cs="Arial"/>
                <w:color w:val="000000"/>
                <w:sz w:val="20"/>
                <w:szCs w:val="20"/>
              </w:rPr>
            </w:pPr>
            <w:r w:rsidRPr="00AC4E1B">
              <w:rPr>
                <w:rFonts w:ascii="Arial" w:hAnsi="Arial" w:cs="Arial"/>
                <w:color w:val="000000"/>
                <w:sz w:val="20"/>
                <w:szCs w:val="20"/>
              </w:rPr>
              <w:t xml:space="preserve">Trip </w:t>
            </w:r>
            <w:r w:rsidR="007E00FB" w:rsidRPr="00AC4E1B">
              <w:rPr>
                <w:rFonts w:ascii="Arial" w:hAnsi="Arial" w:cs="Arial"/>
                <w:color w:val="000000"/>
                <w:sz w:val="20"/>
                <w:szCs w:val="20"/>
              </w:rPr>
              <w:t>blank</w:t>
            </w:r>
          </w:p>
        </w:tc>
      </w:tr>
      <w:tr w:rsidR="004C15CD" w:rsidRPr="00AC4E1B" w14:paraId="408612AE" w14:textId="77777777" w:rsidTr="00AC4E1B">
        <w:trPr>
          <w:jc w:val="center"/>
        </w:trPr>
        <w:tc>
          <w:tcPr>
            <w:tcW w:w="2160" w:type="dxa"/>
            <w:tcBorders>
              <w:top w:val="nil"/>
              <w:left w:val="single" w:sz="4" w:space="0" w:color="auto"/>
              <w:bottom w:val="single" w:sz="4" w:space="0" w:color="auto"/>
              <w:right w:val="single" w:sz="4" w:space="0" w:color="auto"/>
            </w:tcBorders>
            <w:shd w:val="clear" w:color="auto" w:fill="auto"/>
            <w:vAlign w:val="bottom"/>
          </w:tcPr>
          <w:p w14:paraId="04D8E349" w14:textId="77777777" w:rsidR="004C15CD" w:rsidRPr="00AC4E1B" w:rsidRDefault="004C15CD" w:rsidP="00AC4E1B">
            <w:pPr>
              <w:spacing w:before="20" w:after="20"/>
              <w:rPr>
                <w:rFonts w:ascii="Arial" w:hAnsi="Arial" w:cs="Arial"/>
                <w:color w:val="000000"/>
                <w:sz w:val="20"/>
                <w:szCs w:val="20"/>
              </w:rPr>
            </w:pPr>
            <w:r w:rsidRPr="00AC4E1B">
              <w:rPr>
                <w:rFonts w:ascii="Arial" w:hAnsi="Arial" w:cs="Arial"/>
                <w:color w:val="000000"/>
                <w:sz w:val="20"/>
                <w:szCs w:val="20"/>
              </w:rPr>
              <w:t>WT</w:t>
            </w:r>
          </w:p>
        </w:tc>
        <w:tc>
          <w:tcPr>
            <w:tcW w:w="6483" w:type="dxa"/>
            <w:tcBorders>
              <w:top w:val="nil"/>
              <w:left w:val="nil"/>
              <w:bottom w:val="single" w:sz="4" w:space="0" w:color="auto"/>
              <w:right w:val="single" w:sz="4" w:space="0" w:color="auto"/>
            </w:tcBorders>
            <w:shd w:val="clear" w:color="auto" w:fill="auto"/>
            <w:vAlign w:val="bottom"/>
          </w:tcPr>
          <w:p w14:paraId="0F941F6B" w14:textId="77777777" w:rsidR="004C15CD" w:rsidRPr="00AC4E1B" w:rsidRDefault="004C15CD" w:rsidP="00AC4E1B">
            <w:pPr>
              <w:spacing w:before="20" w:after="20"/>
              <w:rPr>
                <w:rFonts w:ascii="Arial" w:hAnsi="Arial" w:cs="Arial"/>
                <w:color w:val="000000"/>
                <w:sz w:val="20"/>
                <w:szCs w:val="20"/>
              </w:rPr>
            </w:pPr>
            <w:r w:rsidRPr="00AC4E1B">
              <w:rPr>
                <w:rFonts w:ascii="Arial" w:hAnsi="Arial" w:cs="Arial"/>
                <w:color w:val="000000"/>
                <w:sz w:val="20"/>
                <w:szCs w:val="20"/>
              </w:rPr>
              <w:t>Waste</w:t>
            </w:r>
          </w:p>
        </w:tc>
      </w:tr>
    </w:tbl>
    <w:p w14:paraId="728769A3" w14:textId="77777777" w:rsidR="00D05BF2" w:rsidRDefault="00D05BF2" w:rsidP="004C15CD">
      <w:pPr>
        <w:jc w:val="center"/>
        <w:rPr>
          <w:rStyle w:val="Heading2Char"/>
          <w:b/>
          <w:u w:val="single"/>
        </w:rPr>
      </w:pPr>
    </w:p>
    <w:p w14:paraId="4FEC768B" w14:textId="77777777" w:rsidR="00D05BF2" w:rsidRDefault="00D05BF2">
      <w:pPr>
        <w:rPr>
          <w:rStyle w:val="Heading2Char"/>
          <w:b/>
          <w:u w:val="single"/>
        </w:rPr>
      </w:pPr>
      <w:r>
        <w:rPr>
          <w:rStyle w:val="Heading2Char"/>
          <w:b/>
          <w:u w:val="single"/>
        </w:rPr>
        <w:br w:type="page"/>
      </w:r>
    </w:p>
    <w:p w14:paraId="3D8C94BA" w14:textId="77777777" w:rsidR="004C15CD" w:rsidRPr="00A70F8E" w:rsidRDefault="004C15CD" w:rsidP="004C15CD">
      <w:pPr>
        <w:jc w:val="center"/>
        <w:rPr>
          <w:rFonts w:eastAsia="Calibri"/>
          <w:b/>
          <w:i/>
          <w:sz w:val="26"/>
          <w:szCs w:val="26"/>
        </w:rPr>
      </w:pPr>
      <w:r w:rsidRPr="00A70F8E">
        <w:rPr>
          <w:rFonts w:eastAsia="Calibri"/>
          <w:b/>
          <w:i/>
          <w:sz w:val="26"/>
          <w:szCs w:val="26"/>
        </w:rPr>
        <w:lastRenderedPageBreak/>
        <w:t xml:space="preserve">Appendix D: </w:t>
      </w:r>
      <w:r w:rsidR="00816151">
        <w:rPr>
          <w:rFonts w:eastAsia="Calibri"/>
          <w:b/>
          <w:i/>
          <w:sz w:val="26"/>
          <w:szCs w:val="26"/>
        </w:rPr>
        <w:t xml:space="preserve"> </w:t>
      </w:r>
      <w:r w:rsidRPr="00A70F8E">
        <w:rPr>
          <w:rFonts w:eastAsia="Calibri"/>
          <w:b/>
          <w:i/>
          <w:sz w:val="26"/>
          <w:szCs w:val="26"/>
        </w:rPr>
        <w:t>Analytical Method Name/Code Guidance</w:t>
      </w:r>
    </w:p>
    <w:p w14:paraId="5532826E" w14:textId="77777777" w:rsidR="004C15CD" w:rsidRPr="00787606" w:rsidRDefault="004C15CD" w:rsidP="004C15CD">
      <w:pPr>
        <w:jc w:val="center"/>
        <w:rPr>
          <w:rStyle w:val="Heading2Char"/>
          <w:b/>
          <w:u w:val="single"/>
        </w:rPr>
      </w:pPr>
    </w:p>
    <w:p w14:paraId="0DC28E28" w14:textId="77777777" w:rsidR="004C15CD" w:rsidRDefault="004C15CD" w:rsidP="006F477F">
      <w:pPr>
        <w:pStyle w:val="Body"/>
      </w:pPr>
      <w:r w:rsidRPr="00787606">
        <w:t xml:space="preserve">Recommended format and guidance for analytical </w:t>
      </w:r>
      <w:r w:rsidR="00693366">
        <w:t xml:space="preserve">method </w:t>
      </w:r>
      <w:r w:rsidRPr="00787606">
        <w:t>names</w:t>
      </w:r>
      <w:r w:rsidR="00D4362E">
        <w:t xml:space="preserve"> include the following</w:t>
      </w:r>
      <w:r w:rsidRPr="00787606">
        <w:t>:</w:t>
      </w:r>
    </w:p>
    <w:p w14:paraId="7BD43FFD" w14:textId="79684F09" w:rsidR="004C15CD" w:rsidRPr="00787606" w:rsidRDefault="004C15CD" w:rsidP="0080065D">
      <w:pPr>
        <w:pStyle w:val="MediumGrid1-Accent21"/>
        <w:numPr>
          <w:ilvl w:val="0"/>
          <w:numId w:val="22"/>
        </w:numPr>
        <w:spacing w:after="120" w:line="240" w:lineRule="auto"/>
        <w:rPr>
          <w:rFonts w:ascii="Times New Roman" w:hAnsi="Times New Roman"/>
          <w:sz w:val="24"/>
          <w:szCs w:val="24"/>
        </w:rPr>
      </w:pPr>
      <w:r w:rsidRPr="00787606">
        <w:rPr>
          <w:rFonts w:ascii="Times New Roman" w:hAnsi="Times New Roman"/>
          <w:sz w:val="24"/>
          <w:szCs w:val="24"/>
        </w:rPr>
        <w:t>If the method is based on the United State</w:t>
      </w:r>
      <w:r w:rsidR="00D4362E">
        <w:rPr>
          <w:rFonts w:ascii="Times New Roman" w:hAnsi="Times New Roman"/>
          <w:sz w:val="24"/>
          <w:szCs w:val="24"/>
        </w:rPr>
        <w:t>s</w:t>
      </w:r>
      <w:r w:rsidRPr="00787606">
        <w:rPr>
          <w:rFonts w:ascii="Times New Roman" w:hAnsi="Times New Roman"/>
          <w:sz w:val="24"/>
          <w:szCs w:val="24"/>
        </w:rPr>
        <w:t xml:space="preserve"> Environmental Protection Agency (EPA) SW846, start the name with “SW</w:t>
      </w:r>
      <w:r w:rsidR="00D4362E">
        <w:rPr>
          <w:rFonts w:ascii="Times New Roman" w:hAnsi="Times New Roman"/>
          <w:sz w:val="24"/>
          <w:szCs w:val="24"/>
        </w:rPr>
        <w:t>,”</w:t>
      </w:r>
      <w:r w:rsidRPr="00787606">
        <w:rPr>
          <w:rFonts w:ascii="Times New Roman" w:hAnsi="Times New Roman"/>
          <w:sz w:val="24"/>
          <w:szCs w:val="24"/>
        </w:rPr>
        <w:t xml:space="preserve"> followed by the number and any applicable letter</w:t>
      </w:r>
      <w:r w:rsidR="0074162E">
        <w:rPr>
          <w:rFonts w:ascii="Times New Roman" w:hAnsi="Times New Roman"/>
          <w:sz w:val="24"/>
          <w:szCs w:val="24"/>
        </w:rPr>
        <w:t>; e.g.,</w:t>
      </w:r>
      <w:r w:rsidR="0080065D">
        <w:rPr>
          <w:rFonts w:ascii="Times New Roman" w:hAnsi="Times New Roman"/>
          <w:sz w:val="24"/>
          <w:szCs w:val="24"/>
        </w:rPr>
        <w:t xml:space="preserve"> </w:t>
      </w:r>
      <w:r w:rsidRPr="00787606">
        <w:rPr>
          <w:rFonts w:ascii="Times New Roman" w:hAnsi="Times New Roman"/>
          <w:sz w:val="24"/>
          <w:szCs w:val="24"/>
        </w:rPr>
        <w:t>SW8260b.</w:t>
      </w:r>
    </w:p>
    <w:p w14:paraId="18A7B43D" w14:textId="31AD0A4D" w:rsidR="004C15CD" w:rsidRPr="00787606" w:rsidRDefault="004C15CD" w:rsidP="0080065D">
      <w:pPr>
        <w:pStyle w:val="MediumGrid1-Accent21"/>
        <w:numPr>
          <w:ilvl w:val="0"/>
          <w:numId w:val="22"/>
        </w:numPr>
        <w:spacing w:after="120" w:line="240" w:lineRule="auto"/>
        <w:rPr>
          <w:rFonts w:ascii="Times New Roman" w:hAnsi="Times New Roman"/>
          <w:sz w:val="24"/>
          <w:szCs w:val="24"/>
        </w:rPr>
      </w:pPr>
      <w:r w:rsidRPr="00787606">
        <w:rPr>
          <w:rFonts w:ascii="Times New Roman" w:hAnsi="Times New Roman"/>
          <w:sz w:val="24"/>
          <w:szCs w:val="24"/>
        </w:rPr>
        <w:t>If the method is based on an EPA method that includes a digit after the period (e.g.</w:t>
      </w:r>
      <w:r w:rsidR="00D4362E">
        <w:rPr>
          <w:rFonts w:ascii="Times New Roman" w:hAnsi="Times New Roman"/>
          <w:sz w:val="24"/>
          <w:szCs w:val="24"/>
        </w:rPr>
        <w:t>,</w:t>
      </w:r>
      <w:r w:rsidRPr="00787606">
        <w:rPr>
          <w:rFonts w:ascii="Times New Roman" w:hAnsi="Times New Roman"/>
          <w:sz w:val="24"/>
          <w:szCs w:val="24"/>
        </w:rPr>
        <w:t xml:space="preserve"> Clean Water Act methods), be sure to include </w:t>
      </w:r>
      <w:r w:rsidR="00D4362E">
        <w:rPr>
          <w:rFonts w:ascii="Times New Roman" w:hAnsi="Times New Roman"/>
          <w:sz w:val="24"/>
          <w:szCs w:val="24"/>
        </w:rPr>
        <w:t>the digit</w:t>
      </w:r>
      <w:r w:rsidRPr="00787606">
        <w:rPr>
          <w:rFonts w:ascii="Times New Roman" w:hAnsi="Times New Roman"/>
          <w:sz w:val="24"/>
          <w:szCs w:val="24"/>
        </w:rPr>
        <w:t xml:space="preserve">, even if </w:t>
      </w:r>
      <w:r w:rsidR="0074162E">
        <w:rPr>
          <w:rFonts w:ascii="Times New Roman" w:hAnsi="Times New Roman"/>
          <w:sz w:val="24"/>
          <w:szCs w:val="24"/>
        </w:rPr>
        <w:t>it</w:t>
      </w:r>
      <w:r w:rsidRPr="00787606">
        <w:rPr>
          <w:rFonts w:ascii="Times New Roman" w:hAnsi="Times New Roman"/>
          <w:sz w:val="24"/>
          <w:szCs w:val="24"/>
        </w:rPr>
        <w:t xml:space="preserve"> is zero.  Start the name with EPA</w:t>
      </w:r>
      <w:r w:rsidR="0074162E">
        <w:rPr>
          <w:rFonts w:ascii="Times New Roman" w:hAnsi="Times New Roman"/>
          <w:sz w:val="24"/>
          <w:szCs w:val="24"/>
        </w:rPr>
        <w:t>; e.g.,</w:t>
      </w:r>
      <w:r w:rsidRPr="00787606">
        <w:rPr>
          <w:rFonts w:ascii="Times New Roman" w:hAnsi="Times New Roman"/>
          <w:sz w:val="24"/>
          <w:szCs w:val="24"/>
        </w:rPr>
        <w:t xml:space="preserve"> EPA 300.0</w:t>
      </w:r>
    </w:p>
    <w:p w14:paraId="74BA4E37" w14:textId="77777777" w:rsidR="004C15CD" w:rsidRPr="00787606" w:rsidRDefault="004C15CD" w:rsidP="0080065D">
      <w:pPr>
        <w:pStyle w:val="MediumGrid1-Accent21"/>
        <w:numPr>
          <w:ilvl w:val="0"/>
          <w:numId w:val="22"/>
        </w:numPr>
        <w:spacing w:after="120" w:line="240" w:lineRule="auto"/>
        <w:rPr>
          <w:rFonts w:ascii="Times New Roman" w:hAnsi="Times New Roman"/>
          <w:sz w:val="24"/>
          <w:szCs w:val="24"/>
        </w:rPr>
      </w:pPr>
      <w:r w:rsidRPr="00787606">
        <w:rPr>
          <w:rFonts w:ascii="Times New Roman" w:hAnsi="Times New Roman"/>
          <w:sz w:val="24"/>
          <w:szCs w:val="24"/>
        </w:rPr>
        <w:t>If the method is based on an EPA document and citing that document is sufficient to understand the method used, include the document number</w:t>
      </w:r>
      <w:r w:rsidR="0074162E">
        <w:rPr>
          <w:rFonts w:ascii="Times New Roman" w:hAnsi="Times New Roman"/>
          <w:sz w:val="24"/>
          <w:szCs w:val="24"/>
        </w:rPr>
        <w:t>; e.g.,</w:t>
      </w:r>
      <w:r w:rsidRPr="00787606">
        <w:rPr>
          <w:rFonts w:ascii="Times New Roman" w:hAnsi="Times New Roman"/>
          <w:sz w:val="24"/>
          <w:szCs w:val="24"/>
        </w:rPr>
        <w:t xml:space="preserve"> EPA-540-R97-028.</w:t>
      </w:r>
    </w:p>
    <w:p w14:paraId="2A578DD1" w14:textId="631901B5" w:rsidR="004C15CD" w:rsidRPr="00787606" w:rsidRDefault="004C15CD" w:rsidP="0080065D">
      <w:pPr>
        <w:pStyle w:val="MediumGrid1-Accent21"/>
        <w:numPr>
          <w:ilvl w:val="0"/>
          <w:numId w:val="22"/>
        </w:numPr>
        <w:spacing w:after="120" w:line="240" w:lineRule="auto"/>
        <w:rPr>
          <w:rFonts w:ascii="Times New Roman" w:hAnsi="Times New Roman"/>
          <w:sz w:val="24"/>
          <w:szCs w:val="24"/>
        </w:rPr>
      </w:pPr>
      <w:r w:rsidRPr="00787606">
        <w:rPr>
          <w:rFonts w:ascii="Times New Roman" w:hAnsi="Times New Roman"/>
          <w:sz w:val="24"/>
          <w:szCs w:val="24"/>
        </w:rPr>
        <w:t xml:space="preserve">If the method is based on an ASTM method, include </w:t>
      </w:r>
      <w:r w:rsidR="002569B4">
        <w:rPr>
          <w:rFonts w:ascii="Times New Roman" w:hAnsi="Times New Roman"/>
          <w:sz w:val="24"/>
          <w:szCs w:val="24"/>
        </w:rPr>
        <w:t>“</w:t>
      </w:r>
      <w:r w:rsidRPr="00787606">
        <w:rPr>
          <w:rFonts w:ascii="Times New Roman" w:hAnsi="Times New Roman"/>
          <w:sz w:val="24"/>
          <w:szCs w:val="24"/>
        </w:rPr>
        <w:t>ASTM</w:t>
      </w:r>
      <w:r w:rsidR="002569B4">
        <w:rPr>
          <w:rFonts w:ascii="Times New Roman" w:hAnsi="Times New Roman"/>
          <w:sz w:val="24"/>
          <w:szCs w:val="24"/>
        </w:rPr>
        <w:t>”</w:t>
      </w:r>
      <w:r w:rsidRPr="00787606">
        <w:rPr>
          <w:rFonts w:ascii="Times New Roman" w:hAnsi="Times New Roman"/>
          <w:sz w:val="24"/>
          <w:szCs w:val="24"/>
        </w:rPr>
        <w:t xml:space="preserve"> </w:t>
      </w:r>
      <w:r w:rsidR="0074162E">
        <w:rPr>
          <w:rFonts w:ascii="Times New Roman" w:hAnsi="Times New Roman"/>
          <w:sz w:val="24"/>
          <w:szCs w:val="24"/>
        </w:rPr>
        <w:t>before</w:t>
      </w:r>
      <w:r w:rsidRPr="00787606">
        <w:rPr>
          <w:rFonts w:ascii="Times New Roman" w:hAnsi="Times New Roman"/>
          <w:sz w:val="24"/>
          <w:szCs w:val="24"/>
        </w:rPr>
        <w:t xml:space="preserve"> the letter and number designation</w:t>
      </w:r>
      <w:r w:rsidR="0074162E">
        <w:rPr>
          <w:rFonts w:ascii="Times New Roman" w:hAnsi="Times New Roman"/>
          <w:sz w:val="24"/>
          <w:szCs w:val="24"/>
        </w:rPr>
        <w:t xml:space="preserve"> </w:t>
      </w:r>
      <w:r w:rsidR="00DB2515">
        <w:rPr>
          <w:rFonts w:ascii="Times New Roman" w:hAnsi="Times New Roman"/>
          <w:sz w:val="24"/>
          <w:szCs w:val="24"/>
        </w:rPr>
        <w:t>(</w:t>
      </w:r>
      <w:r w:rsidR="0074162E">
        <w:rPr>
          <w:rFonts w:ascii="Times New Roman" w:hAnsi="Times New Roman"/>
          <w:sz w:val="24"/>
          <w:szCs w:val="24"/>
        </w:rPr>
        <w:t>e.g.,</w:t>
      </w:r>
      <w:r w:rsidR="0080065D">
        <w:rPr>
          <w:rFonts w:ascii="Times New Roman" w:hAnsi="Times New Roman"/>
          <w:sz w:val="24"/>
          <w:szCs w:val="24"/>
        </w:rPr>
        <w:t xml:space="preserve"> ASTM</w:t>
      </w:r>
      <w:r w:rsidR="000A7C4B">
        <w:rPr>
          <w:rFonts w:ascii="Times New Roman" w:hAnsi="Times New Roman"/>
          <w:sz w:val="24"/>
          <w:szCs w:val="24"/>
        </w:rPr>
        <w:t xml:space="preserve"> </w:t>
      </w:r>
      <w:r w:rsidR="0080065D">
        <w:rPr>
          <w:rFonts w:ascii="Times New Roman" w:hAnsi="Times New Roman"/>
          <w:sz w:val="24"/>
          <w:szCs w:val="24"/>
        </w:rPr>
        <w:t>D5755</w:t>
      </w:r>
      <w:r w:rsidR="0080065D">
        <w:rPr>
          <w:rFonts w:ascii="Times New Roman" w:hAnsi="Times New Roman"/>
          <w:sz w:val="24"/>
          <w:szCs w:val="24"/>
        </w:rPr>
        <w:noBreakHyphen/>
      </w:r>
      <w:r w:rsidRPr="00787606">
        <w:rPr>
          <w:rFonts w:ascii="Times New Roman" w:hAnsi="Times New Roman"/>
          <w:sz w:val="24"/>
          <w:szCs w:val="24"/>
        </w:rPr>
        <w:t>03</w:t>
      </w:r>
      <w:r w:rsidR="00DB2515">
        <w:rPr>
          <w:rFonts w:ascii="Times New Roman" w:hAnsi="Times New Roman"/>
          <w:sz w:val="24"/>
          <w:szCs w:val="24"/>
        </w:rPr>
        <w:t>)</w:t>
      </w:r>
      <w:r w:rsidRPr="00787606">
        <w:rPr>
          <w:rFonts w:ascii="Times New Roman" w:hAnsi="Times New Roman"/>
          <w:sz w:val="24"/>
          <w:szCs w:val="24"/>
        </w:rPr>
        <w:t xml:space="preserve">.  Be sure to include the </w:t>
      </w:r>
      <w:r w:rsidR="002569B4">
        <w:rPr>
          <w:rFonts w:ascii="Times New Roman" w:hAnsi="Times New Roman"/>
          <w:sz w:val="24"/>
          <w:szCs w:val="24"/>
        </w:rPr>
        <w:t>b</w:t>
      </w:r>
      <w:r w:rsidRPr="00787606">
        <w:rPr>
          <w:rFonts w:ascii="Times New Roman" w:hAnsi="Times New Roman"/>
          <w:sz w:val="24"/>
          <w:szCs w:val="24"/>
        </w:rPr>
        <w:t xml:space="preserve">ase </w:t>
      </w:r>
      <w:r w:rsidR="002569B4">
        <w:rPr>
          <w:rFonts w:ascii="Times New Roman" w:hAnsi="Times New Roman"/>
          <w:sz w:val="24"/>
          <w:szCs w:val="24"/>
        </w:rPr>
        <w:t>d</w:t>
      </w:r>
      <w:r w:rsidRPr="00787606">
        <w:rPr>
          <w:rFonts w:ascii="Times New Roman" w:hAnsi="Times New Roman"/>
          <w:sz w:val="24"/>
          <w:szCs w:val="24"/>
        </w:rPr>
        <w:t>esignation (</w:t>
      </w:r>
      <w:r w:rsidR="006F17C6">
        <w:rPr>
          <w:rFonts w:ascii="Times New Roman" w:hAnsi="Times New Roman"/>
          <w:sz w:val="24"/>
          <w:szCs w:val="24"/>
        </w:rPr>
        <w:t xml:space="preserve">e.g., </w:t>
      </w:r>
      <w:r w:rsidRPr="00787606">
        <w:rPr>
          <w:rFonts w:ascii="Times New Roman" w:hAnsi="Times New Roman"/>
          <w:sz w:val="24"/>
          <w:szCs w:val="24"/>
        </w:rPr>
        <w:t xml:space="preserve">D5755) and </w:t>
      </w:r>
      <w:r w:rsidR="002569B4">
        <w:rPr>
          <w:rFonts w:ascii="Times New Roman" w:hAnsi="Times New Roman"/>
          <w:sz w:val="24"/>
          <w:szCs w:val="24"/>
        </w:rPr>
        <w:t>e</w:t>
      </w:r>
      <w:r w:rsidRPr="00787606">
        <w:rPr>
          <w:rFonts w:ascii="Times New Roman" w:hAnsi="Times New Roman"/>
          <w:sz w:val="24"/>
          <w:szCs w:val="24"/>
        </w:rPr>
        <w:t>dition</w:t>
      </w:r>
      <w:r w:rsidR="002569B4">
        <w:rPr>
          <w:rFonts w:ascii="Times New Roman" w:hAnsi="Times New Roman"/>
          <w:sz w:val="24"/>
          <w:szCs w:val="24"/>
        </w:rPr>
        <w:t xml:space="preserve"> v</w:t>
      </w:r>
      <w:r w:rsidR="0080065D">
        <w:rPr>
          <w:rFonts w:ascii="Times New Roman" w:hAnsi="Times New Roman"/>
          <w:sz w:val="24"/>
          <w:szCs w:val="24"/>
        </w:rPr>
        <w:t>ersion (</w:t>
      </w:r>
      <w:r w:rsidR="006F17C6">
        <w:rPr>
          <w:rFonts w:ascii="Times New Roman" w:hAnsi="Times New Roman"/>
          <w:sz w:val="24"/>
          <w:szCs w:val="24"/>
        </w:rPr>
        <w:t xml:space="preserve">e.g., </w:t>
      </w:r>
      <w:r w:rsidR="0080065D">
        <w:rPr>
          <w:rFonts w:ascii="Times New Roman" w:hAnsi="Times New Roman"/>
          <w:sz w:val="24"/>
          <w:szCs w:val="24"/>
        </w:rPr>
        <w:noBreakHyphen/>
      </w:r>
      <w:r w:rsidRPr="00787606">
        <w:rPr>
          <w:rFonts w:ascii="Times New Roman" w:hAnsi="Times New Roman"/>
          <w:sz w:val="24"/>
          <w:szCs w:val="24"/>
        </w:rPr>
        <w:t>03).</w:t>
      </w:r>
    </w:p>
    <w:p w14:paraId="7BE84BE3" w14:textId="7BA98A95" w:rsidR="004C15CD" w:rsidRPr="00787606" w:rsidRDefault="004C15CD" w:rsidP="0080065D">
      <w:pPr>
        <w:pStyle w:val="MediumGrid1-Accent21"/>
        <w:numPr>
          <w:ilvl w:val="0"/>
          <w:numId w:val="22"/>
        </w:numPr>
        <w:spacing w:after="120" w:line="240" w:lineRule="auto"/>
        <w:rPr>
          <w:rFonts w:ascii="Times New Roman" w:hAnsi="Times New Roman"/>
          <w:sz w:val="24"/>
          <w:szCs w:val="24"/>
        </w:rPr>
      </w:pPr>
      <w:r w:rsidRPr="00787606">
        <w:rPr>
          <w:rFonts w:ascii="Times New Roman" w:hAnsi="Times New Roman"/>
          <w:sz w:val="24"/>
          <w:szCs w:val="24"/>
        </w:rPr>
        <w:t xml:space="preserve">If the method is based on Standard Methods for the Examination of Water and Wastewater, include “SM” </w:t>
      </w:r>
      <w:r w:rsidR="002569B4">
        <w:rPr>
          <w:rFonts w:ascii="Times New Roman" w:hAnsi="Times New Roman"/>
          <w:sz w:val="24"/>
          <w:szCs w:val="24"/>
        </w:rPr>
        <w:t>before</w:t>
      </w:r>
      <w:r w:rsidRPr="00787606">
        <w:rPr>
          <w:rFonts w:ascii="Times New Roman" w:hAnsi="Times New Roman"/>
          <w:sz w:val="24"/>
          <w:szCs w:val="24"/>
        </w:rPr>
        <w:t xml:space="preserve"> the number along with the </w:t>
      </w:r>
      <w:r w:rsidR="002569B4">
        <w:rPr>
          <w:rFonts w:ascii="Times New Roman" w:hAnsi="Times New Roman"/>
          <w:sz w:val="24"/>
          <w:szCs w:val="24"/>
        </w:rPr>
        <w:t>b</w:t>
      </w:r>
      <w:r w:rsidRPr="00787606">
        <w:rPr>
          <w:rFonts w:ascii="Times New Roman" w:hAnsi="Times New Roman"/>
          <w:sz w:val="24"/>
          <w:szCs w:val="24"/>
        </w:rPr>
        <w:t xml:space="preserve">ase </w:t>
      </w:r>
      <w:r w:rsidR="002569B4">
        <w:rPr>
          <w:rFonts w:ascii="Times New Roman" w:hAnsi="Times New Roman"/>
          <w:sz w:val="24"/>
          <w:szCs w:val="24"/>
        </w:rPr>
        <w:t>d</w:t>
      </w:r>
      <w:r w:rsidRPr="00787606">
        <w:rPr>
          <w:rFonts w:ascii="Times New Roman" w:hAnsi="Times New Roman"/>
          <w:sz w:val="24"/>
          <w:szCs w:val="24"/>
        </w:rPr>
        <w:t xml:space="preserve">esignation and the method version </w:t>
      </w:r>
      <w:r w:rsidR="006F17C6">
        <w:rPr>
          <w:rFonts w:ascii="Times New Roman" w:hAnsi="Times New Roman"/>
          <w:sz w:val="24"/>
          <w:szCs w:val="24"/>
        </w:rPr>
        <w:t>(</w:t>
      </w:r>
      <w:r w:rsidR="002569B4">
        <w:rPr>
          <w:rFonts w:ascii="Times New Roman" w:hAnsi="Times New Roman"/>
          <w:sz w:val="24"/>
          <w:szCs w:val="24"/>
        </w:rPr>
        <w:t>e.g.</w:t>
      </w:r>
      <w:r w:rsidR="000A7C4B">
        <w:rPr>
          <w:rFonts w:ascii="Times New Roman" w:hAnsi="Times New Roman"/>
          <w:sz w:val="24"/>
          <w:szCs w:val="24"/>
        </w:rPr>
        <w:t xml:space="preserve">, </w:t>
      </w:r>
      <w:r w:rsidRPr="00787606">
        <w:rPr>
          <w:rFonts w:ascii="Times New Roman" w:hAnsi="Times New Roman"/>
          <w:sz w:val="24"/>
          <w:szCs w:val="24"/>
        </w:rPr>
        <w:t>SM7500Ra</w:t>
      </w:r>
      <w:r w:rsidR="006F17C6">
        <w:rPr>
          <w:rFonts w:ascii="Times New Roman" w:hAnsi="Times New Roman"/>
          <w:sz w:val="24"/>
          <w:szCs w:val="24"/>
        </w:rPr>
        <w:t>)</w:t>
      </w:r>
      <w:r w:rsidRPr="00787606">
        <w:rPr>
          <w:rFonts w:ascii="Times New Roman" w:hAnsi="Times New Roman"/>
          <w:sz w:val="24"/>
          <w:szCs w:val="24"/>
        </w:rPr>
        <w:t xml:space="preserve">.  The </w:t>
      </w:r>
      <w:r w:rsidR="0074162E" w:rsidRPr="0074162E">
        <w:rPr>
          <w:rFonts w:ascii="Times New Roman" w:hAnsi="Times New Roman"/>
          <w:sz w:val="24"/>
          <w:szCs w:val="24"/>
        </w:rPr>
        <w:t xml:space="preserve">data validation summary report </w:t>
      </w:r>
      <w:r w:rsidR="0074162E">
        <w:rPr>
          <w:rFonts w:ascii="Times New Roman" w:hAnsi="Times New Roman"/>
          <w:sz w:val="24"/>
          <w:szCs w:val="24"/>
        </w:rPr>
        <w:t>(</w:t>
      </w:r>
      <w:r w:rsidRPr="00787606">
        <w:rPr>
          <w:rFonts w:ascii="Times New Roman" w:hAnsi="Times New Roman"/>
          <w:sz w:val="24"/>
          <w:szCs w:val="24"/>
        </w:rPr>
        <w:t>DVSR</w:t>
      </w:r>
      <w:r w:rsidR="0074162E">
        <w:rPr>
          <w:rFonts w:ascii="Times New Roman" w:hAnsi="Times New Roman"/>
          <w:sz w:val="24"/>
          <w:szCs w:val="24"/>
        </w:rPr>
        <w:t>)</w:t>
      </w:r>
      <w:r w:rsidRPr="00787606">
        <w:rPr>
          <w:rFonts w:ascii="Times New Roman" w:hAnsi="Times New Roman"/>
          <w:sz w:val="24"/>
          <w:szCs w:val="24"/>
        </w:rPr>
        <w:t xml:space="preserve"> should include the edition (e.g.</w:t>
      </w:r>
      <w:r w:rsidR="0074162E">
        <w:rPr>
          <w:rFonts w:ascii="Times New Roman" w:hAnsi="Times New Roman"/>
          <w:sz w:val="24"/>
          <w:szCs w:val="24"/>
        </w:rPr>
        <w:t>,</w:t>
      </w:r>
      <w:r w:rsidRPr="00787606">
        <w:rPr>
          <w:rFonts w:ascii="Times New Roman" w:hAnsi="Times New Roman"/>
          <w:sz w:val="24"/>
          <w:szCs w:val="24"/>
        </w:rPr>
        <w:t xml:space="preserve"> 18</w:t>
      </w:r>
      <w:r w:rsidRPr="00787606">
        <w:rPr>
          <w:rFonts w:ascii="Times New Roman" w:hAnsi="Times New Roman"/>
          <w:sz w:val="24"/>
          <w:szCs w:val="24"/>
          <w:vertAlign w:val="superscript"/>
        </w:rPr>
        <w:t>th</w:t>
      </w:r>
      <w:r w:rsidRPr="00787606">
        <w:rPr>
          <w:rFonts w:ascii="Times New Roman" w:hAnsi="Times New Roman"/>
          <w:sz w:val="24"/>
          <w:szCs w:val="24"/>
        </w:rPr>
        <w:t xml:space="preserve"> edition) or year the method was approved.</w:t>
      </w:r>
    </w:p>
    <w:p w14:paraId="19B42FD0" w14:textId="77777777" w:rsidR="004C15CD" w:rsidRPr="00787606" w:rsidRDefault="004C15CD" w:rsidP="0080065D">
      <w:pPr>
        <w:pStyle w:val="MediumGrid1-Accent21"/>
        <w:numPr>
          <w:ilvl w:val="0"/>
          <w:numId w:val="22"/>
        </w:numPr>
        <w:spacing w:line="240" w:lineRule="auto"/>
        <w:rPr>
          <w:rFonts w:ascii="Times New Roman" w:hAnsi="Times New Roman"/>
          <w:sz w:val="24"/>
          <w:szCs w:val="24"/>
        </w:rPr>
      </w:pPr>
      <w:r w:rsidRPr="00787606">
        <w:rPr>
          <w:rFonts w:ascii="Times New Roman" w:hAnsi="Times New Roman"/>
          <w:sz w:val="24"/>
          <w:szCs w:val="24"/>
        </w:rPr>
        <w:t xml:space="preserve">Proprietary methods specific to a laboratory should have a designation that can be traced to the DVSR and method </w:t>
      </w:r>
      <w:r w:rsidR="009968B2">
        <w:rPr>
          <w:rFonts w:ascii="Times New Roman" w:hAnsi="Times New Roman"/>
          <w:sz w:val="24"/>
          <w:szCs w:val="24"/>
        </w:rPr>
        <w:t>standard operating procedure</w:t>
      </w:r>
      <w:r w:rsidRPr="00787606">
        <w:rPr>
          <w:rFonts w:ascii="Times New Roman" w:hAnsi="Times New Roman"/>
          <w:sz w:val="24"/>
          <w:szCs w:val="24"/>
        </w:rPr>
        <w:t>.  The version of the method needs be included in the DVSR and may also be incorporated into the EDD.</w:t>
      </w:r>
    </w:p>
    <w:p w14:paraId="309B0B37" w14:textId="77777777" w:rsidR="004C15CD" w:rsidRDefault="00835777" w:rsidP="006F477F">
      <w:pPr>
        <w:pStyle w:val="Body"/>
      </w:pPr>
      <w:r>
        <w:t>All</w:t>
      </w:r>
      <w:r w:rsidR="004C15CD" w:rsidRPr="000219EE">
        <w:t xml:space="preserve"> preparation methods that are distinct from the determination method must be included in the DVSR report</w:t>
      </w:r>
      <w:r>
        <w:t xml:space="preserve"> and</w:t>
      </w:r>
      <w:r w:rsidR="004C15CD" w:rsidRPr="000219EE">
        <w:t xml:space="preserve"> EDD</w:t>
      </w:r>
      <w:r>
        <w:t xml:space="preserve"> (preparation_method field).</w:t>
      </w:r>
    </w:p>
    <w:p w14:paraId="470A0FDA" w14:textId="77777777" w:rsidR="004C15CD" w:rsidRPr="000219EE" w:rsidRDefault="004C15CD" w:rsidP="006F477F">
      <w:pPr>
        <w:pStyle w:val="Body"/>
      </w:pPr>
      <w:r w:rsidRPr="000219EE">
        <w:t xml:space="preserve">A designation indicating that </w:t>
      </w:r>
      <w:r w:rsidR="00D4362E">
        <w:t xml:space="preserve">the </w:t>
      </w:r>
      <w:r w:rsidRPr="000219EE">
        <w:t>method is a modified version (e.g.</w:t>
      </w:r>
      <w:r w:rsidR="00D4362E">
        <w:t>,</w:t>
      </w:r>
      <w:r w:rsidRPr="000219EE">
        <w:t xml:space="preserve"> mod) is recommended but not required.  However, the DVSR should indicate if the method is a modified version of a published method.</w:t>
      </w:r>
    </w:p>
    <w:p w14:paraId="680EF3FC" w14:textId="77777777" w:rsidR="004C15CD" w:rsidRPr="000219EE" w:rsidRDefault="004C15CD" w:rsidP="004C15CD"/>
    <w:p w14:paraId="20B309ED" w14:textId="77777777" w:rsidR="00D05BF2" w:rsidRDefault="00D05BF2">
      <w:pPr>
        <w:rPr>
          <w:rStyle w:val="Heading2Char"/>
          <w:b/>
          <w:u w:val="single"/>
        </w:rPr>
      </w:pPr>
      <w:r>
        <w:rPr>
          <w:rStyle w:val="Heading2Char"/>
          <w:b/>
          <w:u w:val="single"/>
        </w:rPr>
        <w:br w:type="page"/>
      </w:r>
    </w:p>
    <w:p w14:paraId="0F909AD9" w14:textId="77777777" w:rsidR="004C15CD" w:rsidRPr="00A70F8E" w:rsidRDefault="0051106E" w:rsidP="004C15CD">
      <w:pPr>
        <w:jc w:val="center"/>
        <w:rPr>
          <w:rFonts w:eastAsia="Calibri"/>
          <w:b/>
          <w:i/>
          <w:sz w:val="26"/>
          <w:szCs w:val="26"/>
        </w:rPr>
      </w:pPr>
      <w:r w:rsidRPr="00A70F8E">
        <w:rPr>
          <w:rFonts w:eastAsia="Calibri"/>
          <w:b/>
          <w:i/>
          <w:sz w:val="26"/>
          <w:szCs w:val="26"/>
        </w:rPr>
        <w:lastRenderedPageBreak/>
        <w:t xml:space="preserve">Appendix E: </w:t>
      </w:r>
      <w:r w:rsidR="00C81D40" w:rsidRPr="00A70F8E">
        <w:rPr>
          <w:rFonts w:eastAsia="Calibri"/>
          <w:b/>
          <w:i/>
          <w:sz w:val="26"/>
          <w:szCs w:val="26"/>
        </w:rPr>
        <w:t xml:space="preserve"> </w:t>
      </w:r>
      <w:r w:rsidRPr="00A70F8E">
        <w:rPr>
          <w:rFonts w:eastAsia="Calibri"/>
          <w:b/>
          <w:i/>
          <w:sz w:val="26"/>
          <w:szCs w:val="26"/>
        </w:rPr>
        <w:t xml:space="preserve">Analytical Suite </w:t>
      </w:r>
      <w:r w:rsidR="004C15CD" w:rsidRPr="00A70F8E">
        <w:rPr>
          <w:rFonts w:eastAsia="Calibri"/>
          <w:b/>
          <w:i/>
          <w:sz w:val="26"/>
          <w:szCs w:val="26"/>
        </w:rPr>
        <w:t>Code</w:t>
      </w:r>
      <w:r w:rsidRPr="00A70F8E">
        <w:rPr>
          <w:rFonts w:eastAsia="Calibri"/>
          <w:b/>
          <w:i/>
          <w:sz w:val="26"/>
          <w:szCs w:val="26"/>
        </w:rPr>
        <w:t xml:space="preserve"> and Description</w:t>
      </w:r>
    </w:p>
    <w:p w14:paraId="399130D4" w14:textId="77777777" w:rsidR="004C15CD" w:rsidRPr="00787606" w:rsidRDefault="004C15CD" w:rsidP="004C15CD">
      <w:pPr>
        <w:jc w:val="center"/>
        <w:rPr>
          <w:rStyle w:val="Heading2Char"/>
          <w:b/>
          <w:i w:val="0"/>
          <w:u w:val="single"/>
        </w:rPr>
      </w:pPr>
    </w:p>
    <w:tbl>
      <w:tblPr>
        <w:tblW w:w="94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0"/>
        <w:gridCol w:w="6385"/>
      </w:tblGrid>
      <w:tr w:rsidR="004C15CD" w:rsidRPr="00AC4E1B" w14:paraId="111D08C9" w14:textId="77777777" w:rsidTr="00AC4E1B">
        <w:trPr>
          <w:jc w:val="center"/>
        </w:trPr>
        <w:tc>
          <w:tcPr>
            <w:tcW w:w="3020" w:type="dxa"/>
            <w:shd w:val="clear" w:color="auto" w:fill="auto"/>
            <w:noWrap/>
            <w:vAlign w:val="bottom"/>
          </w:tcPr>
          <w:p w14:paraId="120AFF1F" w14:textId="77777777" w:rsidR="004C15CD" w:rsidRPr="00AC4E1B" w:rsidRDefault="004C15CD" w:rsidP="00AC4E1B">
            <w:pPr>
              <w:spacing w:before="40" w:after="40"/>
              <w:jc w:val="center"/>
              <w:rPr>
                <w:rFonts w:ascii="Arial" w:hAnsi="Arial" w:cs="Arial"/>
                <w:b/>
                <w:color w:val="000000"/>
                <w:sz w:val="20"/>
                <w:szCs w:val="20"/>
              </w:rPr>
            </w:pPr>
            <w:r w:rsidRPr="00AC4E1B">
              <w:rPr>
                <w:rFonts w:ascii="Arial" w:hAnsi="Arial" w:cs="Arial"/>
                <w:b/>
                <w:color w:val="000000"/>
                <w:sz w:val="20"/>
                <w:szCs w:val="20"/>
              </w:rPr>
              <w:t xml:space="preserve">Analytical </w:t>
            </w:r>
            <w:r w:rsidR="0051106E" w:rsidRPr="00AC4E1B">
              <w:rPr>
                <w:rFonts w:ascii="Arial" w:hAnsi="Arial" w:cs="Arial"/>
                <w:b/>
                <w:color w:val="000000"/>
                <w:sz w:val="20"/>
                <w:szCs w:val="20"/>
              </w:rPr>
              <w:t>Suite Code</w:t>
            </w:r>
          </w:p>
        </w:tc>
        <w:tc>
          <w:tcPr>
            <w:tcW w:w="6385" w:type="dxa"/>
            <w:shd w:val="clear" w:color="auto" w:fill="auto"/>
            <w:noWrap/>
            <w:vAlign w:val="bottom"/>
          </w:tcPr>
          <w:p w14:paraId="4AEA1463" w14:textId="77777777" w:rsidR="004C15CD" w:rsidRPr="00AC4E1B" w:rsidRDefault="004C15CD" w:rsidP="00AC4E1B">
            <w:pPr>
              <w:spacing w:before="40" w:after="40"/>
              <w:jc w:val="center"/>
              <w:rPr>
                <w:rFonts w:ascii="Arial" w:hAnsi="Arial" w:cs="Arial"/>
                <w:b/>
                <w:color w:val="000000"/>
                <w:sz w:val="20"/>
                <w:szCs w:val="20"/>
              </w:rPr>
            </w:pPr>
            <w:r w:rsidRPr="00AC4E1B">
              <w:rPr>
                <w:rFonts w:ascii="Arial" w:hAnsi="Arial" w:cs="Arial"/>
                <w:b/>
                <w:color w:val="000000"/>
                <w:sz w:val="20"/>
                <w:szCs w:val="20"/>
              </w:rPr>
              <w:t>Description</w:t>
            </w:r>
          </w:p>
        </w:tc>
      </w:tr>
      <w:tr w:rsidR="004C15CD" w:rsidRPr="00AC4E1B" w14:paraId="0078A767" w14:textId="77777777" w:rsidTr="00AC4E1B">
        <w:trPr>
          <w:jc w:val="center"/>
        </w:trPr>
        <w:tc>
          <w:tcPr>
            <w:tcW w:w="3020" w:type="dxa"/>
            <w:shd w:val="clear" w:color="auto" w:fill="auto"/>
          </w:tcPr>
          <w:p w14:paraId="21E6D34C" w14:textId="77777777" w:rsidR="004C15CD" w:rsidRPr="00AC4E1B" w:rsidRDefault="004C15CD" w:rsidP="00AC4E1B">
            <w:pPr>
              <w:spacing w:before="20" w:after="20"/>
              <w:rPr>
                <w:rFonts w:ascii="Arial" w:hAnsi="Arial" w:cs="Arial"/>
                <w:color w:val="000000"/>
                <w:sz w:val="20"/>
                <w:szCs w:val="20"/>
              </w:rPr>
            </w:pPr>
            <w:r w:rsidRPr="00AC4E1B">
              <w:rPr>
                <w:rFonts w:ascii="Arial" w:hAnsi="Arial" w:cs="Arial"/>
                <w:color w:val="000000"/>
                <w:sz w:val="20"/>
                <w:szCs w:val="20"/>
              </w:rPr>
              <w:t>ALDH</w:t>
            </w:r>
          </w:p>
        </w:tc>
        <w:tc>
          <w:tcPr>
            <w:tcW w:w="6385" w:type="dxa"/>
            <w:shd w:val="clear" w:color="auto" w:fill="auto"/>
          </w:tcPr>
          <w:p w14:paraId="2F44E101" w14:textId="77777777" w:rsidR="004C15CD" w:rsidRPr="00AC4E1B" w:rsidRDefault="004C15CD" w:rsidP="00AC4E1B">
            <w:pPr>
              <w:spacing w:before="20" w:after="20"/>
              <w:rPr>
                <w:rFonts w:ascii="Arial" w:hAnsi="Arial" w:cs="Arial"/>
                <w:color w:val="000000"/>
                <w:sz w:val="20"/>
                <w:szCs w:val="20"/>
              </w:rPr>
            </w:pPr>
            <w:r w:rsidRPr="00AC4E1B">
              <w:rPr>
                <w:rFonts w:ascii="Arial" w:hAnsi="Arial" w:cs="Arial"/>
                <w:color w:val="000000"/>
                <w:sz w:val="20"/>
                <w:szCs w:val="20"/>
              </w:rPr>
              <w:t>Aldehyde</w:t>
            </w:r>
            <w:r w:rsidR="00D537CD" w:rsidRPr="00AC4E1B">
              <w:rPr>
                <w:rFonts w:ascii="Arial" w:hAnsi="Arial" w:cs="Arial"/>
                <w:color w:val="000000"/>
                <w:sz w:val="20"/>
                <w:szCs w:val="20"/>
              </w:rPr>
              <w:t>s</w:t>
            </w:r>
          </w:p>
        </w:tc>
      </w:tr>
      <w:tr w:rsidR="004C15CD" w:rsidRPr="00AC4E1B" w14:paraId="4E766E1D" w14:textId="77777777" w:rsidTr="00AC4E1B">
        <w:trPr>
          <w:jc w:val="center"/>
        </w:trPr>
        <w:tc>
          <w:tcPr>
            <w:tcW w:w="3020" w:type="dxa"/>
            <w:shd w:val="clear" w:color="auto" w:fill="auto"/>
          </w:tcPr>
          <w:p w14:paraId="2FBACB33" w14:textId="77777777" w:rsidR="004C15CD" w:rsidRPr="00AC4E1B" w:rsidRDefault="004C15CD" w:rsidP="00AC4E1B">
            <w:pPr>
              <w:spacing w:before="20" w:after="20"/>
              <w:rPr>
                <w:rFonts w:ascii="Arial" w:hAnsi="Arial" w:cs="Arial"/>
                <w:color w:val="000000"/>
                <w:sz w:val="20"/>
                <w:szCs w:val="20"/>
              </w:rPr>
            </w:pPr>
            <w:r w:rsidRPr="00AC4E1B">
              <w:rPr>
                <w:rFonts w:ascii="Arial" w:hAnsi="Arial" w:cs="Arial"/>
                <w:color w:val="000000"/>
                <w:sz w:val="20"/>
                <w:szCs w:val="20"/>
              </w:rPr>
              <w:t>ASB</w:t>
            </w:r>
          </w:p>
        </w:tc>
        <w:tc>
          <w:tcPr>
            <w:tcW w:w="6385" w:type="dxa"/>
            <w:shd w:val="clear" w:color="auto" w:fill="auto"/>
          </w:tcPr>
          <w:p w14:paraId="2C122086" w14:textId="77777777" w:rsidR="004C15CD" w:rsidRPr="00AC4E1B" w:rsidRDefault="004C15CD" w:rsidP="00AC4E1B">
            <w:pPr>
              <w:spacing w:before="20" w:after="20"/>
              <w:rPr>
                <w:rFonts w:ascii="Arial" w:hAnsi="Arial" w:cs="Arial"/>
                <w:color w:val="000000"/>
                <w:sz w:val="20"/>
                <w:szCs w:val="20"/>
              </w:rPr>
            </w:pPr>
            <w:r w:rsidRPr="00AC4E1B">
              <w:rPr>
                <w:rFonts w:ascii="Arial" w:hAnsi="Arial" w:cs="Arial"/>
                <w:color w:val="000000"/>
                <w:sz w:val="20"/>
                <w:szCs w:val="20"/>
              </w:rPr>
              <w:t>Asbestos</w:t>
            </w:r>
          </w:p>
        </w:tc>
      </w:tr>
      <w:tr w:rsidR="004C15CD" w:rsidRPr="00AC4E1B" w14:paraId="5F05FC90" w14:textId="77777777" w:rsidTr="00AC4E1B">
        <w:trPr>
          <w:jc w:val="center"/>
        </w:trPr>
        <w:tc>
          <w:tcPr>
            <w:tcW w:w="3020" w:type="dxa"/>
            <w:shd w:val="clear" w:color="auto" w:fill="auto"/>
          </w:tcPr>
          <w:p w14:paraId="306B1DEC" w14:textId="7CA37779" w:rsidR="004C15CD" w:rsidRPr="00AC4E1B" w:rsidRDefault="00B053C3" w:rsidP="00B053C3">
            <w:pPr>
              <w:spacing w:before="20" w:after="20"/>
              <w:rPr>
                <w:rFonts w:ascii="Arial" w:hAnsi="Arial" w:cs="Arial"/>
                <w:color w:val="000000"/>
                <w:sz w:val="20"/>
                <w:szCs w:val="20"/>
              </w:rPr>
            </w:pPr>
            <w:r w:rsidRPr="00AC4E1B">
              <w:rPr>
                <w:rFonts w:ascii="Arial" w:hAnsi="Arial" w:cs="Arial"/>
                <w:color w:val="000000"/>
                <w:sz w:val="20"/>
                <w:szCs w:val="20"/>
              </w:rPr>
              <w:t>CRV</w:t>
            </w:r>
            <w:r>
              <w:rPr>
                <w:rFonts w:ascii="Arial" w:hAnsi="Arial" w:cs="Arial"/>
                <w:color w:val="000000"/>
                <w:sz w:val="20"/>
                <w:szCs w:val="20"/>
              </w:rPr>
              <w:t>I</w:t>
            </w:r>
          </w:p>
        </w:tc>
        <w:tc>
          <w:tcPr>
            <w:tcW w:w="6385" w:type="dxa"/>
            <w:shd w:val="clear" w:color="auto" w:fill="auto"/>
          </w:tcPr>
          <w:p w14:paraId="1867BE8E" w14:textId="77777777" w:rsidR="004C15CD" w:rsidRPr="00AC4E1B" w:rsidRDefault="004C15CD" w:rsidP="00AC4E1B">
            <w:pPr>
              <w:spacing w:before="20" w:after="20"/>
              <w:rPr>
                <w:rFonts w:ascii="Arial" w:hAnsi="Arial" w:cs="Arial"/>
                <w:color w:val="000000"/>
                <w:sz w:val="20"/>
                <w:szCs w:val="20"/>
              </w:rPr>
            </w:pPr>
            <w:r w:rsidRPr="00AC4E1B">
              <w:rPr>
                <w:rFonts w:ascii="Arial" w:hAnsi="Arial" w:cs="Arial"/>
                <w:color w:val="000000"/>
                <w:sz w:val="20"/>
                <w:szCs w:val="20"/>
              </w:rPr>
              <w:t>Hexavalent chromium</w:t>
            </w:r>
          </w:p>
        </w:tc>
      </w:tr>
      <w:tr w:rsidR="004C15CD" w:rsidRPr="00AC4E1B" w14:paraId="3C6CF4BF" w14:textId="77777777" w:rsidTr="00AC4E1B">
        <w:trPr>
          <w:jc w:val="center"/>
        </w:trPr>
        <w:tc>
          <w:tcPr>
            <w:tcW w:w="3020" w:type="dxa"/>
            <w:shd w:val="clear" w:color="auto" w:fill="auto"/>
          </w:tcPr>
          <w:p w14:paraId="03B71C3F" w14:textId="77777777" w:rsidR="004C15CD" w:rsidRPr="00AC4E1B" w:rsidRDefault="004C15CD" w:rsidP="00AC4E1B">
            <w:pPr>
              <w:spacing w:before="20" w:after="20"/>
              <w:rPr>
                <w:rFonts w:ascii="Arial" w:hAnsi="Arial" w:cs="Arial"/>
                <w:color w:val="000000"/>
                <w:sz w:val="20"/>
                <w:szCs w:val="20"/>
              </w:rPr>
            </w:pPr>
            <w:r w:rsidRPr="00AC4E1B">
              <w:rPr>
                <w:rFonts w:ascii="Arial" w:hAnsi="Arial" w:cs="Arial"/>
                <w:color w:val="000000"/>
                <w:sz w:val="20"/>
                <w:szCs w:val="20"/>
              </w:rPr>
              <w:t>CYAN</w:t>
            </w:r>
          </w:p>
        </w:tc>
        <w:tc>
          <w:tcPr>
            <w:tcW w:w="6385" w:type="dxa"/>
            <w:shd w:val="clear" w:color="auto" w:fill="auto"/>
          </w:tcPr>
          <w:p w14:paraId="22C36100" w14:textId="77777777" w:rsidR="004C15CD" w:rsidRPr="00AC4E1B" w:rsidRDefault="004C15CD" w:rsidP="00AC4E1B">
            <w:pPr>
              <w:spacing w:before="20" w:after="20"/>
              <w:rPr>
                <w:rFonts w:ascii="Arial" w:hAnsi="Arial" w:cs="Arial"/>
                <w:color w:val="000000"/>
                <w:sz w:val="20"/>
                <w:szCs w:val="20"/>
              </w:rPr>
            </w:pPr>
            <w:r w:rsidRPr="00AC4E1B">
              <w:rPr>
                <w:rFonts w:ascii="Arial" w:hAnsi="Arial" w:cs="Arial"/>
                <w:color w:val="000000"/>
                <w:sz w:val="20"/>
                <w:szCs w:val="20"/>
              </w:rPr>
              <w:t>Cyanide</w:t>
            </w:r>
          </w:p>
        </w:tc>
      </w:tr>
      <w:tr w:rsidR="004C15CD" w:rsidRPr="00AC4E1B" w14:paraId="48B9198A" w14:textId="77777777" w:rsidTr="00AC4E1B">
        <w:trPr>
          <w:jc w:val="center"/>
        </w:trPr>
        <w:tc>
          <w:tcPr>
            <w:tcW w:w="3020" w:type="dxa"/>
            <w:shd w:val="clear" w:color="auto" w:fill="auto"/>
          </w:tcPr>
          <w:p w14:paraId="3AF6229F" w14:textId="77777777" w:rsidR="004C15CD" w:rsidRPr="00AC4E1B" w:rsidRDefault="004C15CD" w:rsidP="00AC4E1B">
            <w:pPr>
              <w:spacing w:before="20" w:after="20"/>
              <w:rPr>
                <w:rFonts w:ascii="Arial" w:hAnsi="Arial" w:cs="Arial"/>
                <w:color w:val="000000"/>
                <w:sz w:val="20"/>
                <w:szCs w:val="20"/>
              </w:rPr>
            </w:pPr>
            <w:r w:rsidRPr="00AC4E1B">
              <w:rPr>
                <w:rFonts w:ascii="Arial" w:hAnsi="Arial" w:cs="Arial"/>
                <w:color w:val="000000"/>
                <w:sz w:val="20"/>
                <w:szCs w:val="20"/>
              </w:rPr>
              <w:t>DIO_FUR</w:t>
            </w:r>
          </w:p>
        </w:tc>
        <w:tc>
          <w:tcPr>
            <w:tcW w:w="6385" w:type="dxa"/>
            <w:shd w:val="clear" w:color="auto" w:fill="auto"/>
          </w:tcPr>
          <w:p w14:paraId="0F9B026F" w14:textId="77777777" w:rsidR="004C15CD" w:rsidRPr="00AC4E1B" w:rsidRDefault="004C15CD" w:rsidP="00AC4E1B">
            <w:pPr>
              <w:spacing w:before="20" w:after="20"/>
              <w:rPr>
                <w:rFonts w:ascii="Arial" w:hAnsi="Arial" w:cs="Arial"/>
                <w:color w:val="000000"/>
                <w:sz w:val="20"/>
                <w:szCs w:val="20"/>
              </w:rPr>
            </w:pPr>
            <w:r w:rsidRPr="00AC4E1B">
              <w:rPr>
                <w:rFonts w:ascii="Arial" w:hAnsi="Arial" w:cs="Arial"/>
                <w:color w:val="000000"/>
                <w:sz w:val="20"/>
                <w:szCs w:val="20"/>
              </w:rPr>
              <w:t>Dioxin</w:t>
            </w:r>
            <w:r w:rsidR="00D537CD" w:rsidRPr="00AC4E1B">
              <w:rPr>
                <w:rFonts w:ascii="Arial" w:hAnsi="Arial" w:cs="Arial"/>
                <w:color w:val="000000"/>
                <w:sz w:val="20"/>
                <w:szCs w:val="20"/>
              </w:rPr>
              <w:t>s</w:t>
            </w:r>
            <w:r w:rsidRPr="00AC4E1B">
              <w:rPr>
                <w:rFonts w:ascii="Arial" w:hAnsi="Arial" w:cs="Arial"/>
                <w:color w:val="000000"/>
                <w:sz w:val="20"/>
                <w:szCs w:val="20"/>
              </w:rPr>
              <w:t xml:space="preserve"> and </w:t>
            </w:r>
            <w:r w:rsidR="00070957" w:rsidRPr="00AC4E1B">
              <w:rPr>
                <w:rFonts w:ascii="Arial" w:hAnsi="Arial" w:cs="Arial"/>
                <w:color w:val="000000"/>
                <w:sz w:val="20"/>
                <w:szCs w:val="20"/>
              </w:rPr>
              <w:t>furan</w:t>
            </w:r>
            <w:r w:rsidR="00D537CD" w:rsidRPr="00AC4E1B">
              <w:rPr>
                <w:rFonts w:ascii="Arial" w:hAnsi="Arial" w:cs="Arial"/>
                <w:color w:val="000000"/>
                <w:sz w:val="20"/>
                <w:szCs w:val="20"/>
              </w:rPr>
              <w:t>s</w:t>
            </w:r>
          </w:p>
        </w:tc>
      </w:tr>
      <w:tr w:rsidR="004C15CD" w:rsidRPr="00AC4E1B" w14:paraId="24DA6CF8" w14:textId="77777777" w:rsidTr="00AC4E1B">
        <w:trPr>
          <w:jc w:val="center"/>
        </w:trPr>
        <w:tc>
          <w:tcPr>
            <w:tcW w:w="3020" w:type="dxa"/>
            <w:shd w:val="clear" w:color="auto" w:fill="auto"/>
          </w:tcPr>
          <w:p w14:paraId="0015AC56" w14:textId="77777777" w:rsidR="004C15CD" w:rsidRPr="00AC4E1B" w:rsidRDefault="004C15CD" w:rsidP="00AC4E1B">
            <w:pPr>
              <w:spacing w:before="20" w:after="20"/>
              <w:rPr>
                <w:rFonts w:ascii="Arial" w:hAnsi="Arial" w:cs="Arial"/>
                <w:color w:val="000000"/>
                <w:sz w:val="20"/>
                <w:szCs w:val="20"/>
              </w:rPr>
            </w:pPr>
            <w:r w:rsidRPr="00AC4E1B">
              <w:rPr>
                <w:rFonts w:ascii="Arial" w:hAnsi="Arial" w:cs="Arial"/>
                <w:color w:val="000000"/>
                <w:sz w:val="20"/>
                <w:szCs w:val="20"/>
              </w:rPr>
              <w:t>FIELD</w:t>
            </w:r>
          </w:p>
        </w:tc>
        <w:tc>
          <w:tcPr>
            <w:tcW w:w="6385" w:type="dxa"/>
            <w:shd w:val="clear" w:color="auto" w:fill="auto"/>
          </w:tcPr>
          <w:p w14:paraId="5A81139E" w14:textId="77777777" w:rsidR="004C15CD" w:rsidRPr="00AC4E1B" w:rsidRDefault="004C15CD" w:rsidP="00AC4E1B">
            <w:pPr>
              <w:spacing w:before="20" w:after="20"/>
              <w:rPr>
                <w:rFonts w:ascii="Arial" w:hAnsi="Arial" w:cs="Arial"/>
                <w:color w:val="000000"/>
                <w:sz w:val="20"/>
                <w:szCs w:val="20"/>
              </w:rPr>
            </w:pPr>
            <w:r w:rsidRPr="00AC4E1B">
              <w:rPr>
                <w:rFonts w:ascii="Arial" w:hAnsi="Arial" w:cs="Arial"/>
                <w:color w:val="000000"/>
                <w:sz w:val="20"/>
                <w:szCs w:val="20"/>
              </w:rPr>
              <w:t>Field measurements</w:t>
            </w:r>
          </w:p>
        </w:tc>
      </w:tr>
      <w:tr w:rsidR="004C15CD" w:rsidRPr="00AC4E1B" w14:paraId="1AD5FF73" w14:textId="77777777" w:rsidTr="00AC4E1B">
        <w:trPr>
          <w:jc w:val="center"/>
        </w:trPr>
        <w:tc>
          <w:tcPr>
            <w:tcW w:w="3020" w:type="dxa"/>
            <w:shd w:val="clear" w:color="auto" w:fill="auto"/>
          </w:tcPr>
          <w:p w14:paraId="6A931BAA" w14:textId="77777777" w:rsidR="004C15CD" w:rsidRPr="00AC4E1B" w:rsidRDefault="004C15CD" w:rsidP="00AC4E1B">
            <w:pPr>
              <w:spacing w:before="20" w:after="20"/>
              <w:rPr>
                <w:rFonts w:ascii="Arial" w:hAnsi="Arial" w:cs="Arial"/>
                <w:color w:val="000000"/>
                <w:sz w:val="20"/>
                <w:szCs w:val="20"/>
              </w:rPr>
            </w:pPr>
            <w:r w:rsidRPr="00AC4E1B">
              <w:rPr>
                <w:rFonts w:ascii="Arial" w:hAnsi="Arial" w:cs="Arial"/>
                <w:color w:val="000000"/>
                <w:sz w:val="20"/>
                <w:szCs w:val="20"/>
              </w:rPr>
              <w:t>GENERAL</w:t>
            </w:r>
          </w:p>
        </w:tc>
        <w:tc>
          <w:tcPr>
            <w:tcW w:w="6385" w:type="dxa"/>
            <w:shd w:val="clear" w:color="auto" w:fill="auto"/>
          </w:tcPr>
          <w:p w14:paraId="28994417" w14:textId="18D9C01B" w:rsidR="004C15CD" w:rsidRPr="00AC4E1B" w:rsidRDefault="004C15CD" w:rsidP="00AC4E1B">
            <w:pPr>
              <w:spacing w:before="20" w:after="20"/>
              <w:rPr>
                <w:rFonts w:ascii="Arial" w:hAnsi="Arial" w:cs="Arial"/>
                <w:color w:val="000000"/>
                <w:sz w:val="20"/>
                <w:szCs w:val="20"/>
              </w:rPr>
            </w:pPr>
            <w:r w:rsidRPr="00AC4E1B">
              <w:rPr>
                <w:rFonts w:ascii="Arial" w:hAnsi="Arial" w:cs="Arial"/>
                <w:color w:val="000000"/>
                <w:sz w:val="20"/>
                <w:szCs w:val="20"/>
              </w:rPr>
              <w:t>Wet chemistry type measurements</w:t>
            </w:r>
            <w:r w:rsidR="00070957" w:rsidRPr="00AC4E1B">
              <w:rPr>
                <w:rFonts w:ascii="Arial" w:hAnsi="Arial" w:cs="Arial"/>
                <w:color w:val="000000"/>
                <w:sz w:val="20"/>
                <w:szCs w:val="20"/>
              </w:rPr>
              <w:t>:</w:t>
            </w:r>
            <w:r w:rsidRPr="00AC4E1B">
              <w:rPr>
                <w:rFonts w:ascii="Arial" w:hAnsi="Arial" w:cs="Arial"/>
                <w:color w:val="000000"/>
                <w:sz w:val="20"/>
                <w:szCs w:val="20"/>
              </w:rPr>
              <w:t xml:space="preserve"> anions, hardness, bicarbonate, alkalinity, perchlorate, ammonia, bromide, </w:t>
            </w:r>
            <w:r w:rsidR="00070957" w:rsidRPr="00AC4E1B">
              <w:rPr>
                <w:rFonts w:ascii="Arial" w:hAnsi="Arial" w:cs="Arial"/>
                <w:color w:val="000000"/>
                <w:sz w:val="20"/>
                <w:szCs w:val="20"/>
              </w:rPr>
              <w:t>total kjeldahl nitrogen</w:t>
            </w:r>
            <w:r w:rsidRPr="00AC4E1B">
              <w:rPr>
                <w:rFonts w:ascii="Arial" w:hAnsi="Arial" w:cs="Arial"/>
                <w:color w:val="000000"/>
                <w:sz w:val="20"/>
                <w:szCs w:val="20"/>
              </w:rPr>
              <w:t>,</w:t>
            </w:r>
            <w:r w:rsidR="00172557">
              <w:rPr>
                <w:rFonts w:ascii="Arial" w:hAnsi="Arial" w:cs="Arial"/>
                <w:color w:val="000000"/>
                <w:sz w:val="20"/>
                <w:szCs w:val="20"/>
              </w:rPr>
              <w:t xml:space="preserve"> pH, TDS, TSS,</w:t>
            </w:r>
            <w:r w:rsidRPr="00AC4E1B">
              <w:rPr>
                <w:rFonts w:ascii="Arial" w:hAnsi="Arial" w:cs="Arial"/>
                <w:color w:val="000000"/>
                <w:sz w:val="20"/>
                <w:szCs w:val="20"/>
              </w:rPr>
              <w:t xml:space="preserve"> </w:t>
            </w:r>
            <w:r w:rsidR="00172557">
              <w:rPr>
                <w:rFonts w:ascii="Arial" w:hAnsi="Arial" w:cs="Arial"/>
                <w:color w:val="000000"/>
                <w:sz w:val="20"/>
                <w:szCs w:val="20"/>
              </w:rPr>
              <w:t xml:space="preserve">TOC, </w:t>
            </w:r>
            <w:r w:rsidRPr="00AC4E1B">
              <w:rPr>
                <w:rFonts w:ascii="Arial" w:hAnsi="Arial" w:cs="Arial"/>
                <w:color w:val="000000"/>
                <w:sz w:val="20"/>
                <w:szCs w:val="20"/>
              </w:rPr>
              <w:t>etc</w:t>
            </w:r>
            <w:r w:rsidR="00070957" w:rsidRPr="00AC4E1B">
              <w:rPr>
                <w:rFonts w:ascii="Arial" w:hAnsi="Arial" w:cs="Arial"/>
                <w:color w:val="000000"/>
                <w:sz w:val="20"/>
                <w:szCs w:val="20"/>
              </w:rPr>
              <w:t>.</w:t>
            </w:r>
          </w:p>
        </w:tc>
      </w:tr>
      <w:tr w:rsidR="004C15CD" w:rsidRPr="00AC4E1B" w14:paraId="6CBD2A8C" w14:textId="77777777" w:rsidTr="00AC4E1B">
        <w:trPr>
          <w:jc w:val="center"/>
        </w:trPr>
        <w:tc>
          <w:tcPr>
            <w:tcW w:w="3020" w:type="dxa"/>
            <w:shd w:val="clear" w:color="auto" w:fill="auto"/>
          </w:tcPr>
          <w:p w14:paraId="1EB59122" w14:textId="77777777" w:rsidR="004C15CD" w:rsidRPr="00AC4E1B" w:rsidRDefault="004C15CD" w:rsidP="00AC4E1B">
            <w:pPr>
              <w:spacing w:before="20" w:after="20"/>
              <w:rPr>
                <w:rFonts w:ascii="Arial" w:hAnsi="Arial" w:cs="Arial"/>
                <w:color w:val="000000"/>
                <w:sz w:val="20"/>
                <w:szCs w:val="20"/>
              </w:rPr>
            </w:pPr>
            <w:r w:rsidRPr="00AC4E1B">
              <w:rPr>
                <w:rFonts w:ascii="Arial" w:hAnsi="Arial" w:cs="Arial"/>
                <w:color w:val="000000"/>
                <w:sz w:val="20"/>
                <w:szCs w:val="20"/>
              </w:rPr>
              <w:t>HERB</w:t>
            </w:r>
          </w:p>
        </w:tc>
        <w:tc>
          <w:tcPr>
            <w:tcW w:w="6385" w:type="dxa"/>
            <w:shd w:val="clear" w:color="auto" w:fill="auto"/>
          </w:tcPr>
          <w:p w14:paraId="368D7B3A" w14:textId="77777777" w:rsidR="004C15CD" w:rsidRPr="00AC4E1B" w:rsidRDefault="004C15CD" w:rsidP="00AC4E1B">
            <w:pPr>
              <w:spacing w:before="20" w:after="20"/>
              <w:rPr>
                <w:rFonts w:ascii="Arial" w:hAnsi="Arial" w:cs="Arial"/>
                <w:color w:val="000000"/>
                <w:sz w:val="20"/>
                <w:szCs w:val="20"/>
              </w:rPr>
            </w:pPr>
            <w:r w:rsidRPr="00AC4E1B">
              <w:rPr>
                <w:rFonts w:ascii="Arial" w:hAnsi="Arial" w:cs="Arial"/>
                <w:color w:val="000000"/>
                <w:sz w:val="20"/>
                <w:szCs w:val="20"/>
              </w:rPr>
              <w:t>Herbicides</w:t>
            </w:r>
          </w:p>
        </w:tc>
      </w:tr>
      <w:tr w:rsidR="004C15CD" w:rsidRPr="00AC4E1B" w14:paraId="4E0F0B74" w14:textId="77777777" w:rsidTr="00AC4E1B">
        <w:trPr>
          <w:jc w:val="center"/>
        </w:trPr>
        <w:tc>
          <w:tcPr>
            <w:tcW w:w="3020" w:type="dxa"/>
            <w:shd w:val="clear" w:color="auto" w:fill="auto"/>
          </w:tcPr>
          <w:p w14:paraId="30162BD4" w14:textId="77777777" w:rsidR="004C15CD" w:rsidRPr="00AC4E1B" w:rsidRDefault="004C15CD" w:rsidP="00AC4E1B">
            <w:pPr>
              <w:spacing w:before="20" w:after="20"/>
              <w:rPr>
                <w:rFonts w:ascii="Arial" w:hAnsi="Arial" w:cs="Arial"/>
                <w:color w:val="000000"/>
                <w:sz w:val="20"/>
                <w:szCs w:val="20"/>
              </w:rPr>
            </w:pPr>
            <w:r w:rsidRPr="00AC4E1B">
              <w:rPr>
                <w:rFonts w:ascii="Arial" w:hAnsi="Arial" w:cs="Arial"/>
                <w:color w:val="000000"/>
                <w:sz w:val="20"/>
                <w:szCs w:val="20"/>
              </w:rPr>
              <w:t>METALS</w:t>
            </w:r>
          </w:p>
        </w:tc>
        <w:tc>
          <w:tcPr>
            <w:tcW w:w="6385" w:type="dxa"/>
            <w:shd w:val="clear" w:color="auto" w:fill="auto"/>
          </w:tcPr>
          <w:p w14:paraId="5D9C3E4E" w14:textId="77777777" w:rsidR="004C15CD" w:rsidRPr="00AC4E1B" w:rsidRDefault="004C15CD" w:rsidP="00AC4E1B">
            <w:pPr>
              <w:spacing w:before="20" w:after="20"/>
              <w:rPr>
                <w:rFonts w:ascii="Arial" w:hAnsi="Arial" w:cs="Arial"/>
                <w:color w:val="000000"/>
                <w:sz w:val="20"/>
                <w:szCs w:val="20"/>
              </w:rPr>
            </w:pPr>
            <w:r w:rsidRPr="00AC4E1B">
              <w:rPr>
                <w:rFonts w:ascii="Arial" w:hAnsi="Arial" w:cs="Arial"/>
                <w:color w:val="000000"/>
                <w:sz w:val="20"/>
                <w:szCs w:val="20"/>
              </w:rPr>
              <w:t xml:space="preserve">Metals and elements using </w:t>
            </w:r>
            <w:r w:rsidR="00070957" w:rsidRPr="00AC4E1B">
              <w:rPr>
                <w:rFonts w:ascii="Arial" w:hAnsi="Arial" w:cs="Arial"/>
                <w:color w:val="000000"/>
                <w:sz w:val="20"/>
                <w:szCs w:val="20"/>
              </w:rPr>
              <w:t>inductively coupled plasma (</w:t>
            </w:r>
            <w:r w:rsidRPr="00AC4E1B">
              <w:rPr>
                <w:rFonts w:ascii="Arial" w:hAnsi="Arial" w:cs="Arial"/>
                <w:color w:val="000000"/>
                <w:sz w:val="20"/>
                <w:szCs w:val="20"/>
              </w:rPr>
              <w:t>ICP</w:t>
            </w:r>
            <w:r w:rsidR="00070957" w:rsidRPr="00AC4E1B">
              <w:rPr>
                <w:rFonts w:ascii="Arial" w:hAnsi="Arial" w:cs="Arial"/>
                <w:color w:val="000000"/>
                <w:sz w:val="20"/>
                <w:szCs w:val="20"/>
              </w:rPr>
              <w:t>)</w:t>
            </w:r>
            <w:r w:rsidRPr="00AC4E1B">
              <w:rPr>
                <w:rFonts w:ascii="Arial" w:hAnsi="Arial" w:cs="Arial"/>
                <w:color w:val="000000"/>
                <w:sz w:val="20"/>
                <w:szCs w:val="20"/>
              </w:rPr>
              <w:t xml:space="preserve">, </w:t>
            </w:r>
            <w:r w:rsidR="00070957" w:rsidRPr="00AC4E1B">
              <w:rPr>
                <w:rFonts w:ascii="Arial" w:hAnsi="Arial" w:cs="Arial"/>
                <w:color w:val="000000"/>
                <w:sz w:val="20"/>
                <w:szCs w:val="20"/>
              </w:rPr>
              <w:t>atomic absorption</w:t>
            </w:r>
            <w:r w:rsidRPr="00AC4E1B">
              <w:rPr>
                <w:rFonts w:ascii="Arial" w:hAnsi="Arial" w:cs="Arial"/>
                <w:color w:val="000000"/>
                <w:sz w:val="20"/>
                <w:szCs w:val="20"/>
              </w:rPr>
              <w:t>, ICP-</w:t>
            </w:r>
            <w:r w:rsidR="00070957" w:rsidRPr="00AC4E1B">
              <w:rPr>
                <w:rFonts w:ascii="Arial" w:hAnsi="Arial" w:cs="Arial"/>
                <w:color w:val="000000"/>
                <w:sz w:val="20"/>
                <w:szCs w:val="20"/>
              </w:rPr>
              <w:t>mass spectrometry</w:t>
            </w:r>
          </w:p>
        </w:tc>
      </w:tr>
      <w:tr w:rsidR="004C15CD" w:rsidRPr="00AC4E1B" w14:paraId="426AF7B4" w14:textId="77777777" w:rsidTr="00AC4E1B">
        <w:trPr>
          <w:jc w:val="center"/>
        </w:trPr>
        <w:tc>
          <w:tcPr>
            <w:tcW w:w="3020" w:type="dxa"/>
            <w:shd w:val="clear" w:color="auto" w:fill="auto"/>
          </w:tcPr>
          <w:p w14:paraId="3237482B" w14:textId="77777777" w:rsidR="004C15CD" w:rsidRPr="00AC4E1B" w:rsidRDefault="004C15CD" w:rsidP="00AC4E1B">
            <w:pPr>
              <w:spacing w:before="20" w:after="20"/>
              <w:rPr>
                <w:rFonts w:ascii="Arial" w:hAnsi="Arial" w:cs="Arial"/>
                <w:color w:val="000000"/>
                <w:sz w:val="20"/>
                <w:szCs w:val="20"/>
              </w:rPr>
            </w:pPr>
            <w:r w:rsidRPr="00AC4E1B">
              <w:rPr>
                <w:rFonts w:ascii="Arial" w:hAnsi="Arial" w:cs="Arial"/>
                <w:color w:val="000000"/>
                <w:sz w:val="20"/>
                <w:szCs w:val="20"/>
              </w:rPr>
              <w:t>ORG_ACID</w:t>
            </w:r>
          </w:p>
        </w:tc>
        <w:tc>
          <w:tcPr>
            <w:tcW w:w="6385" w:type="dxa"/>
            <w:shd w:val="clear" w:color="auto" w:fill="auto"/>
          </w:tcPr>
          <w:p w14:paraId="0DD86A19" w14:textId="77777777" w:rsidR="004C15CD" w:rsidRPr="00AC4E1B" w:rsidRDefault="004C15CD" w:rsidP="00AC4E1B">
            <w:pPr>
              <w:spacing w:before="20" w:after="20"/>
              <w:rPr>
                <w:rFonts w:ascii="Arial" w:hAnsi="Arial" w:cs="Arial"/>
                <w:color w:val="000000"/>
                <w:sz w:val="20"/>
                <w:szCs w:val="20"/>
              </w:rPr>
            </w:pPr>
            <w:r w:rsidRPr="00AC4E1B">
              <w:rPr>
                <w:rFonts w:ascii="Arial" w:hAnsi="Arial" w:cs="Arial"/>
                <w:color w:val="000000"/>
                <w:sz w:val="20"/>
                <w:szCs w:val="20"/>
              </w:rPr>
              <w:t xml:space="preserve">Organic </w:t>
            </w:r>
            <w:r w:rsidR="00070957" w:rsidRPr="00AC4E1B">
              <w:rPr>
                <w:rFonts w:ascii="Arial" w:hAnsi="Arial" w:cs="Arial"/>
                <w:color w:val="000000"/>
                <w:sz w:val="20"/>
                <w:szCs w:val="20"/>
              </w:rPr>
              <w:t xml:space="preserve">acids </w:t>
            </w:r>
          </w:p>
        </w:tc>
      </w:tr>
      <w:tr w:rsidR="004C15CD" w:rsidRPr="00AC4E1B" w14:paraId="01B5E2EA" w14:textId="77777777" w:rsidTr="00AC4E1B">
        <w:trPr>
          <w:jc w:val="center"/>
        </w:trPr>
        <w:tc>
          <w:tcPr>
            <w:tcW w:w="3020" w:type="dxa"/>
            <w:shd w:val="clear" w:color="auto" w:fill="auto"/>
          </w:tcPr>
          <w:p w14:paraId="1CAD9E31" w14:textId="77777777" w:rsidR="004C15CD" w:rsidRPr="00AC4E1B" w:rsidRDefault="004C15CD" w:rsidP="00AC4E1B">
            <w:pPr>
              <w:spacing w:before="20" w:after="20"/>
              <w:rPr>
                <w:rFonts w:ascii="Arial" w:hAnsi="Arial" w:cs="Arial"/>
                <w:color w:val="000000"/>
                <w:sz w:val="20"/>
                <w:szCs w:val="20"/>
              </w:rPr>
            </w:pPr>
            <w:r w:rsidRPr="00AC4E1B">
              <w:rPr>
                <w:rFonts w:ascii="Arial" w:hAnsi="Arial" w:cs="Arial"/>
                <w:color w:val="000000"/>
                <w:sz w:val="20"/>
                <w:szCs w:val="20"/>
              </w:rPr>
              <w:t>PCB</w:t>
            </w:r>
          </w:p>
        </w:tc>
        <w:tc>
          <w:tcPr>
            <w:tcW w:w="6385" w:type="dxa"/>
            <w:shd w:val="clear" w:color="auto" w:fill="auto"/>
          </w:tcPr>
          <w:p w14:paraId="4B9A838F" w14:textId="77777777" w:rsidR="004C15CD" w:rsidRPr="00AC4E1B" w:rsidRDefault="004C15CD" w:rsidP="00AC4E1B">
            <w:pPr>
              <w:spacing w:before="20" w:after="20"/>
              <w:rPr>
                <w:rFonts w:ascii="Arial" w:hAnsi="Arial" w:cs="Arial"/>
                <w:color w:val="000000"/>
                <w:sz w:val="20"/>
                <w:szCs w:val="20"/>
              </w:rPr>
            </w:pPr>
            <w:r w:rsidRPr="00AC4E1B">
              <w:rPr>
                <w:rFonts w:ascii="Arial" w:hAnsi="Arial" w:cs="Arial"/>
                <w:color w:val="000000"/>
                <w:sz w:val="20"/>
                <w:szCs w:val="20"/>
              </w:rPr>
              <w:t>P</w:t>
            </w:r>
            <w:r w:rsidR="00070957" w:rsidRPr="00AC4E1B">
              <w:rPr>
                <w:rFonts w:ascii="Arial" w:hAnsi="Arial" w:cs="Arial"/>
                <w:color w:val="000000"/>
                <w:sz w:val="20"/>
                <w:szCs w:val="20"/>
              </w:rPr>
              <w:t>olychlorinated biphenyl</w:t>
            </w:r>
            <w:r w:rsidR="00D537CD" w:rsidRPr="00AC4E1B">
              <w:rPr>
                <w:rFonts w:ascii="Arial" w:hAnsi="Arial" w:cs="Arial"/>
                <w:color w:val="000000"/>
                <w:sz w:val="20"/>
                <w:szCs w:val="20"/>
              </w:rPr>
              <w:t>s</w:t>
            </w:r>
            <w:r w:rsidR="00070957" w:rsidRPr="00AC4E1B">
              <w:rPr>
                <w:rFonts w:ascii="Arial" w:hAnsi="Arial" w:cs="Arial"/>
                <w:color w:val="000000"/>
                <w:sz w:val="20"/>
                <w:szCs w:val="20"/>
              </w:rPr>
              <w:t xml:space="preserve"> (P</w:t>
            </w:r>
            <w:r w:rsidRPr="00AC4E1B">
              <w:rPr>
                <w:rFonts w:ascii="Arial" w:hAnsi="Arial" w:cs="Arial"/>
                <w:color w:val="000000"/>
                <w:sz w:val="20"/>
                <w:szCs w:val="20"/>
              </w:rPr>
              <w:t>CB</w:t>
            </w:r>
            <w:r w:rsidR="00D537CD" w:rsidRPr="00AC4E1B">
              <w:rPr>
                <w:rFonts w:ascii="Arial" w:hAnsi="Arial" w:cs="Arial"/>
                <w:color w:val="000000"/>
                <w:sz w:val="20"/>
                <w:szCs w:val="20"/>
              </w:rPr>
              <w:t>s</w:t>
            </w:r>
            <w:r w:rsidR="00070957" w:rsidRPr="00AC4E1B">
              <w:rPr>
                <w:rFonts w:ascii="Arial" w:hAnsi="Arial" w:cs="Arial"/>
                <w:color w:val="000000"/>
                <w:sz w:val="20"/>
                <w:szCs w:val="20"/>
              </w:rPr>
              <w:t>)</w:t>
            </w:r>
            <w:r w:rsidRPr="00AC4E1B">
              <w:rPr>
                <w:rFonts w:ascii="Arial" w:hAnsi="Arial" w:cs="Arial"/>
                <w:color w:val="000000"/>
                <w:sz w:val="20"/>
                <w:szCs w:val="20"/>
              </w:rPr>
              <w:t xml:space="preserve">, </w:t>
            </w:r>
            <w:r w:rsidR="00070957" w:rsidRPr="00AC4E1B">
              <w:rPr>
                <w:rFonts w:ascii="Arial" w:hAnsi="Arial" w:cs="Arial"/>
                <w:color w:val="000000"/>
                <w:sz w:val="20"/>
                <w:szCs w:val="20"/>
              </w:rPr>
              <w:t>A</w:t>
            </w:r>
            <w:r w:rsidRPr="00AC4E1B">
              <w:rPr>
                <w:rFonts w:ascii="Arial" w:hAnsi="Arial" w:cs="Arial"/>
                <w:color w:val="000000"/>
                <w:sz w:val="20"/>
                <w:szCs w:val="20"/>
              </w:rPr>
              <w:t>roclors or congeners.</w:t>
            </w:r>
          </w:p>
        </w:tc>
      </w:tr>
      <w:tr w:rsidR="004C15CD" w:rsidRPr="00AC4E1B" w14:paraId="388560B8" w14:textId="77777777" w:rsidTr="00AC4E1B">
        <w:trPr>
          <w:jc w:val="center"/>
        </w:trPr>
        <w:tc>
          <w:tcPr>
            <w:tcW w:w="3020" w:type="dxa"/>
            <w:shd w:val="clear" w:color="auto" w:fill="auto"/>
          </w:tcPr>
          <w:p w14:paraId="50B33534" w14:textId="6F9E6254" w:rsidR="004C15CD" w:rsidRPr="00AC4E1B" w:rsidRDefault="004C15CD" w:rsidP="00AC4E1B">
            <w:pPr>
              <w:spacing w:before="20" w:after="20"/>
              <w:rPr>
                <w:rFonts w:ascii="Arial" w:hAnsi="Arial" w:cs="Arial"/>
                <w:color w:val="000000"/>
                <w:sz w:val="20"/>
                <w:szCs w:val="20"/>
              </w:rPr>
            </w:pPr>
            <w:r w:rsidRPr="00AC4E1B">
              <w:rPr>
                <w:rFonts w:ascii="Arial" w:hAnsi="Arial" w:cs="Arial"/>
                <w:color w:val="000000"/>
                <w:sz w:val="20"/>
                <w:szCs w:val="20"/>
              </w:rPr>
              <w:t>PEST</w:t>
            </w:r>
          </w:p>
        </w:tc>
        <w:tc>
          <w:tcPr>
            <w:tcW w:w="6385" w:type="dxa"/>
            <w:shd w:val="clear" w:color="auto" w:fill="auto"/>
          </w:tcPr>
          <w:p w14:paraId="060CEA4E" w14:textId="5F0692CE" w:rsidR="004C15CD" w:rsidRPr="00AC4E1B" w:rsidRDefault="00531C55" w:rsidP="00AC4E1B">
            <w:pPr>
              <w:spacing w:before="20" w:after="20"/>
              <w:rPr>
                <w:rFonts w:ascii="Arial" w:hAnsi="Arial" w:cs="Arial"/>
                <w:color w:val="000000"/>
                <w:sz w:val="20"/>
                <w:szCs w:val="20"/>
              </w:rPr>
            </w:pPr>
            <w:r>
              <w:rPr>
                <w:rFonts w:ascii="Arial" w:hAnsi="Arial" w:cs="Arial"/>
                <w:color w:val="000000"/>
                <w:sz w:val="20"/>
                <w:szCs w:val="20"/>
              </w:rPr>
              <w:t>Pesticides</w:t>
            </w:r>
          </w:p>
        </w:tc>
      </w:tr>
      <w:tr w:rsidR="004C15CD" w:rsidRPr="00AC4E1B" w14:paraId="4B60F536" w14:textId="77777777" w:rsidTr="00AC4E1B">
        <w:trPr>
          <w:jc w:val="center"/>
        </w:trPr>
        <w:tc>
          <w:tcPr>
            <w:tcW w:w="3020" w:type="dxa"/>
            <w:shd w:val="clear" w:color="auto" w:fill="auto"/>
          </w:tcPr>
          <w:p w14:paraId="67565A28" w14:textId="77777777" w:rsidR="004C15CD" w:rsidRPr="00AC4E1B" w:rsidRDefault="004C15CD" w:rsidP="00AC4E1B">
            <w:pPr>
              <w:spacing w:before="20" w:after="20"/>
              <w:rPr>
                <w:rFonts w:ascii="Arial" w:hAnsi="Arial" w:cs="Arial"/>
                <w:color w:val="000000"/>
                <w:sz w:val="20"/>
                <w:szCs w:val="20"/>
              </w:rPr>
            </w:pPr>
            <w:r w:rsidRPr="00AC4E1B">
              <w:rPr>
                <w:rFonts w:ascii="Arial" w:hAnsi="Arial" w:cs="Arial"/>
                <w:color w:val="000000"/>
                <w:sz w:val="20"/>
                <w:szCs w:val="20"/>
              </w:rPr>
              <w:t>SVOC</w:t>
            </w:r>
          </w:p>
        </w:tc>
        <w:tc>
          <w:tcPr>
            <w:tcW w:w="6385" w:type="dxa"/>
            <w:shd w:val="clear" w:color="auto" w:fill="auto"/>
          </w:tcPr>
          <w:p w14:paraId="76CDAC89" w14:textId="6AF16699" w:rsidR="004C15CD" w:rsidRPr="00AC4E1B" w:rsidRDefault="004C15CD" w:rsidP="00531C55">
            <w:pPr>
              <w:spacing w:before="20" w:after="20"/>
              <w:rPr>
                <w:rFonts w:ascii="Arial" w:hAnsi="Arial" w:cs="Arial"/>
                <w:color w:val="000000"/>
                <w:sz w:val="20"/>
                <w:szCs w:val="20"/>
              </w:rPr>
            </w:pPr>
            <w:r w:rsidRPr="00AC4E1B">
              <w:rPr>
                <w:rFonts w:ascii="Arial" w:hAnsi="Arial" w:cs="Arial"/>
                <w:color w:val="000000"/>
                <w:sz w:val="20"/>
                <w:szCs w:val="20"/>
              </w:rPr>
              <w:t>Semi</w:t>
            </w:r>
            <w:r w:rsidR="00070957" w:rsidRPr="00AC4E1B">
              <w:rPr>
                <w:rFonts w:ascii="Arial" w:hAnsi="Arial" w:cs="Arial"/>
                <w:color w:val="000000"/>
                <w:sz w:val="20"/>
                <w:szCs w:val="20"/>
              </w:rPr>
              <w:t>v</w:t>
            </w:r>
            <w:r w:rsidRPr="00AC4E1B">
              <w:rPr>
                <w:rFonts w:ascii="Arial" w:hAnsi="Arial" w:cs="Arial"/>
                <w:color w:val="000000"/>
                <w:sz w:val="20"/>
                <w:szCs w:val="20"/>
              </w:rPr>
              <w:t xml:space="preserve">olatile </w:t>
            </w:r>
            <w:r w:rsidR="00070957" w:rsidRPr="00AC4E1B">
              <w:rPr>
                <w:rFonts w:ascii="Arial" w:hAnsi="Arial" w:cs="Arial"/>
                <w:color w:val="000000"/>
                <w:sz w:val="20"/>
                <w:szCs w:val="20"/>
              </w:rPr>
              <w:t>organic compounds</w:t>
            </w:r>
          </w:p>
        </w:tc>
      </w:tr>
      <w:tr w:rsidR="004C15CD" w:rsidRPr="00AC4E1B" w14:paraId="31B86306" w14:textId="77777777" w:rsidTr="00AC4E1B">
        <w:trPr>
          <w:jc w:val="center"/>
        </w:trPr>
        <w:tc>
          <w:tcPr>
            <w:tcW w:w="3020" w:type="dxa"/>
            <w:shd w:val="clear" w:color="auto" w:fill="auto"/>
          </w:tcPr>
          <w:p w14:paraId="7394A0B2" w14:textId="77777777" w:rsidR="004C15CD" w:rsidRPr="00AC4E1B" w:rsidRDefault="004C15CD" w:rsidP="00AC4E1B">
            <w:pPr>
              <w:spacing w:before="20" w:after="20"/>
              <w:rPr>
                <w:rFonts w:ascii="Arial" w:hAnsi="Arial" w:cs="Arial"/>
                <w:color w:val="000000"/>
                <w:sz w:val="20"/>
                <w:szCs w:val="20"/>
              </w:rPr>
            </w:pPr>
            <w:r w:rsidRPr="00AC4E1B">
              <w:rPr>
                <w:rFonts w:ascii="Arial" w:hAnsi="Arial" w:cs="Arial"/>
                <w:color w:val="000000"/>
                <w:sz w:val="20"/>
                <w:szCs w:val="20"/>
              </w:rPr>
              <w:t>TPH</w:t>
            </w:r>
          </w:p>
        </w:tc>
        <w:tc>
          <w:tcPr>
            <w:tcW w:w="6385" w:type="dxa"/>
            <w:shd w:val="clear" w:color="auto" w:fill="auto"/>
          </w:tcPr>
          <w:p w14:paraId="27E5B0B2" w14:textId="77777777" w:rsidR="004C15CD" w:rsidRPr="00AC4E1B" w:rsidRDefault="004C15CD" w:rsidP="00AC4E1B">
            <w:pPr>
              <w:spacing w:before="20" w:after="20"/>
              <w:rPr>
                <w:rFonts w:ascii="Arial" w:hAnsi="Arial" w:cs="Arial"/>
                <w:color w:val="000000"/>
                <w:sz w:val="20"/>
                <w:szCs w:val="20"/>
              </w:rPr>
            </w:pPr>
            <w:r w:rsidRPr="00AC4E1B">
              <w:rPr>
                <w:rFonts w:ascii="Arial" w:hAnsi="Arial" w:cs="Arial"/>
                <w:color w:val="000000"/>
                <w:sz w:val="20"/>
                <w:szCs w:val="20"/>
              </w:rPr>
              <w:t xml:space="preserve">Total </w:t>
            </w:r>
            <w:r w:rsidR="00070957" w:rsidRPr="00AC4E1B">
              <w:rPr>
                <w:rFonts w:ascii="Arial" w:hAnsi="Arial" w:cs="Arial"/>
                <w:color w:val="000000"/>
                <w:sz w:val="20"/>
                <w:szCs w:val="20"/>
              </w:rPr>
              <w:t>petroleum hydrocarbons</w:t>
            </w:r>
            <w:r w:rsidRPr="00AC4E1B">
              <w:rPr>
                <w:rFonts w:ascii="Arial" w:hAnsi="Arial" w:cs="Arial"/>
                <w:color w:val="000000"/>
                <w:sz w:val="20"/>
                <w:szCs w:val="20"/>
              </w:rPr>
              <w:t>, all molecular weights</w:t>
            </w:r>
          </w:p>
        </w:tc>
      </w:tr>
      <w:tr w:rsidR="004C15CD" w:rsidRPr="00AC4E1B" w14:paraId="4A2DDF66" w14:textId="77777777" w:rsidTr="00AC4E1B">
        <w:trPr>
          <w:jc w:val="center"/>
        </w:trPr>
        <w:tc>
          <w:tcPr>
            <w:tcW w:w="3020" w:type="dxa"/>
            <w:shd w:val="clear" w:color="auto" w:fill="auto"/>
          </w:tcPr>
          <w:p w14:paraId="09BBA62A" w14:textId="77777777" w:rsidR="004C15CD" w:rsidRPr="00AC4E1B" w:rsidRDefault="004C15CD" w:rsidP="00AC4E1B">
            <w:pPr>
              <w:spacing w:before="20" w:after="20"/>
              <w:rPr>
                <w:rFonts w:ascii="Arial" w:hAnsi="Arial" w:cs="Arial"/>
                <w:color w:val="000000"/>
                <w:sz w:val="20"/>
                <w:szCs w:val="20"/>
              </w:rPr>
            </w:pPr>
            <w:r w:rsidRPr="00AC4E1B">
              <w:rPr>
                <w:rFonts w:ascii="Arial" w:hAnsi="Arial" w:cs="Arial"/>
                <w:color w:val="000000"/>
                <w:sz w:val="20"/>
                <w:szCs w:val="20"/>
              </w:rPr>
              <w:t>VOC</w:t>
            </w:r>
          </w:p>
        </w:tc>
        <w:tc>
          <w:tcPr>
            <w:tcW w:w="6385" w:type="dxa"/>
            <w:shd w:val="clear" w:color="auto" w:fill="auto"/>
          </w:tcPr>
          <w:p w14:paraId="7EE24995" w14:textId="77777777" w:rsidR="004C15CD" w:rsidRPr="00AC4E1B" w:rsidRDefault="004C15CD" w:rsidP="00AC4E1B">
            <w:pPr>
              <w:spacing w:before="20" w:after="20"/>
              <w:rPr>
                <w:rFonts w:ascii="Arial" w:hAnsi="Arial" w:cs="Arial"/>
                <w:color w:val="000000"/>
                <w:sz w:val="20"/>
                <w:szCs w:val="20"/>
              </w:rPr>
            </w:pPr>
            <w:r w:rsidRPr="00AC4E1B">
              <w:rPr>
                <w:rFonts w:ascii="Arial" w:hAnsi="Arial" w:cs="Arial"/>
                <w:color w:val="000000"/>
                <w:sz w:val="20"/>
                <w:szCs w:val="20"/>
              </w:rPr>
              <w:t xml:space="preserve">Volatile </w:t>
            </w:r>
            <w:r w:rsidR="00070957" w:rsidRPr="00AC4E1B">
              <w:rPr>
                <w:rFonts w:ascii="Arial" w:hAnsi="Arial" w:cs="Arial"/>
                <w:color w:val="000000"/>
                <w:sz w:val="20"/>
                <w:szCs w:val="20"/>
              </w:rPr>
              <w:t>organic compounds</w:t>
            </w:r>
          </w:p>
        </w:tc>
      </w:tr>
      <w:tr w:rsidR="004C15CD" w:rsidRPr="00AC4E1B" w14:paraId="431142AF" w14:textId="77777777" w:rsidTr="00AC4E1B">
        <w:trPr>
          <w:jc w:val="center"/>
        </w:trPr>
        <w:tc>
          <w:tcPr>
            <w:tcW w:w="3020" w:type="dxa"/>
            <w:shd w:val="clear" w:color="auto" w:fill="auto"/>
          </w:tcPr>
          <w:p w14:paraId="5CE03913" w14:textId="77777777" w:rsidR="004C15CD" w:rsidRPr="00AC4E1B" w:rsidRDefault="004C15CD" w:rsidP="00AC4E1B">
            <w:pPr>
              <w:spacing w:before="20" w:after="20"/>
              <w:rPr>
                <w:rFonts w:ascii="Arial" w:hAnsi="Arial" w:cs="Arial"/>
                <w:color w:val="000000"/>
                <w:sz w:val="20"/>
                <w:szCs w:val="20"/>
              </w:rPr>
            </w:pPr>
            <w:r w:rsidRPr="00AC4E1B">
              <w:rPr>
                <w:rFonts w:ascii="Arial" w:hAnsi="Arial" w:cs="Arial"/>
                <w:color w:val="000000"/>
                <w:sz w:val="20"/>
                <w:szCs w:val="20"/>
              </w:rPr>
              <w:t>XRFMetals</w:t>
            </w:r>
          </w:p>
        </w:tc>
        <w:tc>
          <w:tcPr>
            <w:tcW w:w="6385" w:type="dxa"/>
            <w:shd w:val="clear" w:color="auto" w:fill="auto"/>
          </w:tcPr>
          <w:p w14:paraId="20FA72C2" w14:textId="77777777" w:rsidR="004C15CD" w:rsidRPr="00AC4E1B" w:rsidRDefault="004C15CD" w:rsidP="00AC4E1B">
            <w:pPr>
              <w:spacing w:before="20" w:after="20"/>
              <w:rPr>
                <w:rFonts w:ascii="Arial" w:hAnsi="Arial" w:cs="Arial"/>
                <w:color w:val="000000"/>
                <w:sz w:val="20"/>
                <w:szCs w:val="20"/>
              </w:rPr>
            </w:pPr>
            <w:r w:rsidRPr="00AC4E1B">
              <w:rPr>
                <w:rFonts w:ascii="Arial" w:hAnsi="Arial" w:cs="Arial"/>
                <w:color w:val="000000"/>
                <w:sz w:val="20"/>
                <w:szCs w:val="20"/>
              </w:rPr>
              <w:t xml:space="preserve">Metals and elements using </w:t>
            </w:r>
            <w:r w:rsidR="00070957" w:rsidRPr="00AC4E1B">
              <w:rPr>
                <w:rFonts w:ascii="Arial" w:hAnsi="Arial" w:cs="Arial"/>
                <w:color w:val="000000"/>
                <w:sz w:val="20"/>
                <w:szCs w:val="20"/>
              </w:rPr>
              <w:t>X-ray fluorescence (</w:t>
            </w:r>
            <w:r w:rsidRPr="00AC4E1B">
              <w:rPr>
                <w:rFonts w:ascii="Arial" w:hAnsi="Arial" w:cs="Arial"/>
                <w:color w:val="000000"/>
                <w:sz w:val="20"/>
                <w:szCs w:val="20"/>
              </w:rPr>
              <w:t>XRF</w:t>
            </w:r>
            <w:r w:rsidR="00070957" w:rsidRPr="00AC4E1B">
              <w:rPr>
                <w:rFonts w:ascii="Arial" w:hAnsi="Arial" w:cs="Arial"/>
                <w:color w:val="000000"/>
                <w:sz w:val="20"/>
                <w:szCs w:val="20"/>
              </w:rPr>
              <w:t>)</w:t>
            </w:r>
          </w:p>
        </w:tc>
      </w:tr>
      <w:tr w:rsidR="004C15CD" w:rsidRPr="00AC4E1B" w14:paraId="419C1E0F" w14:textId="77777777" w:rsidTr="00AC4E1B">
        <w:trPr>
          <w:jc w:val="center"/>
        </w:trPr>
        <w:tc>
          <w:tcPr>
            <w:tcW w:w="3020" w:type="dxa"/>
            <w:shd w:val="clear" w:color="auto" w:fill="auto"/>
          </w:tcPr>
          <w:p w14:paraId="083814FC" w14:textId="77777777" w:rsidR="004C15CD" w:rsidRPr="00AC4E1B" w:rsidRDefault="004C15CD" w:rsidP="00AC4E1B">
            <w:pPr>
              <w:spacing w:before="20" w:after="20"/>
              <w:rPr>
                <w:rFonts w:ascii="Arial" w:hAnsi="Arial" w:cs="Arial"/>
                <w:color w:val="000000"/>
                <w:sz w:val="20"/>
                <w:szCs w:val="20"/>
              </w:rPr>
            </w:pPr>
            <w:r w:rsidRPr="00AC4E1B">
              <w:rPr>
                <w:rFonts w:ascii="Arial" w:hAnsi="Arial" w:cs="Arial"/>
                <w:color w:val="000000"/>
                <w:sz w:val="20"/>
                <w:szCs w:val="20"/>
              </w:rPr>
              <w:t>RADS</w:t>
            </w:r>
          </w:p>
        </w:tc>
        <w:tc>
          <w:tcPr>
            <w:tcW w:w="6385" w:type="dxa"/>
            <w:shd w:val="clear" w:color="auto" w:fill="auto"/>
          </w:tcPr>
          <w:p w14:paraId="6A89C01E" w14:textId="77777777" w:rsidR="004C15CD" w:rsidRPr="00AC4E1B" w:rsidRDefault="004C15CD" w:rsidP="00AC4E1B">
            <w:pPr>
              <w:spacing w:before="20" w:after="20"/>
              <w:rPr>
                <w:rFonts w:ascii="Arial" w:hAnsi="Arial" w:cs="Arial"/>
                <w:color w:val="000000"/>
                <w:sz w:val="20"/>
                <w:szCs w:val="20"/>
              </w:rPr>
            </w:pPr>
            <w:r w:rsidRPr="00AC4E1B">
              <w:rPr>
                <w:rFonts w:ascii="Arial" w:hAnsi="Arial" w:cs="Arial"/>
                <w:color w:val="000000"/>
                <w:sz w:val="20"/>
                <w:szCs w:val="20"/>
              </w:rPr>
              <w:t>Radionuclides</w:t>
            </w:r>
          </w:p>
        </w:tc>
      </w:tr>
      <w:tr w:rsidR="004C15CD" w:rsidRPr="00AC4E1B" w14:paraId="3B7E9DB0" w14:textId="77777777" w:rsidTr="00AC4E1B">
        <w:trPr>
          <w:jc w:val="center"/>
        </w:trPr>
        <w:tc>
          <w:tcPr>
            <w:tcW w:w="3020" w:type="dxa"/>
            <w:shd w:val="clear" w:color="auto" w:fill="auto"/>
          </w:tcPr>
          <w:p w14:paraId="1D39F327" w14:textId="77777777" w:rsidR="004C15CD" w:rsidRPr="00AC4E1B" w:rsidRDefault="004C15CD" w:rsidP="00AC4E1B">
            <w:pPr>
              <w:spacing w:before="20" w:after="20"/>
              <w:rPr>
                <w:rFonts w:ascii="Arial" w:hAnsi="Arial" w:cs="Arial"/>
                <w:color w:val="000000"/>
                <w:sz w:val="20"/>
                <w:szCs w:val="20"/>
              </w:rPr>
            </w:pPr>
            <w:r w:rsidRPr="00AC4E1B">
              <w:rPr>
                <w:rFonts w:ascii="Arial" w:hAnsi="Arial" w:cs="Arial"/>
                <w:color w:val="000000"/>
                <w:sz w:val="20"/>
                <w:szCs w:val="20"/>
              </w:rPr>
              <w:t>PAH</w:t>
            </w:r>
          </w:p>
        </w:tc>
        <w:tc>
          <w:tcPr>
            <w:tcW w:w="6385" w:type="dxa"/>
            <w:shd w:val="clear" w:color="auto" w:fill="auto"/>
          </w:tcPr>
          <w:p w14:paraId="5331E081" w14:textId="77777777" w:rsidR="004C15CD" w:rsidRPr="00AC4E1B" w:rsidRDefault="004C15CD" w:rsidP="00AC4E1B">
            <w:pPr>
              <w:spacing w:before="20" w:after="20"/>
              <w:rPr>
                <w:rFonts w:ascii="Arial" w:hAnsi="Arial" w:cs="Arial"/>
                <w:color w:val="000000"/>
                <w:sz w:val="20"/>
                <w:szCs w:val="20"/>
              </w:rPr>
            </w:pPr>
            <w:r w:rsidRPr="00AC4E1B">
              <w:rPr>
                <w:rFonts w:ascii="Arial" w:hAnsi="Arial" w:cs="Arial"/>
                <w:color w:val="000000"/>
                <w:sz w:val="20"/>
                <w:szCs w:val="20"/>
              </w:rPr>
              <w:t xml:space="preserve">Polyaromatic </w:t>
            </w:r>
            <w:r w:rsidR="00070957" w:rsidRPr="00AC4E1B">
              <w:rPr>
                <w:rFonts w:ascii="Arial" w:hAnsi="Arial" w:cs="Arial"/>
                <w:color w:val="000000"/>
                <w:sz w:val="20"/>
                <w:szCs w:val="20"/>
              </w:rPr>
              <w:t>hydrocarbon</w:t>
            </w:r>
            <w:r w:rsidR="00D537CD" w:rsidRPr="00AC4E1B">
              <w:rPr>
                <w:rFonts w:ascii="Arial" w:hAnsi="Arial" w:cs="Arial"/>
                <w:color w:val="000000"/>
                <w:sz w:val="20"/>
                <w:szCs w:val="20"/>
              </w:rPr>
              <w:t>s</w:t>
            </w:r>
          </w:p>
        </w:tc>
      </w:tr>
    </w:tbl>
    <w:p w14:paraId="621EEF6C" w14:textId="77777777" w:rsidR="004C15CD" w:rsidRPr="000219EE" w:rsidRDefault="004C15CD" w:rsidP="004C15CD">
      <w:pPr>
        <w:jc w:val="center"/>
        <w:rPr>
          <w:rStyle w:val="Heading2Char"/>
        </w:rPr>
      </w:pPr>
    </w:p>
    <w:p w14:paraId="57D3F360" w14:textId="77777777" w:rsidR="00D05BF2" w:rsidRDefault="00D05BF2">
      <w:pPr>
        <w:rPr>
          <w:rStyle w:val="Heading2Char"/>
          <w:b/>
          <w:u w:val="single"/>
        </w:rPr>
      </w:pPr>
      <w:r>
        <w:rPr>
          <w:rStyle w:val="Heading2Char"/>
          <w:b/>
          <w:u w:val="single"/>
        </w:rPr>
        <w:br w:type="page"/>
      </w:r>
    </w:p>
    <w:p w14:paraId="2D5D6428" w14:textId="29D2419A" w:rsidR="003E26B8" w:rsidRPr="00A70F8E" w:rsidRDefault="00A07CB4" w:rsidP="00324846">
      <w:pPr>
        <w:jc w:val="center"/>
        <w:rPr>
          <w:b/>
          <w:i/>
          <w:sz w:val="26"/>
          <w:szCs w:val="26"/>
        </w:rPr>
      </w:pPr>
      <w:r w:rsidRPr="00A70F8E">
        <w:rPr>
          <w:b/>
          <w:i/>
          <w:sz w:val="26"/>
          <w:szCs w:val="26"/>
        </w:rPr>
        <w:lastRenderedPageBreak/>
        <w:t xml:space="preserve">Appendix </w:t>
      </w:r>
      <w:r w:rsidR="00A52AE0">
        <w:rPr>
          <w:b/>
          <w:i/>
          <w:sz w:val="26"/>
          <w:szCs w:val="26"/>
        </w:rPr>
        <w:t>F</w:t>
      </w:r>
      <w:r w:rsidRPr="00A70F8E">
        <w:rPr>
          <w:b/>
          <w:i/>
          <w:sz w:val="26"/>
          <w:szCs w:val="26"/>
        </w:rPr>
        <w:t xml:space="preserve">: </w:t>
      </w:r>
      <w:r w:rsidR="00C81D40" w:rsidRPr="00A70F8E">
        <w:rPr>
          <w:b/>
          <w:i/>
          <w:sz w:val="26"/>
          <w:szCs w:val="26"/>
        </w:rPr>
        <w:t xml:space="preserve"> </w:t>
      </w:r>
      <w:r w:rsidRPr="00A70F8E">
        <w:rPr>
          <w:b/>
          <w:i/>
          <w:sz w:val="26"/>
          <w:szCs w:val="26"/>
        </w:rPr>
        <w:t>Annotation of Updates to the Unified Chemical EDD Format Document</w:t>
      </w:r>
    </w:p>
    <w:p w14:paraId="72D81CA3" w14:textId="77777777" w:rsidR="00D521A3" w:rsidRDefault="00D521A3" w:rsidP="003E26B8">
      <w:pPr>
        <w:widowControl w:val="0"/>
        <w:autoSpaceDE w:val="0"/>
        <w:autoSpaceDN w:val="0"/>
        <w:adjustRightInd w:val="0"/>
        <w:rPr>
          <w:sz w:val="20"/>
          <w:szCs w:val="20"/>
        </w:rPr>
      </w:pPr>
    </w:p>
    <w:p w14:paraId="6A823AC3" w14:textId="1F2E2FB0" w:rsidR="00A52AE0" w:rsidRDefault="00A52AE0" w:rsidP="003C07FA">
      <w:pPr>
        <w:rPr>
          <w:sz w:val="20"/>
          <w:szCs w:val="20"/>
        </w:rPr>
      </w:pPr>
      <w:r>
        <w:rPr>
          <w:sz w:val="20"/>
          <w:szCs w:val="20"/>
        </w:rPr>
        <w:t>December 2017</w:t>
      </w:r>
    </w:p>
    <w:p w14:paraId="256D23CA" w14:textId="04FBC93B" w:rsidR="00A52AE0" w:rsidRPr="00574355" w:rsidRDefault="00A52AE0" w:rsidP="00A52AE0">
      <w:pPr>
        <w:pStyle w:val="ListParagraph"/>
        <w:numPr>
          <w:ilvl w:val="0"/>
          <w:numId w:val="39"/>
        </w:numPr>
        <w:rPr>
          <w:sz w:val="20"/>
          <w:szCs w:val="20"/>
        </w:rPr>
      </w:pPr>
      <w:r w:rsidRPr="00574355">
        <w:rPr>
          <w:sz w:val="20"/>
          <w:szCs w:val="20"/>
        </w:rPr>
        <w:t>Added a requirement for the laboratory QC data to be provided in the EDD in a table named “lab_qc”.</w:t>
      </w:r>
    </w:p>
    <w:p w14:paraId="579A3304" w14:textId="0DF0E90B" w:rsidR="00A52AE0" w:rsidRPr="00574355" w:rsidRDefault="00A52AE0" w:rsidP="00A52AE0">
      <w:pPr>
        <w:pStyle w:val="ListParagraph"/>
        <w:numPr>
          <w:ilvl w:val="0"/>
          <w:numId w:val="39"/>
        </w:numPr>
        <w:rPr>
          <w:sz w:val="20"/>
          <w:szCs w:val="20"/>
        </w:rPr>
      </w:pPr>
      <w:r w:rsidRPr="00574355">
        <w:rPr>
          <w:sz w:val="20"/>
          <w:szCs w:val="20"/>
        </w:rPr>
        <w:t>Updated the links to NDEP’s website.</w:t>
      </w:r>
    </w:p>
    <w:p w14:paraId="23D2F107" w14:textId="0A3F8FA6" w:rsidR="00A52AE0" w:rsidRDefault="00A52AE0" w:rsidP="00574355">
      <w:pPr>
        <w:pStyle w:val="ListParagraph"/>
        <w:numPr>
          <w:ilvl w:val="0"/>
          <w:numId w:val="39"/>
        </w:numPr>
        <w:rPr>
          <w:sz w:val="20"/>
          <w:szCs w:val="20"/>
        </w:rPr>
      </w:pPr>
      <w:r w:rsidRPr="00574355">
        <w:rPr>
          <w:sz w:val="20"/>
          <w:szCs w:val="20"/>
        </w:rPr>
        <w:t xml:space="preserve">Updated reference </w:t>
      </w:r>
      <w:r w:rsidR="00F52E81">
        <w:rPr>
          <w:sz w:val="20"/>
          <w:szCs w:val="20"/>
        </w:rPr>
        <w:t xml:space="preserve">for </w:t>
      </w:r>
      <w:r w:rsidR="00F52E81" w:rsidRPr="00DB2515">
        <w:rPr>
          <w:sz w:val="20"/>
          <w:szCs w:val="20"/>
        </w:rPr>
        <w:t>“</w:t>
      </w:r>
      <w:r w:rsidR="00F52E81" w:rsidRPr="00DB2515">
        <w:rPr>
          <w:bCs/>
          <w:sz w:val="20"/>
          <w:szCs w:val="20"/>
        </w:rPr>
        <w:t>Technical Guidance for the Calculation of Asbestos Related Risk in Soils for the Basic Management Incorporated (BMI) Complex and Common Areas” dated Feb</w:t>
      </w:r>
      <w:r w:rsidR="006F17C6">
        <w:rPr>
          <w:bCs/>
          <w:sz w:val="20"/>
          <w:szCs w:val="20"/>
        </w:rPr>
        <w:t>ruary</w:t>
      </w:r>
      <w:r w:rsidR="00F52E81" w:rsidRPr="00DB2515">
        <w:rPr>
          <w:bCs/>
          <w:sz w:val="20"/>
          <w:szCs w:val="20"/>
        </w:rPr>
        <w:t xml:space="preserve"> 2015</w:t>
      </w:r>
      <w:r w:rsidRPr="006F17C6">
        <w:rPr>
          <w:sz w:val="20"/>
          <w:szCs w:val="20"/>
        </w:rPr>
        <w:t>.</w:t>
      </w:r>
    </w:p>
    <w:p w14:paraId="437692B2" w14:textId="4FE74BF7" w:rsidR="009C1426" w:rsidRPr="00574355" w:rsidRDefault="009C1426" w:rsidP="00574355">
      <w:pPr>
        <w:pStyle w:val="ListParagraph"/>
        <w:numPr>
          <w:ilvl w:val="0"/>
          <w:numId w:val="39"/>
        </w:numPr>
        <w:rPr>
          <w:sz w:val="20"/>
          <w:szCs w:val="20"/>
        </w:rPr>
      </w:pPr>
      <w:r>
        <w:rPr>
          <w:sz w:val="20"/>
          <w:szCs w:val="20"/>
        </w:rPr>
        <w:t>Changed MDA to MDC</w:t>
      </w:r>
      <w:r w:rsidR="00DB2515">
        <w:rPr>
          <w:sz w:val="20"/>
          <w:szCs w:val="20"/>
        </w:rPr>
        <w:t>.</w:t>
      </w:r>
    </w:p>
    <w:p w14:paraId="41699B6D" w14:textId="09F85F1C" w:rsidR="00A52AE0" w:rsidRPr="00574355" w:rsidRDefault="00A52AE0" w:rsidP="00574355">
      <w:pPr>
        <w:pStyle w:val="ListParagraph"/>
        <w:numPr>
          <w:ilvl w:val="0"/>
          <w:numId w:val="39"/>
        </w:numPr>
        <w:rPr>
          <w:sz w:val="20"/>
          <w:szCs w:val="20"/>
        </w:rPr>
      </w:pPr>
      <w:r w:rsidRPr="00574355">
        <w:rPr>
          <w:sz w:val="20"/>
          <w:szCs w:val="20"/>
        </w:rPr>
        <w:t>Removed Appendices F, G, and H and incorporated information into Appendix A. Renamed Appendix I to Appendix F.</w:t>
      </w:r>
    </w:p>
    <w:p w14:paraId="15484A0E" w14:textId="03A697FA" w:rsidR="00A52AE0" w:rsidRPr="00574355" w:rsidRDefault="00A52AE0" w:rsidP="00574355">
      <w:pPr>
        <w:pStyle w:val="ListParagraph"/>
        <w:numPr>
          <w:ilvl w:val="0"/>
          <w:numId w:val="39"/>
        </w:numPr>
        <w:rPr>
          <w:sz w:val="20"/>
          <w:szCs w:val="20"/>
        </w:rPr>
      </w:pPr>
      <w:r w:rsidRPr="00574355">
        <w:rPr>
          <w:sz w:val="20"/>
          <w:szCs w:val="20"/>
        </w:rPr>
        <w:t>Clarified that sample_top_depth and sample_bottom_depth must be a depth below ground surface and not an elevation.</w:t>
      </w:r>
    </w:p>
    <w:p w14:paraId="337F1D9F" w14:textId="101F7947" w:rsidR="00A52AE0" w:rsidRPr="00574355" w:rsidRDefault="00A52AE0" w:rsidP="00574355">
      <w:pPr>
        <w:pStyle w:val="ListParagraph"/>
        <w:numPr>
          <w:ilvl w:val="0"/>
          <w:numId w:val="39"/>
        </w:numPr>
        <w:rPr>
          <w:sz w:val="20"/>
          <w:szCs w:val="20"/>
        </w:rPr>
      </w:pPr>
      <w:r w:rsidRPr="00574355">
        <w:rPr>
          <w:sz w:val="20"/>
          <w:szCs w:val="20"/>
        </w:rPr>
        <w:t>Any reported time</w:t>
      </w:r>
      <w:r w:rsidR="00D41C94" w:rsidRPr="00574355">
        <w:rPr>
          <w:sz w:val="20"/>
          <w:szCs w:val="20"/>
        </w:rPr>
        <w:t xml:space="preserve"> (sample_time, prep_time, analysis_time) only requires the hour and minute.</w:t>
      </w:r>
    </w:p>
    <w:p w14:paraId="0AC058E8" w14:textId="6F8153EF" w:rsidR="00D41C94" w:rsidRPr="00574355" w:rsidRDefault="00D41C94" w:rsidP="00574355">
      <w:pPr>
        <w:pStyle w:val="ListParagraph"/>
        <w:numPr>
          <w:ilvl w:val="0"/>
          <w:numId w:val="39"/>
        </w:numPr>
        <w:rPr>
          <w:sz w:val="20"/>
          <w:szCs w:val="20"/>
        </w:rPr>
      </w:pPr>
      <w:r w:rsidRPr="00574355">
        <w:rPr>
          <w:sz w:val="20"/>
          <w:szCs w:val="20"/>
        </w:rPr>
        <w:t>Clarified how to report percent moisture.</w:t>
      </w:r>
    </w:p>
    <w:p w14:paraId="5015B26E" w14:textId="36B97592" w:rsidR="00D41C94" w:rsidRPr="00574355" w:rsidRDefault="00D41C94" w:rsidP="00574355">
      <w:pPr>
        <w:pStyle w:val="ListParagraph"/>
        <w:numPr>
          <w:ilvl w:val="0"/>
          <w:numId w:val="39"/>
        </w:numPr>
        <w:rPr>
          <w:sz w:val="20"/>
          <w:szCs w:val="20"/>
        </w:rPr>
      </w:pPr>
      <w:r w:rsidRPr="00574355">
        <w:rPr>
          <w:sz w:val="20"/>
          <w:szCs w:val="20"/>
        </w:rPr>
        <w:t>Addressed how to report a calculated result in the analytical_method field</w:t>
      </w:r>
      <w:r w:rsidR="00A35E9B">
        <w:rPr>
          <w:sz w:val="20"/>
          <w:szCs w:val="20"/>
        </w:rPr>
        <w:t>, not in the parameter field</w:t>
      </w:r>
      <w:r w:rsidRPr="00574355">
        <w:rPr>
          <w:sz w:val="20"/>
          <w:szCs w:val="20"/>
        </w:rPr>
        <w:t>.</w:t>
      </w:r>
    </w:p>
    <w:p w14:paraId="1B32E659" w14:textId="18FB8BAD" w:rsidR="00D41C94" w:rsidRPr="00574355" w:rsidRDefault="003B4B23" w:rsidP="00574355">
      <w:pPr>
        <w:pStyle w:val="ListParagraph"/>
        <w:numPr>
          <w:ilvl w:val="0"/>
          <w:numId w:val="39"/>
        </w:numPr>
        <w:rPr>
          <w:sz w:val="20"/>
          <w:szCs w:val="20"/>
        </w:rPr>
      </w:pPr>
      <w:r w:rsidRPr="00574355">
        <w:rPr>
          <w:sz w:val="20"/>
          <w:szCs w:val="20"/>
        </w:rPr>
        <w:t>Updated result_type to TG and TIC.</w:t>
      </w:r>
    </w:p>
    <w:p w14:paraId="3576B28F" w14:textId="2C303B94" w:rsidR="00212EBD" w:rsidRPr="00574355" w:rsidRDefault="00212EBD" w:rsidP="00574355">
      <w:pPr>
        <w:pStyle w:val="ListParagraph"/>
        <w:numPr>
          <w:ilvl w:val="0"/>
          <w:numId w:val="39"/>
        </w:numPr>
        <w:rPr>
          <w:sz w:val="20"/>
          <w:szCs w:val="20"/>
        </w:rPr>
      </w:pPr>
      <w:r w:rsidRPr="00574355">
        <w:rPr>
          <w:sz w:val="20"/>
          <w:szCs w:val="20"/>
        </w:rPr>
        <w:t>In Appendix C-</w:t>
      </w:r>
    </w:p>
    <w:p w14:paraId="2D52E56C" w14:textId="017A12D1" w:rsidR="00212EBD" w:rsidRPr="00574355" w:rsidRDefault="00212EBD" w:rsidP="00574355">
      <w:pPr>
        <w:pStyle w:val="ListParagraph"/>
        <w:numPr>
          <w:ilvl w:val="1"/>
          <w:numId w:val="39"/>
        </w:numPr>
        <w:rPr>
          <w:sz w:val="20"/>
          <w:szCs w:val="20"/>
        </w:rPr>
      </w:pPr>
      <w:r w:rsidRPr="00574355">
        <w:rPr>
          <w:sz w:val="20"/>
          <w:szCs w:val="20"/>
        </w:rPr>
        <w:t>The following sample_type_codes have been removed: DIL, FDMS, FS, KD, MBD, ORIG, RE, RM, RN, SD, SPB, TBD, WPB</w:t>
      </w:r>
    </w:p>
    <w:p w14:paraId="0552A588" w14:textId="77777777" w:rsidR="00212EBD" w:rsidRPr="00574355" w:rsidRDefault="003B4B23" w:rsidP="00574355">
      <w:pPr>
        <w:pStyle w:val="ListParagraph"/>
        <w:numPr>
          <w:ilvl w:val="0"/>
          <w:numId w:val="39"/>
        </w:numPr>
        <w:rPr>
          <w:sz w:val="20"/>
          <w:szCs w:val="20"/>
        </w:rPr>
      </w:pPr>
      <w:r w:rsidRPr="00574355">
        <w:rPr>
          <w:sz w:val="20"/>
          <w:szCs w:val="20"/>
        </w:rPr>
        <w:t>In Appendix E</w:t>
      </w:r>
      <w:r w:rsidR="00212EBD" w:rsidRPr="00574355">
        <w:rPr>
          <w:sz w:val="20"/>
          <w:szCs w:val="20"/>
        </w:rPr>
        <w:t>-</w:t>
      </w:r>
      <w:r w:rsidRPr="00574355">
        <w:rPr>
          <w:sz w:val="20"/>
          <w:szCs w:val="20"/>
        </w:rPr>
        <w:t xml:space="preserve"> </w:t>
      </w:r>
    </w:p>
    <w:p w14:paraId="0DBBDF5F" w14:textId="77777777" w:rsidR="00212EBD" w:rsidRPr="00574355" w:rsidRDefault="003B4B23" w:rsidP="00574355">
      <w:pPr>
        <w:pStyle w:val="ListParagraph"/>
        <w:numPr>
          <w:ilvl w:val="1"/>
          <w:numId w:val="39"/>
        </w:numPr>
        <w:rPr>
          <w:sz w:val="20"/>
          <w:szCs w:val="20"/>
        </w:rPr>
      </w:pPr>
      <w:r w:rsidRPr="00574355">
        <w:rPr>
          <w:sz w:val="20"/>
          <w:szCs w:val="20"/>
        </w:rPr>
        <w:t>hexavalent chromium has been updated from CRVL to CRVI</w:t>
      </w:r>
    </w:p>
    <w:p w14:paraId="65027C63" w14:textId="77777777" w:rsidR="00212EBD" w:rsidRPr="00574355" w:rsidRDefault="003B4B23" w:rsidP="00574355">
      <w:pPr>
        <w:pStyle w:val="ListParagraph"/>
        <w:numPr>
          <w:ilvl w:val="1"/>
          <w:numId w:val="39"/>
        </w:numPr>
        <w:rPr>
          <w:sz w:val="20"/>
          <w:szCs w:val="20"/>
        </w:rPr>
      </w:pPr>
      <w:r w:rsidRPr="00574355">
        <w:rPr>
          <w:sz w:val="20"/>
          <w:szCs w:val="20"/>
        </w:rPr>
        <w:t>OPPEST and OCPEST have been combined into one suite PEST</w:t>
      </w:r>
    </w:p>
    <w:p w14:paraId="58F2DB58" w14:textId="1BA16226" w:rsidR="003B4B23" w:rsidRPr="00574355" w:rsidRDefault="003B4B23" w:rsidP="00574355">
      <w:pPr>
        <w:pStyle w:val="ListParagraph"/>
        <w:numPr>
          <w:ilvl w:val="1"/>
          <w:numId w:val="39"/>
        </w:numPr>
        <w:rPr>
          <w:sz w:val="20"/>
          <w:szCs w:val="20"/>
        </w:rPr>
      </w:pPr>
      <w:r w:rsidRPr="00574355">
        <w:rPr>
          <w:sz w:val="20"/>
          <w:szCs w:val="20"/>
        </w:rPr>
        <w:t>WPH, SOLIDS, TOC</w:t>
      </w:r>
      <w:r w:rsidR="00212EBD" w:rsidRPr="00574355">
        <w:rPr>
          <w:sz w:val="20"/>
          <w:szCs w:val="20"/>
        </w:rPr>
        <w:t xml:space="preserve"> were removed and added to the suite GENERAL</w:t>
      </w:r>
    </w:p>
    <w:p w14:paraId="195B860F" w14:textId="530CF7E3" w:rsidR="00212EBD" w:rsidRPr="00574355" w:rsidRDefault="00212EBD" w:rsidP="00574355">
      <w:pPr>
        <w:pStyle w:val="ListParagraph"/>
        <w:numPr>
          <w:ilvl w:val="1"/>
          <w:numId w:val="39"/>
        </w:numPr>
        <w:rPr>
          <w:sz w:val="20"/>
          <w:szCs w:val="20"/>
        </w:rPr>
      </w:pPr>
      <w:r w:rsidRPr="00574355">
        <w:rPr>
          <w:sz w:val="20"/>
          <w:szCs w:val="20"/>
        </w:rPr>
        <w:t>XRFMetals was removed; suite METALS can be used and XRF can be designated in the analytical_method field</w:t>
      </w:r>
    </w:p>
    <w:p w14:paraId="252424E8" w14:textId="4E7B931E" w:rsidR="00212EBD" w:rsidRPr="00574355" w:rsidRDefault="00212EBD" w:rsidP="00574355">
      <w:pPr>
        <w:pStyle w:val="ListParagraph"/>
        <w:numPr>
          <w:ilvl w:val="1"/>
          <w:numId w:val="39"/>
        </w:numPr>
        <w:rPr>
          <w:sz w:val="20"/>
          <w:szCs w:val="20"/>
        </w:rPr>
      </w:pPr>
      <w:r w:rsidRPr="00574355">
        <w:rPr>
          <w:sz w:val="20"/>
          <w:szCs w:val="20"/>
        </w:rPr>
        <w:t>TEM, PLM, and XRD were removed; they all represent analytical_methods</w:t>
      </w:r>
    </w:p>
    <w:p w14:paraId="4BAC93FF" w14:textId="55DD4BE9" w:rsidR="00212EBD" w:rsidRPr="00574355" w:rsidRDefault="00212EBD" w:rsidP="00574355">
      <w:pPr>
        <w:pStyle w:val="ListParagraph"/>
        <w:numPr>
          <w:ilvl w:val="0"/>
          <w:numId w:val="39"/>
        </w:numPr>
        <w:rPr>
          <w:sz w:val="20"/>
          <w:szCs w:val="20"/>
        </w:rPr>
      </w:pPr>
      <w:r w:rsidRPr="00574355">
        <w:rPr>
          <w:sz w:val="20"/>
          <w:szCs w:val="20"/>
        </w:rPr>
        <w:t xml:space="preserve">Appendix F was removed. The information was already in Appendix </w:t>
      </w:r>
      <w:proofErr w:type="gramStart"/>
      <w:r w:rsidRPr="00574355">
        <w:rPr>
          <w:sz w:val="20"/>
          <w:szCs w:val="20"/>
        </w:rPr>
        <w:t>A</w:t>
      </w:r>
      <w:proofErr w:type="gramEnd"/>
      <w:r w:rsidRPr="00574355">
        <w:rPr>
          <w:sz w:val="20"/>
          <w:szCs w:val="20"/>
        </w:rPr>
        <w:t xml:space="preserve"> so this avoids duplication.</w:t>
      </w:r>
    </w:p>
    <w:p w14:paraId="7A8D1D6E" w14:textId="26091735" w:rsidR="00212EBD" w:rsidRPr="00574355" w:rsidRDefault="00212EBD" w:rsidP="00574355">
      <w:pPr>
        <w:pStyle w:val="ListParagraph"/>
        <w:numPr>
          <w:ilvl w:val="0"/>
          <w:numId w:val="39"/>
        </w:numPr>
        <w:rPr>
          <w:sz w:val="20"/>
          <w:szCs w:val="20"/>
        </w:rPr>
      </w:pPr>
      <w:r w:rsidRPr="00574355">
        <w:rPr>
          <w:sz w:val="20"/>
          <w:szCs w:val="20"/>
        </w:rPr>
        <w:t>Appendix F and G were removed. These par</w:t>
      </w:r>
      <w:r w:rsidR="006E6493">
        <w:rPr>
          <w:sz w:val="20"/>
          <w:szCs w:val="20"/>
        </w:rPr>
        <w:t>ameters can be included in the P</w:t>
      </w:r>
      <w:r w:rsidRPr="00574355">
        <w:rPr>
          <w:sz w:val="20"/>
          <w:szCs w:val="20"/>
        </w:rPr>
        <w:t>arameter ID-Parameter list</w:t>
      </w:r>
      <w:r w:rsidR="009E4530">
        <w:rPr>
          <w:sz w:val="20"/>
          <w:szCs w:val="20"/>
        </w:rPr>
        <w:t>.</w:t>
      </w:r>
    </w:p>
    <w:p w14:paraId="1A57416B" w14:textId="096FD30C" w:rsidR="00212EBD" w:rsidRDefault="00212EBD" w:rsidP="00574355">
      <w:pPr>
        <w:pStyle w:val="ListParagraph"/>
        <w:numPr>
          <w:ilvl w:val="0"/>
          <w:numId w:val="39"/>
        </w:numPr>
        <w:rPr>
          <w:sz w:val="20"/>
          <w:szCs w:val="20"/>
        </w:rPr>
      </w:pPr>
      <w:r w:rsidRPr="00574355">
        <w:rPr>
          <w:sz w:val="20"/>
          <w:szCs w:val="20"/>
        </w:rPr>
        <w:t>Appendix I was renamed to Appendix F.</w:t>
      </w:r>
    </w:p>
    <w:p w14:paraId="6AA82C45" w14:textId="0E5513C0" w:rsidR="000D517D" w:rsidRPr="00574355" w:rsidRDefault="000D517D" w:rsidP="00574355">
      <w:pPr>
        <w:pStyle w:val="ListParagraph"/>
        <w:numPr>
          <w:ilvl w:val="0"/>
          <w:numId w:val="39"/>
        </w:numPr>
        <w:rPr>
          <w:sz w:val="20"/>
          <w:szCs w:val="20"/>
        </w:rPr>
      </w:pPr>
      <w:r>
        <w:rPr>
          <w:sz w:val="20"/>
          <w:szCs w:val="20"/>
        </w:rPr>
        <w:t>An updated Parameter ID-Parameter list will be provided in January 2018.</w:t>
      </w:r>
    </w:p>
    <w:p w14:paraId="3EDBC6B4" w14:textId="77777777" w:rsidR="00A52AE0" w:rsidRDefault="00A52AE0" w:rsidP="003C07FA">
      <w:pPr>
        <w:rPr>
          <w:sz w:val="20"/>
          <w:szCs w:val="20"/>
        </w:rPr>
      </w:pPr>
    </w:p>
    <w:p w14:paraId="3E8603F2" w14:textId="085CDEAC" w:rsidR="003C07FA" w:rsidRPr="00A52AE0" w:rsidRDefault="003C07FA" w:rsidP="003C07FA">
      <w:pPr>
        <w:rPr>
          <w:sz w:val="20"/>
          <w:szCs w:val="20"/>
        </w:rPr>
      </w:pPr>
      <w:r w:rsidRPr="00A52AE0">
        <w:rPr>
          <w:sz w:val="20"/>
          <w:szCs w:val="20"/>
        </w:rPr>
        <w:t>May 2013</w:t>
      </w:r>
    </w:p>
    <w:p w14:paraId="3652379A" w14:textId="77777777" w:rsidR="003C07FA" w:rsidRPr="00A52AE0" w:rsidRDefault="003C07FA" w:rsidP="003C07FA">
      <w:pPr>
        <w:pStyle w:val="Heading1"/>
        <w:numPr>
          <w:ilvl w:val="0"/>
          <w:numId w:val="35"/>
        </w:numPr>
        <w:rPr>
          <w:sz w:val="20"/>
          <w:szCs w:val="20"/>
        </w:rPr>
      </w:pPr>
      <w:r w:rsidRPr="00A52AE0">
        <w:rPr>
          <w:b w:val="0"/>
          <w:sz w:val="20"/>
          <w:szCs w:val="20"/>
        </w:rPr>
        <w:t>Added Appendix F (DVSR EDD Guidance Flags) and referenced this appendix in section “DVSR and EDD Formats and Naming Requirements”.</w:t>
      </w:r>
    </w:p>
    <w:p w14:paraId="0B2BEB43" w14:textId="77777777" w:rsidR="003C07FA" w:rsidRPr="00A52AE0" w:rsidRDefault="003C07FA" w:rsidP="003C07FA">
      <w:pPr>
        <w:pStyle w:val="ListParagraph"/>
        <w:numPr>
          <w:ilvl w:val="0"/>
          <w:numId w:val="35"/>
        </w:numPr>
        <w:rPr>
          <w:sz w:val="20"/>
          <w:szCs w:val="20"/>
        </w:rPr>
      </w:pPr>
      <w:r w:rsidRPr="00A52AE0">
        <w:rPr>
          <w:sz w:val="20"/>
          <w:szCs w:val="20"/>
        </w:rPr>
        <w:t>Renamed Appendices F, G, and H to accommodate the additional appendix.</w:t>
      </w:r>
    </w:p>
    <w:p w14:paraId="2EED146D" w14:textId="77777777" w:rsidR="003C07FA" w:rsidRPr="00A52AE0" w:rsidRDefault="003C07FA" w:rsidP="003C07FA">
      <w:pPr>
        <w:pStyle w:val="ListParagraph"/>
        <w:numPr>
          <w:ilvl w:val="0"/>
          <w:numId w:val="35"/>
        </w:numPr>
        <w:rPr>
          <w:sz w:val="20"/>
          <w:szCs w:val="20"/>
        </w:rPr>
      </w:pPr>
      <w:r w:rsidRPr="00A52AE0">
        <w:rPr>
          <w:sz w:val="20"/>
          <w:szCs w:val="20"/>
        </w:rPr>
        <w:t>Removed the sentence in the “Non-Analytical Data” section that referenced separate data tables for the non-analytical data.</w:t>
      </w:r>
    </w:p>
    <w:p w14:paraId="58355E15" w14:textId="77777777" w:rsidR="003C07FA" w:rsidRPr="00A52AE0" w:rsidRDefault="003C07FA" w:rsidP="003C07FA">
      <w:pPr>
        <w:pStyle w:val="ListParagraph"/>
        <w:numPr>
          <w:ilvl w:val="0"/>
          <w:numId w:val="35"/>
        </w:numPr>
        <w:rPr>
          <w:sz w:val="20"/>
          <w:szCs w:val="20"/>
        </w:rPr>
      </w:pPr>
      <w:r w:rsidRPr="00A52AE0">
        <w:rPr>
          <w:sz w:val="20"/>
          <w:szCs w:val="20"/>
        </w:rPr>
        <w:t>Added three additional entries for the litho field.</w:t>
      </w:r>
    </w:p>
    <w:p w14:paraId="12672638" w14:textId="60C40B1D" w:rsidR="003C07FA" w:rsidRPr="00A52AE0" w:rsidRDefault="003C07FA" w:rsidP="003C07FA">
      <w:pPr>
        <w:pStyle w:val="ListParagraph"/>
        <w:numPr>
          <w:ilvl w:val="0"/>
          <w:numId w:val="35"/>
        </w:numPr>
        <w:rPr>
          <w:sz w:val="20"/>
          <w:szCs w:val="20"/>
        </w:rPr>
      </w:pPr>
      <w:r w:rsidRPr="00A52AE0">
        <w:rPr>
          <w:sz w:val="20"/>
          <w:szCs w:val="20"/>
        </w:rPr>
        <w:t xml:space="preserve">Noted that prep_date and prep_time are required </w:t>
      </w:r>
      <w:r w:rsidR="00DF3D78">
        <w:rPr>
          <w:sz w:val="20"/>
          <w:szCs w:val="20"/>
        </w:rPr>
        <w:t xml:space="preserve">only </w:t>
      </w:r>
      <w:r w:rsidRPr="00A52AE0">
        <w:rPr>
          <w:sz w:val="20"/>
          <w:szCs w:val="20"/>
        </w:rPr>
        <w:t>if the information is available.</w:t>
      </w:r>
    </w:p>
    <w:p w14:paraId="1A31FCFA" w14:textId="77777777" w:rsidR="003C07FA" w:rsidRPr="00A52AE0" w:rsidRDefault="003C07FA" w:rsidP="003C07FA">
      <w:pPr>
        <w:pStyle w:val="ListParagraph"/>
        <w:numPr>
          <w:ilvl w:val="0"/>
          <w:numId w:val="35"/>
        </w:numPr>
        <w:rPr>
          <w:sz w:val="20"/>
          <w:szCs w:val="20"/>
        </w:rPr>
      </w:pPr>
      <w:r w:rsidRPr="00A52AE0">
        <w:rPr>
          <w:sz w:val="20"/>
          <w:szCs w:val="20"/>
        </w:rPr>
        <w:t xml:space="preserve">Changed the text that referenced “analyte_name” and “cas_id” to “parameter” and “parameter ID” to better accommodate </w:t>
      </w:r>
      <w:proofErr w:type="gramStart"/>
      <w:r w:rsidRPr="00A52AE0">
        <w:rPr>
          <w:sz w:val="20"/>
          <w:szCs w:val="20"/>
        </w:rPr>
        <w:t>all of</w:t>
      </w:r>
      <w:proofErr w:type="gramEnd"/>
      <w:r w:rsidRPr="00A52AE0">
        <w:rPr>
          <w:sz w:val="20"/>
          <w:szCs w:val="20"/>
        </w:rPr>
        <w:t xml:space="preserve"> the data that is included in the database.</w:t>
      </w:r>
    </w:p>
    <w:p w14:paraId="0E8785A6" w14:textId="77777777" w:rsidR="003C07FA" w:rsidRDefault="003C07FA" w:rsidP="007061DB">
      <w:pPr>
        <w:widowControl w:val="0"/>
        <w:autoSpaceDE w:val="0"/>
        <w:autoSpaceDN w:val="0"/>
        <w:adjustRightInd w:val="0"/>
        <w:rPr>
          <w:sz w:val="20"/>
          <w:szCs w:val="20"/>
        </w:rPr>
      </w:pPr>
    </w:p>
    <w:p w14:paraId="001EF412" w14:textId="77777777" w:rsidR="003C07FA" w:rsidRDefault="003C07FA" w:rsidP="007061DB">
      <w:pPr>
        <w:widowControl w:val="0"/>
        <w:autoSpaceDE w:val="0"/>
        <w:autoSpaceDN w:val="0"/>
        <w:adjustRightInd w:val="0"/>
        <w:rPr>
          <w:sz w:val="20"/>
          <w:szCs w:val="20"/>
        </w:rPr>
      </w:pPr>
    </w:p>
    <w:p w14:paraId="67CF7C58" w14:textId="48C458A7" w:rsidR="007061DB" w:rsidRDefault="007061DB" w:rsidP="007061DB">
      <w:pPr>
        <w:widowControl w:val="0"/>
        <w:autoSpaceDE w:val="0"/>
        <w:autoSpaceDN w:val="0"/>
        <w:adjustRightInd w:val="0"/>
        <w:rPr>
          <w:sz w:val="20"/>
          <w:szCs w:val="20"/>
        </w:rPr>
      </w:pPr>
      <w:r>
        <w:rPr>
          <w:sz w:val="20"/>
          <w:szCs w:val="20"/>
        </w:rPr>
        <w:t>January 2012</w:t>
      </w:r>
    </w:p>
    <w:p w14:paraId="1DE221CC" w14:textId="77777777" w:rsidR="007061DB" w:rsidRDefault="007061DB" w:rsidP="007061DB">
      <w:pPr>
        <w:widowControl w:val="0"/>
        <w:autoSpaceDE w:val="0"/>
        <w:autoSpaceDN w:val="0"/>
        <w:adjustRightInd w:val="0"/>
        <w:rPr>
          <w:sz w:val="20"/>
          <w:szCs w:val="20"/>
        </w:rPr>
      </w:pPr>
      <w:r>
        <w:rPr>
          <w:sz w:val="20"/>
          <w:szCs w:val="20"/>
        </w:rPr>
        <w:t>1. Main document text revisions:</w:t>
      </w:r>
    </w:p>
    <w:p w14:paraId="0737632F" w14:textId="77777777" w:rsidR="007061DB" w:rsidRPr="0043006A" w:rsidRDefault="007061DB" w:rsidP="007061DB">
      <w:pPr>
        <w:widowControl w:val="0"/>
        <w:autoSpaceDE w:val="0"/>
        <w:autoSpaceDN w:val="0"/>
        <w:adjustRightInd w:val="0"/>
        <w:rPr>
          <w:sz w:val="20"/>
          <w:szCs w:val="20"/>
        </w:rPr>
      </w:pPr>
      <w:r>
        <w:rPr>
          <w:sz w:val="20"/>
          <w:szCs w:val="20"/>
        </w:rPr>
        <w:t>a. General edits in the body of the document were made for clarity.</w:t>
      </w:r>
    </w:p>
    <w:p w14:paraId="72E4ADE8" w14:textId="77777777" w:rsidR="007061DB" w:rsidRDefault="007061DB" w:rsidP="007061DB">
      <w:pPr>
        <w:widowControl w:val="0"/>
        <w:autoSpaceDE w:val="0"/>
        <w:autoSpaceDN w:val="0"/>
        <w:adjustRightInd w:val="0"/>
        <w:rPr>
          <w:sz w:val="20"/>
          <w:szCs w:val="20"/>
        </w:rPr>
      </w:pPr>
      <w:r>
        <w:rPr>
          <w:sz w:val="20"/>
          <w:szCs w:val="20"/>
        </w:rPr>
        <w:t xml:space="preserve">b. The dvsr_id must be included within the DVSR title as well as the EDD filename. </w:t>
      </w:r>
    </w:p>
    <w:p w14:paraId="49F08116" w14:textId="77777777" w:rsidR="007061DB" w:rsidRDefault="007061DB" w:rsidP="007061DB">
      <w:pPr>
        <w:widowControl w:val="0"/>
        <w:autoSpaceDE w:val="0"/>
        <w:autoSpaceDN w:val="0"/>
        <w:adjustRightInd w:val="0"/>
        <w:rPr>
          <w:sz w:val="20"/>
          <w:szCs w:val="20"/>
        </w:rPr>
      </w:pPr>
      <w:r>
        <w:rPr>
          <w:sz w:val="20"/>
          <w:szCs w:val="20"/>
        </w:rPr>
        <w:t>c. Revised</w:t>
      </w:r>
      <w:r w:rsidRPr="0043006A">
        <w:rPr>
          <w:sz w:val="20"/>
          <w:szCs w:val="20"/>
        </w:rPr>
        <w:t xml:space="preserve"> DVSR</w:t>
      </w:r>
      <w:r>
        <w:rPr>
          <w:sz w:val="20"/>
          <w:szCs w:val="20"/>
        </w:rPr>
        <w:t>s</w:t>
      </w:r>
      <w:r w:rsidRPr="0043006A">
        <w:rPr>
          <w:sz w:val="20"/>
          <w:szCs w:val="20"/>
        </w:rPr>
        <w:t xml:space="preserve"> and/or EDD</w:t>
      </w:r>
      <w:r>
        <w:rPr>
          <w:sz w:val="20"/>
          <w:szCs w:val="20"/>
        </w:rPr>
        <w:t>s</w:t>
      </w:r>
      <w:r w:rsidRPr="0043006A">
        <w:rPr>
          <w:sz w:val="20"/>
          <w:szCs w:val="20"/>
        </w:rPr>
        <w:t xml:space="preserve"> must retain the original DVSR document title or EDD filename with the revision appended to the end of the report or filename.  </w:t>
      </w:r>
      <w:r w:rsidRPr="00272C1B">
        <w:rPr>
          <w:sz w:val="20"/>
          <w:szCs w:val="20"/>
        </w:rPr>
        <w:t>For example, if an original EDD was entitled “Company X groundwater report 2011.mdb,” revision 1 of the EDD should be entitled “Company X groundwater report 2011 rev1.mdb.”</w:t>
      </w:r>
    </w:p>
    <w:p w14:paraId="2A9500BC" w14:textId="77777777" w:rsidR="007061DB" w:rsidRDefault="007061DB" w:rsidP="007061DB">
      <w:pPr>
        <w:widowControl w:val="0"/>
        <w:autoSpaceDE w:val="0"/>
        <w:autoSpaceDN w:val="0"/>
        <w:adjustRightInd w:val="0"/>
        <w:rPr>
          <w:sz w:val="20"/>
          <w:szCs w:val="20"/>
        </w:rPr>
      </w:pPr>
      <w:r>
        <w:rPr>
          <w:sz w:val="20"/>
          <w:szCs w:val="20"/>
        </w:rPr>
        <w:t xml:space="preserve">d. Analyte_name will be normalized to those contained in the official CAS ID – analyte name list located at </w:t>
      </w:r>
      <w:hyperlink r:id="rId11" w:history="1">
        <w:r w:rsidRPr="007F48BB">
          <w:rPr>
            <w:rStyle w:val="Hyperlink"/>
            <w:sz w:val="20"/>
            <w:szCs w:val="20"/>
          </w:rPr>
          <w:t>http://ndep.gisdt.org</w:t>
        </w:r>
      </w:hyperlink>
      <w:r>
        <w:rPr>
          <w:sz w:val="20"/>
          <w:szCs w:val="20"/>
        </w:rPr>
        <w:t>.</w:t>
      </w:r>
    </w:p>
    <w:p w14:paraId="3149FAAC" w14:textId="77777777" w:rsidR="007061DB" w:rsidRPr="00272C1B" w:rsidRDefault="007061DB" w:rsidP="007061DB">
      <w:pPr>
        <w:widowControl w:val="0"/>
        <w:autoSpaceDE w:val="0"/>
        <w:autoSpaceDN w:val="0"/>
        <w:adjustRightInd w:val="0"/>
        <w:rPr>
          <w:sz w:val="20"/>
          <w:szCs w:val="20"/>
        </w:rPr>
      </w:pPr>
      <w:r>
        <w:rPr>
          <w:sz w:val="20"/>
          <w:szCs w:val="20"/>
        </w:rPr>
        <w:t xml:space="preserve">e. Physical parameter codes in the cas_id field will be normalized to those contained in the official CAS ID – analyte </w:t>
      </w:r>
      <w:r>
        <w:rPr>
          <w:sz w:val="20"/>
          <w:szCs w:val="20"/>
        </w:rPr>
        <w:lastRenderedPageBreak/>
        <w:t>name list.</w:t>
      </w:r>
    </w:p>
    <w:p w14:paraId="7E22722C" w14:textId="77777777" w:rsidR="007061DB" w:rsidRDefault="007061DB" w:rsidP="007061DB">
      <w:pPr>
        <w:widowControl w:val="0"/>
        <w:autoSpaceDE w:val="0"/>
        <w:autoSpaceDN w:val="0"/>
        <w:adjustRightInd w:val="0"/>
        <w:rPr>
          <w:sz w:val="20"/>
          <w:szCs w:val="20"/>
        </w:rPr>
      </w:pPr>
      <w:r>
        <w:rPr>
          <w:sz w:val="20"/>
          <w:szCs w:val="20"/>
        </w:rPr>
        <w:t xml:space="preserve">2. The EDD Data Fields table from the </w:t>
      </w:r>
      <w:proofErr w:type="gramStart"/>
      <w:r>
        <w:rPr>
          <w:sz w:val="20"/>
          <w:szCs w:val="20"/>
        </w:rPr>
        <w:t>June,</w:t>
      </w:r>
      <w:proofErr w:type="gramEnd"/>
      <w:r>
        <w:rPr>
          <w:sz w:val="20"/>
          <w:szCs w:val="20"/>
        </w:rPr>
        <w:t xml:space="preserve"> 2010 version was combined with Appendix A: EDD Database Tables and Field Requirements. </w:t>
      </w:r>
    </w:p>
    <w:p w14:paraId="0A82EC16" w14:textId="77777777" w:rsidR="007061DB" w:rsidRDefault="007061DB" w:rsidP="007061DB">
      <w:pPr>
        <w:widowControl w:val="0"/>
        <w:autoSpaceDE w:val="0"/>
        <w:autoSpaceDN w:val="0"/>
        <w:adjustRightInd w:val="0"/>
        <w:rPr>
          <w:sz w:val="20"/>
          <w:szCs w:val="20"/>
        </w:rPr>
      </w:pPr>
      <w:r>
        <w:rPr>
          <w:sz w:val="20"/>
          <w:szCs w:val="20"/>
        </w:rPr>
        <w:t>a. The “Short Description” column was deleted because it was redundant.</w:t>
      </w:r>
    </w:p>
    <w:p w14:paraId="5BA7C342" w14:textId="77777777" w:rsidR="007061DB" w:rsidRDefault="007061DB" w:rsidP="007061DB">
      <w:pPr>
        <w:widowControl w:val="0"/>
        <w:autoSpaceDE w:val="0"/>
        <w:autoSpaceDN w:val="0"/>
        <w:adjustRightInd w:val="0"/>
        <w:rPr>
          <w:sz w:val="20"/>
          <w:szCs w:val="20"/>
        </w:rPr>
      </w:pPr>
      <w:r>
        <w:rPr>
          <w:sz w:val="20"/>
          <w:szCs w:val="20"/>
        </w:rPr>
        <w:t>b. A “Value Required” column was added to indicate fields that must be populated.</w:t>
      </w:r>
    </w:p>
    <w:p w14:paraId="4DFAAED1" w14:textId="77777777" w:rsidR="007061DB" w:rsidRDefault="007061DB" w:rsidP="007061DB">
      <w:pPr>
        <w:widowControl w:val="0"/>
        <w:autoSpaceDE w:val="0"/>
        <w:autoSpaceDN w:val="0"/>
        <w:adjustRightInd w:val="0"/>
        <w:rPr>
          <w:sz w:val="20"/>
          <w:szCs w:val="20"/>
        </w:rPr>
      </w:pPr>
      <w:r>
        <w:rPr>
          <w:sz w:val="20"/>
          <w:szCs w:val="20"/>
        </w:rPr>
        <w:t xml:space="preserve">c. A “Database Constraints” column was added to describe primary/foreign key relationships.  </w:t>
      </w:r>
    </w:p>
    <w:p w14:paraId="25115AB9" w14:textId="77777777" w:rsidR="007061DB" w:rsidRPr="00A61AAB" w:rsidRDefault="007061DB" w:rsidP="007061DB">
      <w:pPr>
        <w:widowControl w:val="0"/>
        <w:autoSpaceDE w:val="0"/>
        <w:autoSpaceDN w:val="0"/>
        <w:adjustRightInd w:val="0"/>
        <w:rPr>
          <w:sz w:val="20"/>
          <w:szCs w:val="20"/>
        </w:rPr>
      </w:pPr>
      <w:r>
        <w:rPr>
          <w:sz w:val="20"/>
          <w:szCs w:val="20"/>
        </w:rPr>
        <w:t>d. The “Field Requirements” column was edited for clarity.</w:t>
      </w:r>
    </w:p>
    <w:p w14:paraId="25D23A09" w14:textId="77777777" w:rsidR="007061DB" w:rsidRDefault="007061DB" w:rsidP="007061DB">
      <w:pPr>
        <w:widowControl w:val="0"/>
        <w:autoSpaceDE w:val="0"/>
        <w:autoSpaceDN w:val="0"/>
        <w:adjustRightInd w:val="0"/>
        <w:rPr>
          <w:sz w:val="20"/>
          <w:szCs w:val="20"/>
        </w:rPr>
      </w:pPr>
      <w:r>
        <w:rPr>
          <w:sz w:val="20"/>
          <w:szCs w:val="20"/>
        </w:rPr>
        <w:t xml:space="preserve">e. EDD samples table:  </w:t>
      </w:r>
    </w:p>
    <w:p w14:paraId="0D09220C" w14:textId="77777777" w:rsidR="007061DB" w:rsidRPr="0037154A" w:rsidRDefault="007061DB" w:rsidP="007061DB">
      <w:pPr>
        <w:pStyle w:val="ListParagraph"/>
        <w:widowControl w:val="0"/>
        <w:numPr>
          <w:ilvl w:val="0"/>
          <w:numId w:val="32"/>
        </w:numPr>
        <w:autoSpaceDE w:val="0"/>
        <w:autoSpaceDN w:val="0"/>
        <w:adjustRightInd w:val="0"/>
        <w:rPr>
          <w:sz w:val="20"/>
          <w:szCs w:val="20"/>
        </w:rPr>
      </w:pPr>
      <w:r w:rsidRPr="0037154A">
        <w:rPr>
          <w:sz w:val="20"/>
          <w:szCs w:val="20"/>
        </w:rPr>
        <w:t>Added text indicating the dvsr_id must be included within the DVSR title as well as the EDD filename.</w:t>
      </w:r>
    </w:p>
    <w:p w14:paraId="326BD15F" w14:textId="77777777" w:rsidR="007061DB" w:rsidRPr="0037154A" w:rsidRDefault="007061DB" w:rsidP="007061DB">
      <w:pPr>
        <w:pStyle w:val="ListParagraph"/>
        <w:widowControl w:val="0"/>
        <w:numPr>
          <w:ilvl w:val="0"/>
          <w:numId w:val="32"/>
        </w:numPr>
        <w:autoSpaceDE w:val="0"/>
        <w:autoSpaceDN w:val="0"/>
        <w:adjustRightInd w:val="0"/>
        <w:rPr>
          <w:sz w:val="20"/>
          <w:szCs w:val="20"/>
        </w:rPr>
      </w:pPr>
      <w:r w:rsidRPr="0037154A">
        <w:rPr>
          <w:sz w:val="20"/>
          <w:szCs w:val="20"/>
        </w:rPr>
        <w:t>A location_id field was added as a foreign key.</w:t>
      </w:r>
    </w:p>
    <w:p w14:paraId="6D4BE707" w14:textId="77777777" w:rsidR="007061DB" w:rsidRPr="0037154A" w:rsidRDefault="007061DB" w:rsidP="007061DB">
      <w:pPr>
        <w:pStyle w:val="ListParagraph"/>
        <w:widowControl w:val="0"/>
        <w:numPr>
          <w:ilvl w:val="0"/>
          <w:numId w:val="32"/>
        </w:numPr>
        <w:autoSpaceDE w:val="0"/>
        <w:autoSpaceDN w:val="0"/>
        <w:adjustRightInd w:val="0"/>
        <w:rPr>
          <w:sz w:val="20"/>
          <w:szCs w:val="20"/>
        </w:rPr>
      </w:pPr>
      <w:r w:rsidRPr="0037154A">
        <w:rPr>
          <w:sz w:val="20"/>
          <w:szCs w:val="20"/>
        </w:rPr>
        <w:t>The hydro field was moved from the locations table to the samples table.</w:t>
      </w:r>
    </w:p>
    <w:p w14:paraId="13EAD641" w14:textId="77777777" w:rsidR="007061DB" w:rsidRDefault="007061DB" w:rsidP="007061DB">
      <w:pPr>
        <w:widowControl w:val="0"/>
        <w:autoSpaceDE w:val="0"/>
        <w:autoSpaceDN w:val="0"/>
        <w:adjustRightInd w:val="0"/>
        <w:rPr>
          <w:sz w:val="20"/>
          <w:szCs w:val="20"/>
        </w:rPr>
      </w:pPr>
      <w:r>
        <w:rPr>
          <w:sz w:val="20"/>
          <w:szCs w:val="20"/>
        </w:rPr>
        <w:t>f. EDD results table:</w:t>
      </w:r>
    </w:p>
    <w:p w14:paraId="332A45DE" w14:textId="77777777" w:rsidR="007061DB" w:rsidRPr="0037154A" w:rsidRDefault="007061DB" w:rsidP="007061DB">
      <w:pPr>
        <w:pStyle w:val="ListParagraph"/>
        <w:widowControl w:val="0"/>
        <w:numPr>
          <w:ilvl w:val="0"/>
          <w:numId w:val="33"/>
        </w:numPr>
        <w:autoSpaceDE w:val="0"/>
        <w:autoSpaceDN w:val="0"/>
        <w:adjustRightInd w:val="0"/>
        <w:rPr>
          <w:sz w:val="20"/>
          <w:szCs w:val="20"/>
        </w:rPr>
      </w:pPr>
      <w:r w:rsidRPr="0037154A">
        <w:rPr>
          <w:sz w:val="20"/>
          <w:szCs w:val="20"/>
        </w:rPr>
        <w:t>The percent_moisture field was moved from the samples table to the results table.</w:t>
      </w:r>
    </w:p>
    <w:p w14:paraId="77C72FB6" w14:textId="77777777" w:rsidR="007061DB" w:rsidRPr="0037154A" w:rsidRDefault="007061DB" w:rsidP="007061DB">
      <w:pPr>
        <w:pStyle w:val="ListParagraph"/>
        <w:widowControl w:val="0"/>
        <w:numPr>
          <w:ilvl w:val="0"/>
          <w:numId w:val="33"/>
        </w:numPr>
        <w:autoSpaceDE w:val="0"/>
        <w:autoSpaceDN w:val="0"/>
        <w:adjustRightInd w:val="0"/>
        <w:rPr>
          <w:sz w:val="20"/>
          <w:szCs w:val="20"/>
        </w:rPr>
      </w:pPr>
      <w:r w:rsidRPr="0037154A">
        <w:rPr>
          <w:sz w:val="20"/>
          <w:szCs w:val="20"/>
        </w:rPr>
        <w:t>The filtered_flag field was moved from the samples table to the results table.  The filtered_flag was changed to Y (filtered)/N (unfiltered) to avoid confusion associated with the previous T/F flag.</w:t>
      </w:r>
    </w:p>
    <w:p w14:paraId="2F7E3FB2" w14:textId="77777777" w:rsidR="007061DB" w:rsidRPr="0037154A" w:rsidRDefault="007061DB" w:rsidP="007061DB">
      <w:pPr>
        <w:pStyle w:val="ListParagraph"/>
        <w:widowControl w:val="0"/>
        <w:numPr>
          <w:ilvl w:val="0"/>
          <w:numId w:val="33"/>
        </w:numPr>
        <w:autoSpaceDE w:val="0"/>
        <w:autoSpaceDN w:val="0"/>
        <w:adjustRightInd w:val="0"/>
        <w:rPr>
          <w:sz w:val="20"/>
          <w:szCs w:val="20"/>
        </w:rPr>
      </w:pPr>
      <w:r w:rsidRPr="0037154A">
        <w:rPr>
          <w:sz w:val="20"/>
          <w:szCs w:val="20"/>
        </w:rPr>
        <w:t xml:space="preserve">Added text indicating analyte_name will be normalized to those contained in the official CAS ID – analyte name list located at </w:t>
      </w:r>
      <w:hyperlink r:id="rId12" w:history="1">
        <w:r w:rsidRPr="0037154A">
          <w:rPr>
            <w:rStyle w:val="Hyperlink"/>
            <w:sz w:val="20"/>
            <w:szCs w:val="20"/>
          </w:rPr>
          <w:t>http://ndep.gisdt.org</w:t>
        </w:r>
      </w:hyperlink>
      <w:r w:rsidRPr="0037154A">
        <w:rPr>
          <w:sz w:val="20"/>
          <w:szCs w:val="20"/>
        </w:rPr>
        <w:t>.</w:t>
      </w:r>
    </w:p>
    <w:p w14:paraId="195E5CC5" w14:textId="77777777" w:rsidR="007061DB" w:rsidRPr="0037154A" w:rsidRDefault="007061DB" w:rsidP="007061DB">
      <w:pPr>
        <w:pStyle w:val="ListParagraph"/>
        <w:widowControl w:val="0"/>
        <w:numPr>
          <w:ilvl w:val="0"/>
          <w:numId w:val="33"/>
        </w:numPr>
        <w:autoSpaceDE w:val="0"/>
        <w:autoSpaceDN w:val="0"/>
        <w:adjustRightInd w:val="0"/>
        <w:rPr>
          <w:sz w:val="20"/>
          <w:szCs w:val="20"/>
        </w:rPr>
      </w:pPr>
      <w:r w:rsidRPr="0037154A">
        <w:rPr>
          <w:sz w:val="20"/>
          <w:szCs w:val="20"/>
        </w:rPr>
        <w:t>Added text indicating physical parameter codes in the cas_id field will be normalized to those contained in the official CAS ID – analyte name list.</w:t>
      </w:r>
    </w:p>
    <w:p w14:paraId="5419A185" w14:textId="77777777" w:rsidR="007061DB" w:rsidRPr="0037154A" w:rsidRDefault="007061DB" w:rsidP="007061DB">
      <w:pPr>
        <w:pStyle w:val="ListParagraph"/>
        <w:widowControl w:val="0"/>
        <w:numPr>
          <w:ilvl w:val="0"/>
          <w:numId w:val="33"/>
        </w:numPr>
        <w:autoSpaceDE w:val="0"/>
        <w:autoSpaceDN w:val="0"/>
        <w:adjustRightInd w:val="0"/>
        <w:rPr>
          <w:sz w:val="20"/>
          <w:szCs w:val="20"/>
        </w:rPr>
      </w:pPr>
      <w:r w:rsidRPr="0037154A">
        <w:rPr>
          <w:sz w:val="20"/>
          <w:szCs w:val="20"/>
        </w:rPr>
        <w:t>Reworded the result_reported detailed description for clarity.</w:t>
      </w:r>
    </w:p>
    <w:p w14:paraId="76564EBE" w14:textId="3C5F5F84" w:rsidR="007061DB" w:rsidRPr="0037154A" w:rsidRDefault="007061DB" w:rsidP="007061DB">
      <w:pPr>
        <w:pStyle w:val="ListParagraph"/>
        <w:widowControl w:val="0"/>
        <w:numPr>
          <w:ilvl w:val="0"/>
          <w:numId w:val="33"/>
        </w:numPr>
        <w:autoSpaceDE w:val="0"/>
        <w:autoSpaceDN w:val="0"/>
        <w:adjustRightInd w:val="0"/>
        <w:rPr>
          <w:sz w:val="20"/>
          <w:szCs w:val="20"/>
        </w:rPr>
      </w:pPr>
      <w:r w:rsidRPr="0037154A">
        <w:rPr>
          <w:sz w:val="20"/>
          <w:szCs w:val="20"/>
        </w:rPr>
        <w:t>Detect_flag_fod and detect_flag_ra fields:  changed flags to D (detect), U (nondetect) and R (rejected) for improved clarity instead of previous T/F flags.  Updated detailed description.</w:t>
      </w:r>
    </w:p>
    <w:p w14:paraId="6817D0A6" w14:textId="77777777" w:rsidR="007061DB" w:rsidRPr="0037154A" w:rsidRDefault="007061DB" w:rsidP="007061DB">
      <w:pPr>
        <w:pStyle w:val="ListParagraph"/>
        <w:widowControl w:val="0"/>
        <w:numPr>
          <w:ilvl w:val="0"/>
          <w:numId w:val="33"/>
        </w:numPr>
        <w:autoSpaceDE w:val="0"/>
        <w:autoSpaceDN w:val="0"/>
        <w:adjustRightInd w:val="0"/>
        <w:rPr>
          <w:sz w:val="20"/>
          <w:szCs w:val="20"/>
        </w:rPr>
      </w:pPr>
      <w:r w:rsidRPr="0037154A">
        <w:rPr>
          <w:sz w:val="20"/>
          <w:szCs w:val="20"/>
        </w:rPr>
        <w:t>Dilution_factor:  assigned a default value of 1 for all records.</w:t>
      </w:r>
    </w:p>
    <w:p w14:paraId="74AC536F" w14:textId="77777777" w:rsidR="007061DB" w:rsidRPr="0037154A" w:rsidRDefault="007061DB" w:rsidP="007061DB">
      <w:pPr>
        <w:pStyle w:val="ListParagraph"/>
        <w:widowControl w:val="0"/>
        <w:numPr>
          <w:ilvl w:val="0"/>
          <w:numId w:val="33"/>
        </w:numPr>
        <w:autoSpaceDE w:val="0"/>
        <w:autoSpaceDN w:val="0"/>
        <w:adjustRightInd w:val="0"/>
        <w:rPr>
          <w:sz w:val="20"/>
          <w:szCs w:val="20"/>
        </w:rPr>
      </w:pPr>
      <w:r w:rsidRPr="0037154A">
        <w:rPr>
          <w:sz w:val="20"/>
          <w:szCs w:val="20"/>
        </w:rPr>
        <w:t>Lab_id:  clarified this field should be an abbreviation of the lab name.</w:t>
      </w:r>
    </w:p>
    <w:p w14:paraId="1209AF14" w14:textId="77777777" w:rsidR="007061DB" w:rsidRPr="0037154A" w:rsidRDefault="007061DB" w:rsidP="007061DB">
      <w:pPr>
        <w:pStyle w:val="ListParagraph"/>
        <w:widowControl w:val="0"/>
        <w:numPr>
          <w:ilvl w:val="0"/>
          <w:numId w:val="33"/>
        </w:numPr>
        <w:autoSpaceDE w:val="0"/>
        <w:autoSpaceDN w:val="0"/>
        <w:adjustRightInd w:val="0"/>
        <w:rPr>
          <w:sz w:val="20"/>
          <w:szCs w:val="20"/>
        </w:rPr>
      </w:pPr>
      <w:r w:rsidRPr="0037154A">
        <w:rPr>
          <w:sz w:val="20"/>
          <w:szCs w:val="20"/>
        </w:rPr>
        <w:t>Noted that data associated with blank contamination are no longer censored.</w:t>
      </w:r>
    </w:p>
    <w:p w14:paraId="188E5F85" w14:textId="77777777" w:rsidR="007061DB" w:rsidRDefault="007061DB" w:rsidP="007061DB">
      <w:pPr>
        <w:widowControl w:val="0"/>
        <w:autoSpaceDE w:val="0"/>
        <w:autoSpaceDN w:val="0"/>
        <w:adjustRightInd w:val="0"/>
        <w:rPr>
          <w:sz w:val="20"/>
          <w:szCs w:val="20"/>
        </w:rPr>
      </w:pPr>
      <w:r>
        <w:rPr>
          <w:sz w:val="20"/>
          <w:szCs w:val="20"/>
        </w:rPr>
        <w:t xml:space="preserve">3.Appendix F: Field Measurements and Appendix I: CAS IDs/Analyte Codes in the June, 2010 version were deleted because the information is now contained in the official CAS ID – analyte name list located at </w:t>
      </w:r>
      <w:hyperlink r:id="rId13" w:history="1">
        <w:r w:rsidRPr="007F48BB">
          <w:rPr>
            <w:rStyle w:val="Hyperlink"/>
            <w:sz w:val="20"/>
            <w:szCs w:val="20"/>
          </w:rPr>
          <w:t>http://ndep.gisdt.org</w:t>
        </w:r>
      </w:hyperlink>
      <w:r>
        <w:rPr>
          <w:sz w:val="20"/>
          <w:szCs w:val="20"/>
        </w:rPr>
        <w:t>.</w:t>
      </w:r>
    </w:p>
    <w:p w14:paraId="28F32F35" w14:textId="77777777" w:rsidR="00324846" w:rsidRDefault="00324846" w:rsidP="00324846">
      <w:pPr>
        <w:widowControl w:val="0"/>
        <w:autoSpaceDE w:val="0"/>
        <w:autoSpaceDN w:val="0"/>
        <w:adjustRightInd w:val="0"/>
        <w:rPr>
          <w:sz w:val="20"/>
          <w:szCs w:val="20"/>
        </w:rPr>
      </w:pPr>
    </w:p>
    <w:p w14:paraId="1466DF72" w14:textId="77777777" w:rsidR="00324846" w:rsidRDefault="00324846" w:rsidP="00324846">
      <w:pPr>
        <w:widowControl w:val="0"/>
        <w:autoSpaceDE w:val="0"/>
        <w:autoSpaceDN w:val="0"/>
        <w:adjustRightInd w:val="0"/>
        <w:rPr>
          <w:sz w:val="20"/>
          <w:szCs w:val="20"/>
        </w:rPr>
      </w:pPr>
    </w:p>
    <w:p w14:paraId="4996CE10" w14:textId="52B84927" w:rsidR="003E26B8" w:rsidRDefault="003E26B8" w:rsidP="003E26B8">
      <w:pPr>
        <w:widowControl w:val="0"/>
        <w:autoSpaceDE w:val="0"/>
        <w:autoSpaceDN w:val="0"/>
        <w:adjustRightInd w:val="0"/>
        <w:rPr>
          <w:sz w:val="20"/>
          <w:szCs w:val="20"/>
        </w:rPr>
      </w:pPr>
      <w:r>
        <w:rPr>
          <w:sz w:val="20"/>
          <w:szCs w:val="20"/>
        </w:rPr>
        <w:t>June 2010</w:t>
      </w:r>
    </w:p>
    <w:p w14:paraId="396C17C0" w14:textId="77777777" w:rsidR="003E26B8" w:rsidRDefault="003E26B8" w:rsidP="003E26B8">
      <w:pPr>
        <w:widowControl w:val="0"/>
        <w:autoSpaceDE w:val="0"/>
        <w:autoSpaceDN w:val="0"/>
        <w:adjustRightInd w:val="0"/>
        <w:rPr>
          <w:sz w:val="20"/>
          <w:szCs w:val="20"/>
        </w:rPr>
      </w:pPr>
      <w:r>
        <w:rPr>
          <w:sz w:val="20"/>
          <w:szCs w:val="20"/>
        </w:rPr>
        <w:t>1. As of the previous version of the EDD guidance, the CAS ID/Analyte Code table was made available in electronic</w:t>
      </w:r>
    </w:p>
    <w:p w14:paraId="31FA6CEF" w14:textId="336E90F9" w:rsidR="003E26B8" w:rsidRDefault="003E26B8" w:rsidP="003E26B8">
      <w:pPr>
        <w:widowControl w:val="0"/>
        <w:autoSpaceDE w:val="0"/>
        <w:autoSpaceDN w:val="0"/>
        <w:adjustRightInd w:val="0"/>
        <w:rPr>
          <w:sz w:val="20"/>
          <w:szCs w:val="20"/>
        </w:rPr>
      </w:pPr>
      <w:r>
        <w:rPr>
          <w:sz w:val="20"/>
          <w:szCs w:val="20"/>
        </w:rPr>
        <w:t>format as a Microsoft Excel spreadsheet. In this version, this table has been removed from the document because it is</w:t>
      </w:r>
      <w:r w:rsidR="009B4057">
        <w:rPr>
          <w:sz w:val="20"/>
          <w:szCs w:val="20"/>
        </w:rPr>
        <w:t xml:space="preserve"> </w:t>
      </w:r>
      <w:r>
        <w:rPr>
          <w:sz w:val="20"/>
          <w:szCs w:val="20"/>
        </w:rPr>
        <w:t>so large and unwieldy. Appendix I</w:t>
      </w:r>
      <w:r w:rsidR="008B287E">
        <w:rPr>
          <w:sz w:val="20"/>
          <w:szCs w:val="20"/>
        </w:rPr>
        <w:t xml:space="preserve"> [H]</w:t>
      </w:r>
      <w:r>
        <w:rPr>
          <w:sz w:val="20"/>
          <w:szCs w:val="20"/>
        </w:rPr>
        <w:t xml:space="preserve"> now contains instructions for accessing the table in electronic form.</w:t>
      </w:r>
    </w:p>
    <w:p w14:paraId="6F31E58A" w14:textId="77777777" w:rsidR="003E26B8" w:rsidRDefault="003E26B8" w:rsidP="003E26B8">
      <w:pPr>
        <w:widowControl w:val="0"/>
        <w:autoSpaceDE w:val="0"/>
        <w:autoSpaceDN w:val="0"/>
        <w:adjustRightInd w:val="0"/>
        <w:rPr>
          <w:sz w:val="20"/>
          <w:szCs w:val="20"/>
        </w:rPr>
      </w:pPr>
      <w:r>
        <w:rPr>
          <w:sz w:val="20"/>
          <w:szCs w:val="20"/>
        </w:rPr>
        <w:t>2. In the EDD Data Fields section, guidance was clarified for the following fields:</w:t>
      </w:r>
    </w:p>
    <w:p w14:paraId="683FD25F" w14:textId="77777777" w:rsidR="003E26B8" w:rsidRDefault="003E26B8" w:rsidP="003E26B8">
      <w:pPr>
        <w:widowControl w:val="0"/>
        <w:autoSpaceDE w:val="0"/>
        <w:autoSpaceDN w:val="0"/>
        <w:adjustRightInd w:val="0"/>
        <w:rPr>
          <w:sz w:val="20"/>
          <w:szCs w:val="20"/>
        </w:rPr>
      </w:pPr>
      <w:r>
        <w:rPr>
          <w:sz w:val="20"/>
          <w:szCs w:val="20"/>
        </w:rPr>
        <w:t>a. hydro</w:t>
      </w:r>
    </w:p>
    <w:p w14:paraId="73766E6F" w14:textId="77777777" w:rsidR="003E26B8" w:rsidRDefault="003E26B8" w:rsidP="003E26B8">
      <w:pPr>
        <w:widowControl w:val="0"/>
        <w:autoSpaceDE w:val="0"/>
        <w:autoSpaceDN w:val="0"/>
        <w:adjustRightInd w:val="0"/>
        <w:rPr>
          <w:sz w:val="20"/>
          <w:szCs w:val="20"/>
        </w:rPr>
      </w:pPr>
      <w:r>
        <w:rPr>
          <w:sz w:val="20"/>
          <w:szCs w:val="20"/>
        </w:rPr>
        <w:t>b. litho</w:t>
      </w:r>
    </w:p>
    <w:p w14:paraId="2177960E" w14:textId="77777777" w:rsidR="003E26B8" w:rsidRDefault="003E26B8" w:rsidP="003E26B8">
      <w:pPr>
        <w:widowControl w:val="0"/>
        <w:autoSpaceDE w:val="0"/>
        <w:autoSpaceDN w:val="0"/>
        <w:adjustRightInd w:val="0"/>
        <w:rPr>
          <w:sz w:val="20"/>
          <w:szCs w:val="20"/>
        </w:rPr>
      </w:pPr>
      <w:r>
        <w:rPr>
          <w:sz w:val="20"/>
          <w:szCs w:val="20"/>
        </w:rPr>
        <w:t>c. result_reported</w:t>
      </w:r>
    </w:p>
    <w:p w14:paraId="03C46923" w14:textId="77777777" w:rsidR="003E26B8" w:rsidRDefault="003E26B8" w:rsidP="003E26B8">
      <w:pPr>
        <w:widowControl w:val="0"/>
        <w:autoSpaceDE w:val="0"/>
        <w:autoSpaceDN w:val="0"/>
        <w:adjustRightInd w:val="0"/>
        <w:rPr>
          <w:sz w:val="20"/>
          <w:szCs w:val="20"/>
        </w:rPr>
      </w:pPr>
      <w:r>
        <w:rPr>
          <w:sz w:val="20"/>
          <w:szCs w:val="20"/>
        </w:rPr>
        <w:t xml:space="preserve">d. </w:t>
      </w:r>
      <w:proofErr w:type="gramStart"/>
      <w:r>
        <w:rPr>
          <w:sz w:val="20"/>
          <w:szCs w:val="20"/>
        </w:rPr>
        <w:t>detect</w:t>
      </w:r>
      <w:proofErr w:type="gramEnd"/>
      <w:r>
        <w:rPr>
          <w:sz w:val="20"/>
          <w:szCs w:val="20"/>
        </w:rPr>
        <w:t>_flag_ra</w:t>
      </w:r>
    </w:p>
    <w:p w14:paraId="39930324" w14:textId="0BB84B9A" w:rsidR="003E26B8" w:rsidRDefault="003E26B8" w:rsidP="003E26B8">
      <w:pPr>
        <w:widowControl w:val="0"/>
        <w:autoSpaceDE w:val="0"/>
        <w:autoSpaceDN w:val="0"/>
        <w:adjustRightInd w:val="0"/>
        <w:rPr>
          <w:sz w:val="20"/>
          <w:szCs w:val="20"/>
        </w:rPr>
      </w:pPr>
      <w:r>
        <w:rPr>
          <w:sz w:val="20"/>
          <w:szCs w:val="20"/>
        </w:rPr>
        <w:t>3. The table in Appendix A was replaced with a new table containing more detailed information about data types and</w:t>
      </w:r>
      <w:r w:rsidR="009B4057">
        <w:rPr>
          <w:sz w:val="20"/>
          <w:szCs w:val="20"/>
        </w:rPr>
        <w:t xml:space="preserve"> </w:t>
      </w:r>
      <w:r>
        <w:rPr>
          <w:sz w:val="20"/>
          <w:szCs w:val="20"/>
        </w:rPr>
        <w:t>requirements (for example, which fields cannot be left empty) for each field in the EDD, in addition to the origina</w:t>
      </w:r>
      <w:r w:rsidR="00320664">
        <w:rPr>
          <w:sz w:val="20"/>
          <w:szCs w:val="20"/>
        </w:rPr>
        <w:t xml:space="preserve">l </w:t>
      </w:r>
      <w:r>
        <w:rPr>
          <w:sz w:val="20"/>
          <w:szCs w:val="20"/>
        </w:rPr>
        <w:t>information about which fields make up each of the four required EDD tables.</w:t>
      </w:r>
    </w:p>
    <w:p w14:paraId="57EC5CCF" w14:textId="77777777" w:rsidR="003E26B8" w:rsidRDefault="003E26B8" w:rsidP="0084347F">
      <w:pPr>
        <w:rPr>
          <w:sz w:val="20"/>
          <w:szCs w:val="20"/>
        </w:rPr>
      </w:pPr>
      <w:r>
        <w:rPr>
          <w:sz w:val="20"/>
          <w:szCs w:val="20"/>
        </w:rPr>
        <w:t>4. In Appendix B, added a new matrix code LE for leachate.</w:t>
      </w:r>
    </w:p>
    <w:p w14:paraId="21B15E26" w14:textId="77777777" w:rsidR="003E26B8" w:rsidRDefault="003E26B8" w:rsidP="0084347F">
      <w:pPr>
        <w:rPr>
          <w:sz w:val="20"/>
          <w:szCs w:val="20"/>
        </w:rPr>
      </w:pPr>
    </w:p>
    <w:p w14:paraId="2C758F54" w14:textId="0675380D" w:rsidR="003E26B8" w:rsidRDefault="003E26B8" w:rsidP="003E26B8">
      <w:pPr>
        <w:widowControl w:val="0"/>
        <w:autoSpaceDE w:val="0"/>
        <w:autoSpaceDN w:val="0"/>
        <w:adjustRightInd w:val="0"/>
        <w:rPr>
          <w:sz w:val="20"/>
          <w:szCs w:val="20"/>
        </w:rPr>
      </w:pPr>
      <w:r>
        <w:rPr>
          <w:sz w:val="20"/>
          <w:szCs w:val="20"/>
        </w:rPr>
        <w:t>February 2010</w:t>
      </w:r>
    </w:p>
    <w:p w14:paraId="350853D8" w14:textId="77777777" w:rsidR="003E26B8" w:rsidRDefault="003E26B8" w:rsidP="003E26B8">
      <w:pPr>
        <w:widowControl w:val="0"/>
        <w:autoSpaceDE w:val="0"/>
        <w:autoSpaceDN w:val="0"/>
        <w:adjustRightInd w:val="0"/>
        <w:rPr>
          <w:sz w:val="20"/>
          <w:szCs w:val="20"/>
        </w:rPr>
      </w:pPr>
      <w:r>
        <w:rPr>
          <w:sz w:val="20"/>
          <w:szCs w:val="20"/>
        </w:rPr>
        <w:t>1. Clarified description of Well ID field.</w:t>
      </w:r>
    </w:p>
    <w:p w14:paraId="1B856681" w14:textId="77777777" w:rsidR="003E26B8" w:rsidRDefault="003E26B8" w:rsidP="003E26B8">
      <w:pPr>
        <w:widowControl w:val="0"/>
        <w:autoSpaceDE w:val="0"/>
        <w:autoSpaceDN w:val="0"/>
        <w:adjustRightInd w:val="0"/>
        <w:rPr>
          <w:sz w:val="20"/>
          <w:szCs w:val="20"/>
        </w:rPr>
      </w:pPr>
      <w:r>
        <w:rPr>
          <w:sz w:val="20"/>
          <w:szCs w:val="20"/>
        </w:rPr>
        <w:t>2. Added this appendix.</w:t>
      </w:r>
    </w:p>
    <w:p w14:paraId="67BA1EF4" w14:textId="77777777" w:rsidR="003E26B8" w:rsidRDefault="003E26B8" w:rsidP="003E26B8">
      <w:pPr>
        <w:widowControl w:val="0"/>
        <w:autoSpaceDE w:val="0"/>
        <w:autoSpaceDN w:val="0"/>
        <w:adjustRightInd w:val="0"/>
        <w:rPr>
          <w:sz w:val="20"/>
          <w:szCs w:val="20"/>
        </w:rPr>
      </w:pPr>
      <w:r>
        <w:rPr>
          <w:sz w:val="20"/>
          <w:szCs w:val="20"/>
        </w:rPr>
        <w:t>3. Added section “Lookup Tables.”</w:t>
      </w:r>
    </w:p>
    <w:p w14:paraId="6A426A67" w14:textId="77777777" w:rsidR="003E26B8" w:rsidRDefault="003E26B8" w:rsidP="003E26B8">
      <w:pPr>
        <w:widowControl w:val="0"/>
        <w:autoSpaceDE w:val="0"/>
        <w:autoSpaceDN w:val="0"/>
        <w:adjustRightInd w:val="0"/>
        <w:rPr>
          <w:sz w:val="20"/>
          <w:szCs w:val="20"/>
        </w:rPr>
      </w:pPr>
      <w:r>
        <w:rPr>
          <w:sz w:val="20"/>
          <w:szCs w:val="20"/>
        </w:rPr>
        <w:t>4. Updates to Appendix I, CAS IDS/ANALYTE CODES:</w:t>
      </w:r>
    </w:p>
    <w:p w14:paraId="10F8E39D" w14:textId="77777777" w:rsidR="003E26B8" w:rsidRDefault="003E26B8" w:rsidP="003E26B8">
      <w:pPr>
        <w:widowControl w:val="0"/>
        <w:autoSpaceDE w:val="0"/>
        <w:autoSpaceDN w:val="0"/>
        <w:adjustRightInd w:val="0"/>
        <w:rPr>
          <w:sz w:val="20"/>
          <w:szCs w:val="20"/>
        </w:rPr>
      </w:pPr>
      <w:r>
        <w:rPr>
          <w:sz w:val="20"/>
          <w:szCs w:val="20"/>
        </w:rPr>
        <w:t>a. Replaced redundant/overlapping CAS IDs for TPH analytes with 5 new IDs: TPH_GRO, TPH_DRO,</w:t>
      </w:r>
    </w:p>
    <w:p w14:paraId="3740AA9E" w14:textId="77777777" w:rsidR="003E26B8" w:rsidRDefault="003E26B8" w:rsidP="003E26B8">
      <w:pPr>
        <w:widowControl w:val="0"/>
        <w:autoSpaceDE w:val="0"/>
        <w:autoSpaceDN w:val="0"/>
        <w:adjustRightInd w:val="0"/>
        <w:rPr>
          <w:sz w:val="20"/>
          <w:szCs w:val="20"/>
        </w:rPr>
      </w:pPr>
      <w:r>
        <w:rPr>
          <w:sz w:val="20"/>
          <w:szCs w:val="20"/>
        </w:rPr>
        <w:t>TPH_ORO, TPH_EFH, and TPH_HEMOG</w:t>
      </w:r>
    </w:p>
    <w:p w14:paraId="46DE4C29" w14:textId="77777777" w:rsidR="003E26B8" w:rsidRDefault="003E26B8" w:rsidP="003E26B8">
      <w:pPr>
        <w:widowControl w:val="0"/>
        <w:autoSpaceDE w:val="0"/>
        <w:autoSpaceDN w:val="0"/>
        <w:adjustRightInd w:val="0"/>
        <w:rPr>
          <w:sz w:val="20"/>
          <w:szCs w:val="20"/>
        </w:rPr>
      </w:pPr>
      <w:r>
        <w:rPr>
          <w:sz w:val="20"/>
          <w:szCs w:val="20"/>
        </w:rPr>
        <w:t>b. Changed CAS ID Z7HEX to 35507-09-6 for [Z]-7-Hexadecene</w:t>
      </w:r>
    </w:p>
    <w:p w14:paraId="591C95C9" w14:textId="77777777" w:rsidR="003E26B8" w:rsidRDefault="003E26B8" w:rsidP="003E26B8">
      <w:pPr>
        <w:widowControl w:val="0"/>
        <w:autoSpaceDE w:val="0"/>
        <w:autoSpaceDN w:val="0"/>
        <w:adjustRightInd w:val="0"/>
        <w:rPr>
          <w:sz w:val="20"/>
          <w:szCs w:val="20"/>
        </w:rPr>
      </w:pPr>
      <w:r>
        <w:rPr>
          <w:sz w:val="20"/>
          <w:szCs w:val="20"/>
        </w:rPr>
        <w:t>c. Removed redundant or erroneous CAS IDs ‘163’, DICBTOT, DPPT, 100022-54-1(Ethyl 2-chloro-2</w:t>
      </w:r>
      <w:proofErr w:type="gramStart"/>
      <w:r>
        <w:rPr>
          <w:sz w:val="20"/>
          <w:szCs w:val="20"/>
        </w:rPr>
        <w:t>-[</w:t>
      </w:r>
      <w:proofErr w:type="gramEnd"/>
      <w:r>
        <w:rPr>
          <w:sz w:val="20"/>
          <w:szCs w:val="20"/>
        </w:rPr>
        <w:t>3-</w:t>
      </w:r>
    </w:p>
    <w:p w14:paraId="38AB3881" w14:textId="77777777" w:rsidR="003E26B8" w:rsidRDefault="003E26B8" w:rsidP="003E26B8">
      <w:pPr>
        <w:widowControl w:val="0"/>
        <w:autoSpaceDE w:val="0"/>
        <w:autoSpaceDN w:val="0"/>
        <w:adjustRightInd w:val="0"/>
        <w:rPr>
          <w:sz w:val="20"/>
          <w:szCs w:val="20"/>
        </w:rPr>
      </w:pPr>
      <w:r>
        <w:rPr>
          <w:sz w:val="20"/>
          <w:szCs w:val="20"/>
        </w:rPr>
        <w:t>chlorobenzene]), OSOIL, 100021-66-2(Trans-2,3-dimethylthiophane)</w:t>
      </w:r>
    </w:p>
    <w:p w14:paraId="1BA389B4" w14:textId="77777777" w:rsidR="003E26B8" w:rsidRDefault="003E26B8" w:rsidP="003E26B8">
      <w:pPr>
        <w:widowControl w:val="0"/>
        <w:autoSpaceDE w:val="0"/>
        <w:autoSpaceDN w:val="0"/>
        <w:adjustRightInd w:val="0"/>
        <w:rPr>
          <w:sz w:val="20"/>
          <w:szCs w:val="20"/>
        </w:rPr>
      </w:pPr>
      <w:r>
        <w:rPr>
          <w:sz w:val="20"/>
          <w:szCs w:val="20"/>
        </w:rPr>
        <w:t>d. There were duplicate CAS IDs for analytes 13C12-PCB 77, 13C12-PCB 81, 13C12-PCB 118, 13C12-PCB</w:t>
      </w:r>
    </w:p>
    <w:p w14:paraId="6BE673E3" w14:textId="77777777" w:rsidR="003E26B8" w:rsidRDefault="003E26B8" w:rsidP="003E26B8">
      <w:pPr>
        <w:widowControl w:val="0"/>
        <w:autoSpaceDE w:val="0"/>
        <w:autoSpaceDN w:val="0"/>
        <w:adjustRightInd w:val="0"/>
        <w:rPr>
          <w:sz w:val="20"/>
          <w:szCs w:val="20"/>
        </w:rPr>
      </w:pPr>
      <w:r>
        <w:rPr>
          <w:sz w:val="20"/>
          <w:szCs w:val="20"/>
        </w:rPr>
        <w:t>126, and 13C12-PCB 169 – duplicates were removed.</w:t>
      </w:r>
    </w:p>
    <w:p w14:paraId="02F8BFD5" w14:textId="77777777" w:rsidR="003E26B8" w:rsidRDefault="003E26B8" w:rsidP="003E26B8">
      <w:pPr>
        <w:widowControl w:val="0"/>
        <w:autoSpaceDE w:val="0"/>
        <w:autoSpaceDN w:val="0"/>
        <w:adjustRightInd w:val="0"/>
        <w:rPr>
          <w:sz w:val="20"/>
          <w:szCs w:val="20"/>
        </w:rPr>
      </w:pPr>
      <w:r>
        <w:rPr>
          <w:sz w:val="20"/>
          <w:szCs w:val="20"/>
        </w:rPr>
        <w:lastRenderedPageBreak/>
        <w:t>e. Changed analyte name for CAS ID 608-73-1 from 1,2,3,4,5,6-Hexachlorocyclohexane to Lindane</w:t>
      </w:r>
    </w:p>
    <w:p w14:paraId="1BE4054E" w14:textId="77777777" w:rsidR="003E26B8" w:rsidRDefault="003E26B8" w:rsidP="003E26B8">
      <w:pPr>
        <w:widowControl w:val="0"/>
        <w:autoSpaceDE w:val="0"/>
        <w:autoSpaceDN w:val="0"/>
        <w:adjustRightInd w:val="0"/>
        <w:rPr>
          <w:sz w:val="20"/>
          <w:szCs w:val="20"/>
        </w:rPr>
      </w:pPr>
      <w:r>
        <w:rPr>
          <w:sz w:val="20"/>
          <w:szCs w:val="20"/>
        </w:rPr>
        <w:t>f. Fixed misspelling of analyte name for CAS ID 126-98-7 (Methacrylonitrile was spelled Methylacrylonitrile)</w:t>
      </w:r>
    </w:p>
    <w:p w14:paraId="15AC3A49" w14:textId="77777777" w:rsidR="003E26B8" w:rsidRDefault="003E26B8" w:rsidP="003E26B8">
      <w:pPr>
        <w:widowControl w:val="0"/>
        <w:autoSpaceDE w:val="0"/>
        <w:autoSpaceDN w:val="0"/>
        <w:adjustRightInd w:val="0"/>
        <w:rPr>
          <w:sz w:val="20"/>
          <w:szCs w:val="20"/>
        </w:rPr>
      </w:pPr>
      <w:r>
        <w:rPr>
          <w:sz w:val="20"/>
          <w:szCs w:val="20"/>
        </w:rPr>
        <w:t>g. Changed analyte name for CAS ID 7440-08-6 from Polonium-209 to Polonium; added new CAS ID PO-209</w:t>
      </w:r>
    </w:p>
    <w:p w14:paraId="0B44CECD" w14:textId="77777777" w:rsidR="003E26B8" w:rsidRDefault="003E26B8" w:rsidP="003E26B8">
      <w:pPr>
        <w:widowControl w:val="0"/>
        <w:autoSpaceDE w:val="0"/>
        <w:autoSpaceDN w:val="0"/>
        <w:adjustRightInd w:val="0"/>
        <w:rPr>
          <w:sz w:val="20"/>
          <w:szCs w:val="20"/>
        </w:rPr>
      </w:pPr>
      <w:r>
        <w:rPr>
          <w:sz w:val="20"/>
          <w:szCs w:val="20"/>
        </w:rPr>
        <w:t>for Polonium 209</w:t>
      </w:r>
    </w:p>
    <w:p w14:paraId="69BE3E80" w14:textId="77777777" w:rsidR="003E26B8" w:rsidRDefault="003E26B8" w:rsidP="003E26B8">
      <w:pPr>
        <w:widowControl w:val="0"/>
        <w:autoSpaceDE w:val="0"/>
        <w:autoSpaceDN w:val="0"/>
        <w:adjustRightInd w:val="0"/>
        <w:rPr>
          <w:sz w:val="20"/>
          <w:szCs w:val="20"/>
        </w:rPr>
      </w:pPr>
      <w:r>
        <w:rPr>
          <w:sz w:val="20"/>
          <w:szCs w:val="20"/>
        </w:rPr>
        <w:t>h. Changed analyte name for CAS ID 297-97-2 (incorrectly listed with analyte name TEPP) to Thionazin</w:t>
      </w:r>
    </w:p>
    <w:p w14:paraId="42709EE6" w14:textId="77777777" w:rsidR="003E26B8" w:rsidRDefault="003E26B8" w:rsidP="003E26B8">
      <w:pPr>
        <w:widowControl w:val="0"/>
        <w:autoSpaceDE w:val="0"/>
        <w:autoSpaceDN w:val="0"/>
        <w:adjustRightInd w:val="0"/>
        <w:rPr>
          <w:sz w:val="20"/>
          <w:szCs w:val="20"/>
        </w:rPr>
      </w:pPr>
      <w:r>
        <w:rPr>
          <w:sz w:val="20"/>
          <w:szCs w:val="20"/>
        </w:rPr>
        <w:t>i. Changed CAS ID for Thiophenol from 108-95-5 to 108-98-5</w:t>
      </w:r>
    </w:p>
    <w:p w14:paraId="758CB4B1" w14:textId="77777777" w:rsidR="003E26B8" w:rsidRDefault="003E26B8" w:rsidP="0084347F">
      <w:pPr>
        <w:rPr>
          <w:sz w:val="20"/>
          <w:szCs w:val="20"/>
        </w:rPr>
      </w:pPr>
      <w:r>
        <w:rPr>
          <w:sz w:val="20"/>
          <w:szCs w:val="20"/>
        </w:rPr>
        <w:t>j. Added new CAS IDs</w:t>
      </w:r>
    </w:p>
    <w:p w14:paraId="484F04F7" w14:textId="53DF37D0" w:rsidR="006C69CE" w:rsidRPr="00F87121" w:rsidRDefault="006C69CE" w:rsidP="00DF3D78"/>
    <w:sectPr w:rsidR="006C69CE" w:rsidRPr="00F87121" w:rsidSect="00D05BF2">
      <w:footerReference w:type="default" r:id="rId1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30C859" w14:textId="77777777" w:rsidR="007E718C" w:rsidRDefault="007E718C">
      <w:r>
        <w:separator/>
      </w:r>
    </w:p>
  </w:endnote>
  <w:endnote w:type="continuationSeparator" w:id="0">
    <w:p w14:paraId="79DEF149" w14:textId="77777777" w:rsidR="007E718C" w:rsidRDefault="007E71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Arial Unicode MS"/>
    <w:charset w:val="02"/>
    <w:family w:val="auto"/>
    <w:pitch w:val="default"/>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horndale">
    <w:altName w:val="Times New Roman"/>
    <w:charset w:val="00"/>
    <w:family w:val="roman"/>
    <w:pitch w:val="variable"/>
  </w:font>
  <w:font w:name="HG Mincho Light J">
    <w:altName w:val="Times New Roman"/>
    <w:charset w:val="00"/>
    <w:family w:val="auto"/>
    <w:pitch w:val="variable"/>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627B05" w14:textId="240A6226" w:rsidR="00E73695" w:rsidRPr="006F2653" w:rsidRDefault="00E73695" w:rsidP="006F2653">
    <w:pPr>
      <w:pStyle w:val="Footer"/>
      <w:tabs>
        <w:tab w:val="clear" w:pos="4320"/>
        <w:tab w:val="clear" w:pos="8640"/>
        <w:tab w:val="center" w:pos="4680"/>
        <w:tab w:val="right" w:pos="9360"/>
      </w:tabs>
      <w:rPr>
        <w:rFonts w:ascii="Arial" w:hAnsi="Arial" w:cs="Arial"/>
        <w:sz w:val="18"/>
        <w:szCs w:val="18"/>
      </w:rPr>
    </w:pPr>
    <w:r>
      <w:rPr>
        <w:rFonts w:ascii="Arial" w:hAnsi="Arial" w:cs="Arial"/>
        <w:sz w:val="18"/>
        <w:szCs w:val="18"/>
      </w:rPr>
      <w:t>March 2018</w:t>
    </w:r>
    <w:r w:rsidRPr="006F2653">
      <w:rPr>
        <w:rFonts w:ascii="Arial" w:hAnsi="Arial" w:cs="Arial"/>
        <w:sz w:val="18"/>
        <w:szCs w:val="18"/>
      </w:rPr>
      <w:tab/>
    </w:r>
    <w:r w:rsidRPr="006F2653">
      <w:rPr>
        <w:rFonts w:ascii="Arial" w:hAnsi="Arial" w:cs="Arial"/>
        <w:sz w:val="18"/>
        <w:szCs w:val="18"/>
      </w:rPr>
      <w:fldChar w:fldCharType="begin"/>
    </w:r>
    <w:r w:rsidRPr="006F2653">
      <w:rPr>
        <w:rFonts w:ascii="Arial" w:hAnsi="Arial" w:cs="Arial"/>
        <w:sz w:val="18"/>
        <w:szCs w:val="18"/>
      </w:rPr>
      <w:instrText xml:space="preserve"> PAGE   \* MERGEFORMAT </w:instrText>
    </w:r>
    <w:r w:rsidRPr="006F2653">
      <w:rPr>
        <w:rFonts w:ascii="Arial" w:hAnsi="Arial" w:cs="Arial"/>
        <w:sz w:val="18"/>
        <w:szCs w:val="18"/>
      </w:rPr>
      <w:fldChar w:fldCharType="separate"/>
    </w:r>
    <w:r>
      <w:rPr>
        <w:rFonts w:ascii="Arial" w:hAnsi="Arial" w:cs="Arial"/>
        <w:noProof/>
        <w:sz w:val="18"/>
        <w:szCs w:val="18"/>
      </w:rPr>
      <w:t>1</w:t>
    </w:r>
    <w:r w:rsidRPr="006F2653">
      <w:rPr>
        <w:rFonts w:ascii="Arial" w:hAnsi="Arial" w:cs="Arial"/>
        <w:sz w:val="18"/>
        <w:szCs w:val="18"/>
      </w:rPr>
      <w:fldChar w:fldCharType="end"/>
    </w:r>
    <w:r w:rsidRPr="006F2653">
      <w:rPr>
        <w:rFonts w:ascii="Arial" w:hAnsi="Arial" w:cs="Arial"/>
        <w:sz w:val="18"/>
        <w:szCs w:val="18"/>
      </w:rPr>
      <w:tab/>
      <w:t>Unified Chemical EDD Format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41AE77" w14:textId="29650934" w:rsidR="00E73695" w:rsidRPr="006F2653" w:rsidRDefault="00E73695" w:rsidP="00816151">
    <w:pPr>
      <w:pStyle w:val="Footer"/>
      <w:tabs>
        <w:tab w:val="clear" w:pos="4320"/>
        <w:tab w:val="clear" w:pos="8640"/>
        <w:tab w:val="center" w:pos="6480"/>
        <w:tab w:val="right" w:pos="12960"/>
      </w:tabs>
      <w:rPr>
        <w:rFonts w:ascii="Arial" w:hAnsi="Arial" w:cs="Arial"/>
        <w:sz w:val="18"/>
        <w:szCs w:val="18"/>
      </w:rPr>
    </w:pPr>
    <w:r>
      <w:rPr>
        <w:rFonts w:ascii="Arial" w:hAnsi="Arial" w:cs="Arial"/>
        <w:sz w:val="18"/>
        <w:szCs w:val="18"/>
      </w:rPr>
      <w:t>January 2018</w:t>
    </w:r>
    <w:r w:rsidRPr="006F2653">
      <w:rPr>
        <w:rFonts w:ascii="Arial" w:hAnsi="Arial" w:cs="Arial"/>
        <w:sz w:val="18"/>
        <w:szCs w:val="18"/>
      </w:rPr>
      <w:tab/>
    </w:r>
    <w:r w:rsidRPr="006F2653">
      <w:rPr>
        <w:rFonts w:ascii="Arial" w:hAnsi="Arial" w:cs="Arial"/>
        <w:sz w:val="18"/>
        <w:szCs w:val="18"/>
      </w:rPr>
      <w:fldChar w:fldCharType="begin"/>
    </w:r>
    <w:r w:rsidRPr="006F2653">
      <w:rPr>
        <w:rFonts w:ascii="Arial" w:hAnsi="Arial" w:cs="Arial"/>
        <w:sz w:val="18"/>
        <w:szCs w:val="18"/>
      </w:rPr>
      <w:instrText xml:space="preserve"> PAGE   \* MERGEFORMAT </w:instrText>
    </w:r>
    <w:r w:rsidRPr="006F2653">
      <w:rPr>
        <w:rFonts w:ascii="Arial" w:hAnsi="Arial" w:cs="Arial"/>
        <w:sz w:val="18"/>
        <w:szCs w:val="18"/>
      </w:rPr>
      <w:fldChar w:fldCharType="separate"/>
    </w:r>
    <w:r>
      <w:rPr>
        <w:rFonts w:ascii="Arial" w:hAnsi="Arial" w:cs="Arial"/>
        <w:noProof/>
        <w:sz w:val="18"/>
        <w:szCs w:val="18"/>
      </w:rPr>
      <w:t>14</w:t>
    </w:r>
    <w:r w:rsidRPr="006F2653">
      <w:rPr>
        <w:rFonts w:ascii="Arial" w:hAnsi="Arial" w:cs="Arial"/>
        <w:sz w:val="18"/>
        <w:szCs w:val="18"/>
      </w:rPr>
      <w:fldChar w:fldCharType="end"/>
    </w:r>
    <w:r w:rsidRPr="006F2653">
      <w:rPr>
        <w:rFonts w:ascii="Arial" w:hAnsi="Arial" w:cs="Arial"/>
        <w:sz w:val="18"/>
        <w:szCs w:val="18"/>
      </w:rPr>
      <w:tab/>
      <w:t>Unified Chemical EDD Format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FADA76" w14:textId="155C053F" w:rsidR="00E73695" w:rsidRPr="00D05BF2" w:rsidRDefault="00E73695" w:rsidP="00D05BF2">
    <w:pPr>
      <w:pStyle w:val="Footer"/>
      <w:tabs>
        <w:tab w:val="clear" w:pos="4320"/>
        <w:tab w:val="clear" w:pos="8640"/>
        <w:tab w:val="center" w:pos="4680"/>
        <w:tab w:val="right" w:pos="9360"/>
      </w:tabs>
    </w:pPr>
    <w:r>
      <w:rPr>
        <w:rFonts w:ascii="Arial" w:hAnsi="Arial" w:cs="Arial"/>
        <w:sz w:val="18"/>
        <w:szCs w:val="18"/>
      </w:rPr>
      <w:t>January 2018</w:t>
    </w:r>
    <w:r w:rsidRPr="006F2653">
      <w:rPr>
        <w:rFonts w:ascii="Arial" w:hAnsi="Arial" w:cs="Arial"/>
        <w:sz w:val="18"/>
        <w:szCs w:val="18"/>
      </w:rPr>
      <w:tab/>
    </w:r>
    <w:r w:rsidRPr="006F2653">
      <w:rPr>
        <w:rFonts w:ascii="Arial" w:hAnsi="Arial" w:cs="Arial"/>
        <w:sz w:val="18"/>
        <w:szCs w:val="18"/>
      </w:rPr>
      <w:fldChar w:fldCharType="begin"/>
    </w:r>
    <w:r w:rsidRPr="006F2653">
      <w:rPr>
        <w:rFonts w:ascii="Arial" w:hAnsi="Arial" w:cs="Arial"/>
        <w:sz w:val="18"/>
        <w:szCs w:val="18"/>
      </w:rPr>
      <w:instrText xml:space="preserve"> PAGE   \* MERGEFORMAT </w:instrText>
    </w:r>
    <w:r w:rsidRPr="006F2653">
      <w:rPr>
        <w:rFonts w:ascii="Arial" w:hAnsi="Arial" w:cs="Arial"/>
        <w:sz w:val="18"/>
        <w:szCs w:val="18"/>
      </w:rPr>
      <w:fldChar w:fldCharType="separate"/>
    </w:r>
    <w:r>
      <w:rPr>
        <w:rFonts w:ascii="Arial" w:hAnsi="Arial" w:cs="Arial"/>
        <w:noProof/>
        <w:sz w:val="18"/>
        <w:szCs w:val="18"/>
      </w:rPr>
      <w:t>21</w:t>
    </w:r>
    <w:r w:rsidRPr="006F2653">
      <w:rPr>
        <w:rFonts w:ascii="Arial" w:hAnsi="Arial" w:cs="Arial"/>
        <w:sz w:val="18"/>
        <w:szCs w:val="18"/>
      </w:rPr>
      <w:fldChar w:fldCharType="end"/>
    </w:r>
    <w:r w:rsidRPr="006F2653">
      <w:rPr>
        <w:rFonts w:ascii="Arial" w:hAnsi="Arial" w:cs="Arial"/>
        <w:sz w:val="18"/>
        <w:szCs w:val="18"/>
      </w:rPr>
      <w:tab/>
      <w:t>Unified Chemical EDD Format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3DEDEA" w14:textId="77777777" w:rsidR="007E718C" w:rsidRDefault="007E718C">
      <w:r>
        <w:separator/>
      </w:r>
    </w:p>
  </w:footnote>
  <w:footnote w:type="continuationSeparator" w:id="0">
    <w:p w14:paraId="386CF984" w14:textId="77777777" w:rsidR="007E718C" w:rsidRDefault="007E71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C32C21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2" w15:restartNumberingAfterBreak="0">
    <w:nsid w:val="00000002"/>
    <w:multiLevelType w:val="multilevel"/>
    <w:tmpl w:val="00000002"/>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3" w15:restartNumberingAfterBreak="0">
    <w:nsid w:val="00000003"/>
    <w:multiLevelType w:val="multilevel"/>
    <w:tmpl w:val="00000003"/>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4" w15:restartNumberingAfterBreak="0">
    <w:nsid w:val="00000004"/>
    <w:multiLevelType w:val="multilevel"/>
    <w:tmpl w:val="00000004"/>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5" w15:restartNumberingAfterBreak="0">
    <w:nsid w:val="03A92AF5"/>
    <w:multiLevelType w:val="hybridMultilevel"/>
    <w:tmpl w:val="C2249AB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3DA7FB7"/>
    <w:multiLevelType w:val="hybridMultilevel"/>
    <w:tmpl w:val="CE4E0588"/>
    <w:lvl w:ilvl="0" w:tplc="6ADC1572">
      <w:start w:val="1"/>
      <w:numFmt w:val="decimal"/>
      <w:lvlText w:val="%1."/>
      <w:lvlJc w:val="left"/>
      <w:pPr>
        <w:tabs>
          <w:tab w:val="num" w:pos="720"/>
        </w:tabs>
        <w:ind w:left="720" w:hanging="360"/>
      </w:pPr>
      <w:rPr>
        <w:rFonts w:ascii="Times New Roman" w:hAnsi="Times New Roman"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5357E28"/>
    <w:multiLevelType w:val="hybridMultilevel"/>
    <w:tmpl w:val="05EA5E58"/>
    <w:lvl w:ilvl="0" w:tplc="688A0552">
      <w:start w:val="35"/>
      <w:numFmt w:val="decimal"/>
      <w:lvlText w:val="%1."/>
      <w:lvlJc w:val="left"/>
      <w:pPr>
        <w:ind w:left="750" w:hanging="36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8" w15:restartNumberingAfterBreak="0">
    <w:nsid w:val="058C70BB"/>
    <w:multiLevelType w:val="hybridMultilevel"/>
    <w:tmpl w:val="9A0409E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9F11ECD"/>
    <w:multiLevelType w:val="hybridMultilevel"/>
    <w:tmpl w:val="553897B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0ABE42FB"/>
    <w:multiLevelType w:val="hybridMultilevel"/>
    <w:tmpl w:val="5F5808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1812B26"/>
    <w:multiLevelType w:val="hybridMultilevel"/>
    <w:tmpl w:val="17B4D2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19F28A0"/>
    <w:multiLevelType w:val="hybridMultilevel"/>
    <w:tmpl w:val="DD9E94BE"/>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2881274"/>
    <w:multiLevelType w:val="hybridMultilevel"/>
    <w:tmpl w:val="7AD4BD44"/>
    <w:lvl w:ilvl="0" w:tplc="36D8695A">
      <w:start w:val="2"/>
      <w:numFmt w:val="decimal"/>
      <w:lvlText w:val="%1."/>
      <w:lvlJc w:val="left"/>
      <w:pPr>
        <w:tabs>
          <w:tab w:val="num" w:pos="0"/>
        </w:tabs>
        <w:ind w:left="0" w:hanging="360"/>
      </w:pPr>
      <w:rPr>
        <w:rFonts w:hint="default"/>
        <w:u w:val="none"/>
      </w:rPr>
    </w:lvl>
    <w:lvl w:ilvl="1" w:tplc="04090001">
      <w:start w:val="1"/>
      <w:numFmt w:val="bullet"/>
      <w:lvlText w:val=""/>
      <w:lvlJc w:val="left"/>
      <w:pPr>
        <w:tabs>
          <w:tab w:val="num" w:pos="720"/>
        </w:tabs>
        <w:ind w:left="720" w:hanging="360"/>
      </w:pPr>
      <w:rPr>
        <w:rFonts w:ascii="Symbol" w:hAnsi="Symbol" w:hint="default"/>
        <w:u w:val="none"/>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4" w15:restartNumberingAfterBreak="0">
    <w:nsid w:val="156D1B98"/>
    <w:multiLevelType w:val="hybridMultilevel"/>
    <w:tmpl w:val="ABFEAE5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174850B9"/>
    <w:multiLevelType w:val="hybridMultilevel"/>
    <w:tmpl w:val="27F098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8F058D1"/>
    <w:multiLevelType w:val="hybridMultilevel"/>
    <w:tmpl w:val="2BEEC23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1DEC3088"/>
    <w:multiLevelType w:val="hybridMultilevel"/>
    <w:tmpl w:val="58529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11D12C8"/>
    <w:multiLevelType w:val="hybridMultilevel"/>
    <w:tmpl w:val="626C2F14"/>
    <w:lvl w:ilvl="0" w:tplc="6ADC1572">
      <w:start w:val="1"/>
      <w:numFmt w:val="decimal"/>
      <w:lvlText w:val="%1."/>
      <w:lvlJc w:val="left"/>
      <w:pPr>
        <w:tabs>
          <w:tab w:val="num" w:pos="720"/>
        </w:tabs>
        <w:ind w:left="720" w:hanging="360"/>
      </w:pPr>
      <w:rPr>
        <w:rFonts w:ascii="Times New Roman" w:hAnsi="Times New Roman" w:hint="default"/>
        <w:b w:val="0"/>
        <w:i w:val="0"/>
        <w:sz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18A6CAA"/>
    <w:multiLevelType w:val="hybridMultilevel"/>
    <w:tmpl w:val="27680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21253D6"/>
    <w:multiLevelType w:val="hybridMultilevel"/>
    <w:tmpl w:val="09B0EBF0"/>
    <w:lvl w:ilvl="0" w:tplc="ADFE940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22305098"/>
    <w:multiLevelType w:val="hybridMultilevel"/>
    <w:tmpl w:val="AC8E5B8C"/>
    <w:lvl w:ilvl="0" w:tplc="3DC654A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2471444F"/>
    <w:multiLevelType w:val="hybridMultilevel"/>
    <w:tmpl w:val="B7AE2B6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25211968"/>
    <w:multiLevelType w:val="hybridMultilevel"/>
    <w:tmpl w:val="E7567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D322238"/>
    <w:multiLevelType w:val="hybridMultilevel"/>
    <w:tmpl w:val="EAAC7944"/>
    <w:lvl w:ilvl="0" w:tplc="D0924D4C">
      <w:start w:val="1"/>
      <w:numFmt w:val="decimal"/>
      <w:lvlText w:val="%1)"/>
      <w:lvlJc w:val="left"/>
      <w:pPr>
        <w:tabs>
          <w:tab w:val="num" w:pos="0"/>
        </w:tabs>
        <w:ind w:left="432" w:hanging="432"/>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5" w15:restartNumberingAfterBreak="0">
    <w:nsid w:val="317801C4"/>
    <w:multiLevelType w:val="hybridMultilevel"/>
    <w:tmpl w:val="F236B9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58D0F02"/>
    <w:multiLevelType w:val="hybridMultilevel"/>
    <w:tmpl w:val="AB1831D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3F0031E7"/>
    <w:multiLevelType w:val="hybridMultilevel"/>
    <w:tmpl w:val="71204564"/>
    <w:lvl w:ilvl="0" w:tplc="68DA07A6">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00C4F0C"/>
    <w:multiLevelType w:val="hybridMultilevel"/>
    <w:tmpl w:val="80F014F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40BD6562"/>
    <w:multiLevelType w:val="multilevel"/>
    <w:tmpl w:val="AB1831D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47AA08EA"/>
    <w:multiLevelType w:val="hybridMultilevel"/>
    <w:tmpl w:val="8ED895C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4AE62828"/>
    <w:multiLevelType w:val="hybridMultilevel"/>
    <w:tmpl w:val="3B185CB4"/>
    <w:lvl w:ilvl="0" w:tplc="685E7EA6">
      <w:start w:val="1"/>
      <w:numFmt w:val="upperLetter"/>
      <w:lvlText w:val="%1&gt;"/>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4EA14916"/>
    <w:multiLevelType w:val="hybridMultilevel"/>
    <w:tmpl w:val="D49859BC"/>
    <w:lvl w:ilvl="0" w:tplc="1D22FA0A">
      <w:start w:val="2"/>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4F070503"/>
    <w:multiLevelType w:val="hybridMultilevel"/>
    <w:tmpl w:val="DA18570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9CB792B"/>
    <w:multiLevelType w:val="hybridMultilevel"/>
    <w:tmpl w:val="796236A8"/>
    <w:lvl w:ilvl="0" w:tplc="FA0AF514">
      <w:start w:val="3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CCE22B5"/>
    <w:multiLevelType w:val="hybridMultilevel"/>
    <w:tmpl w:val="723CD3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FD07A51"/>
    <w:multiLevelType w:val="hybridMultilevel"/>
    <w:tmpl w:val="A4AC006A"/>
    <w:lvl w:ilvl="0" w:tplc="0E68FFDE">
      <w:start w:val="198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A313055"/>
    <w:multiLevelType w:val="hybridMultilevel"/>
    <w:tmpl w:val="E60ACF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F333DFD"/>
    <w:multiLevelType w:val="hybridMultilevel"/>
    <w:tmpl w:val="96304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1C9709C"/>
    <w:multiLevelType w:val="hybridMultilevel"/>
    <w:tmpl w:val="CAD00966"/>
    <w:lvl w:ilvl="0" w:tplc="04090001">
      <w:start w:val="1"/>
      <w:numFmt w:val="bullet"/>
      <w:lvlText w:val=""/>
      <w:lvlJc w:val="left"/>
      <w:pPr>
        <w:tabs>
          <w:tab w:val="num" w:pos="1423"/>
        </w:tabs>
        <w:ind w:left="1423" w:hanging="360"/>
      </w:pPr>
      <w:rPr>
        <w:rFonts w:ascii="Symbol" w:hAnsi="Symbol" w:hint="default"/>
      </w:rPr>
    </w:lvl>
    <w:lvl w:ilvl="1" w:tplc="04090003" w:tentative="1">
      <w:start w:val="1"/>
      <w:numFmt w:val="bullet"/>
      <w:lvlText w:val="o"/>
      <w:lvlJc w:val="left"/>
      <w:pPr>
        <w:tabs>
          <w:tab w:val="num" w:pos="2143"/>
        </w:tabs>
        <w:ind w:left="2143" w:hanging="360"/>
      </w:pPr>
      <w:rPr>
        <w:rFonts w:ascii="Courier New" w:hAnsi="Courier New" w:cs="Courier New" w:hint="default"/>
      </w:rPr>
    </w:lvl>
    <w:lvl w:ilvl="2" w:tplc="04090005" w:tentative="1">
      <w:start w:val="1"/>
      <w:numFmt w:val="bullet"/>
      <w:lvlText w:val=""/>
      <w:lvlJc w:val="left"/>
      <w:pPr>
        <w:tabs>
          <w:tab w:val="num" w:pos="2863"/>
        </w:tabs>
        <w:ind w:left="2863" w:hanging="360"/>
      </w:pPr>
      <w:rPr>
        <w:rFonts w:ascii="Wingdings" w:hAnsi="Wingdings" w:hint="default"/>
      </w:rPr>
    </w:lvl>
    <w:lvl w:ilvl="3" w:tplc="04090001" w:tentative="1">
      <w:start w:val="1"/>
      <w:numFmt w:val="bullet"/>
      <w:lvlText w:val=""/>
      <w:lvlJc w:val="left"/>
      <w:pPr>
        <w:tabs>
          <w:tab w:val="num" w:pos="3583"/>
        </w:tabs>
        <w:ind w:left="3583" w:hanging="360"/>
      </w:pPr>
      <w:rPr>
        <w:rFonts w:ascii="Symbol" w:hAnsi="Symbol" w:hint="default"/>
      </w:rPr>
    </w:lvl>
    <w:lvl w:ilvl="4" w:tplc="04090003" w:tentative="1">
      <w:start w:val="1"/>
      <w:numFmt w:val="bullet"/>
      <w:lvlText w:val="o"/>
      <w:lvlJc w:val="left"/>
      <w:pPr>
        <w:tabs>
          <w:tab w:val="num" w:pos="4303"/>
        </w:tabs>
        <w:ind w:left="4303" w:hanging="360"/>
      </w:pPr>
      <w:rPr>
        <w:rFonts w:ascii="Courier New" w:hAnsi="Courier New" w:cs="Courier New" w:hint="default"/>
      </w:rPr>
    </w:lvl>
    <w:lvl w:ilvl="5" w:tplc="04090005" w:tentative="1">
      <w:start w:val="1"/>
      <w:numFmt w:val="bullet"/>
      <w:lvlText w:val=""/>
      <w:lvlJc w:val="left"/>
      <w:pPr>
        <w:tabs>
          <w:tab w:val="num" w:pos="5023"/>
        </w:tabs>
        <w:ind w:left="5023" w:hanging="360"/>
      </w:pPr>
      <w:rPr>
        <w:rFonts w:ascii="Wingdings" w:hAnsi="Wingdings" w:hint="default"/>
      </w:rPr>
    </w:lvl>
    <w:lvl w:ilvl="6" w:tplc="04090001" w:tentative="1">
      <w:start w:val="1"/>
      <w:numFmt w:val="bullet"/>
      <w:lvlText w:val=""/>
      <w:lvlJc w:val="left"/>
      <w:pPr>
        <w:tabs>
          <w:tab w:val="num" w:pos="5743"/>
        </w:tabs>
        <w:ind w:left="5743" w:hanging="360"/>
      </w:pPr>
      <w:rPr>
        <w:rFonts w:ascii="Symbol" w:hAnsi="Symbol" w:hint="default"/>
      </w:rPr>
    </w:lvl>
    <w:lvl w:ilvl="7" w:tplc="04090003" w:tentative="1">
      <w:start w:val="1"/>
      <w:numFmt w:val="bullet"/>
      <w:lvlText w:val="o"/>
      <w:lvlJc w:val="left"/>
      <w:pPr>
        <w:tabs>
          <w:tab w:val="num" w:pos="6463"/>
        </w:tabs>
        <w:ind w:left="6463" w:hanging="360"/>
      </w:pPr>
      <w:rPr>
        <w:rFonts w:ascii="Courier New" w:hAnsi="Courier New" w:cs="Courier New" w:hint="default"/>
      </w:rPr>
    </w:lvl>
    <w:lvl w:ilvl="8" w:tplc="04090005" w:tentative="1">
      <w:start w:val="1"/>
      <w:numFmt w:val="bullet"/>
      <w:lvlText w:val=""/>
      <w:lvlJc w:val="left"/>
      <w:pPr>
        <w:tabs>
          <w:tab w:val="num" w:pos="7183"/>
        </w:tabs>
        <w:ind w:left="7183" w:hanging="360"/>
      </w:pPr>
      <w:rPr>
        <w:rFonts w:ascii="Wingdings" w:hAnsi="Wingdings" w:hint="default"/>
      </w:rPr>
    </w:lvl>
  </w:abstractNum>
  <w:abstractNum w:abstractNumId="40" w15:restartNumberingAfterBreak="0">
    <w:nsid w:val="7278319F"/>
    <w:multiLevelType w:val="hybridMultilevel"/>
    <w:tmpl w:val="D37A7D1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75E272D"/>
    <w:multiLevelType w:val="hybridMultilevel"/>
    <w:tmpl w:val="26C23E0C"/>
    <w:lvl w:ilvl="0" w:tplc="1DEC6B90">
      <w:start w:val="1"/>
      <w:numFmt w:val="decimal"/>
      <w:lvlText w:val="%1."/>
      <w:lvlJc w:val="left"/>
      <w:pPr>
        <w:tabs>
          <w:tab w:val="num" w:pos="432"/>
        </w:tabs>
        <w:ind w:left="432" w:hanging="432"/>
      </w:pPr>
      <w:rPr>
        <w:rFonts w:ascii="Times New Roman" w:hAnsi="Times New Roman" w:hint="default"/>
        <w:b w:val="0"/>
        <w:i w:val="0"/>
        <w:sz w:val="24"/>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7AB36AAE"/>
    <w:multiLevelType w:val="hybridMultilevel"/>
    <w:tmpl w:val="2F786BD8"/>
    <w:lvl w:ilvl="0" w:tplc="1EA623F0">
      <w:start w:val="1"/>
      <w:numFmt w:val="decimal"/>
      <w:lvlText w:val="%1."/>
      <w:lvlJc w:val="left"/>
      <w:pPr>
        <w:tabs>
          <w:tab w:val="num" w:pos="1065"/>
        </w:tabs>
        <w:ind w:left="1065" w:hanging="360"/>
      </w:pPr>
      <w:rPr>
        <w:rFonts w:hint="default"/>
      </w:rPr>
    </w:lvl>
    <w:lvl w:ilvl="1" w:tplc="04090019" w:tentative="1">
      <w:start w:val="1"/>
      <w:numFmt w:val="lowerLetter"/>
      <w:lvlText w:val="%2."/>
      <w:lvlJc w:val="left"/>
      <w:pPr>
        <w:tabs>
          <w:tab w:val="num" w:pos="1785"/>
        </w:tabs>
        <w:ind w:left="1785" w:hanging="360"/>
      </w:pPr>
    </w:lvl>
    <w:lvl w:ilvl="2" w:tplc="0409001B" w:tentative="1">
      <w:start w:val="1"/>
      <w:numFmt w:val="lowerRoman"/>
      <w:lvlText w:val="%3."/>
      <w:lvlJc w:val="right"/>
      <w:pPr>
        <w:tabs>
          <w:tab w:val="num" w:pos="2505"/>
        </w:tabs>
        <w:ind w:left="2505" w:hanging="180"/>
      </w:pPr>
    </w:lvl>
    <w:lvl w:ilvl="3" w:tplc="0409000F" w:tentative="1">
      <w:start w:val="1"/>
      <w:numFmt w:val="decimal"/>
      <w:lvlText w:val="%4."/>
      <w:lvlJc w:val="left"/>
      <w:pPr>
        <w:tabs>
          <w:tab w:val="num" w:pos="3225"/>
        </w:tabs>
        <w:ind w:left="3225" w:hanging="360"/>
      </w:pPr>
    </w:lvl>
    <w:lvl w:ilvl="4" w:tplc="04090019" w:tentative="1">
      <w:start w:val="1"/>
      <w:numFmt w:val="lowerLetter"/>
      <w:lvlText w:val="%5."/>
      <w:lvlJc w:val="left"/>
      <w:pPr>
        <w:tabs>
          <w:tab w:val="num" w:pos="3945"/>
        </w:tabs>
        <w:ind w:left="3945" w:hanging="360"/>
      </w:pPr>
    </w:lvl>
    <w:lvl w:ilvl="5" w:tplc="0409001B" w:tentative="1">
      <w:start w:val="1"/>
      <w:numFmt w:val="lowerRoman"/>
      <w:lvlText w:val="%6."/>
      <w:lvlJc w:val="right"/>
      <w:pPr>
        <w:tabs>
          <w:tab w:val="num" w:pos="4665"/>
        </w:tabs>
        <w:ind w:left="4665" w:hanging="180"/>
      </w:pPr>
    </w:lvl>
    <w:lvl w:ilvl="6" w:tplc="0409000F" w:tentative="1">
      <w:start w:val="1"/>
      <w:numFmt w:val="decimal"/>
      <w:lvlText w:val="%7."/>
      <w:lvlJc w:val="left"/>
      <w:pPr>
        <w:tabs>
          <w:tab w:val="num" w:pos="5385"/>
        </w:tabs>
        <w:ind w:left="5385" w:hanging="360"/>
      </w:pPr>
    </w:lvl>
    <w:lvl w:ilvl="7" w:tplc="04090019" w:tentative="1">
      <w:start w:val="1"/>
      <w:numFmt w:val="lowerLetter"/>
      <w:lvlText w:val="%8."/>
      <w:lvlJc w:val="left"/>
      <w:pPr>
        <w:tabs>
          <w:tab w:val="num" w:pos="6105"/>
        </w:tabs>
        <w:ind w:left="6105" w:hanging="360"/>
      </w:pPr>
    </w:lvl>
    <w:lvl w:ilvl="8" w:tplc="0409001B" w:tentative="1">
      <w:start w:val="1"/>
      <w:numFmt w:val="lowerRoman"/>
      <w:lvlText w:val="%9."/>
      <w:lvlJc w:val="right"/>
      <w:pPr>
        <w:tabs>
          <w:tab w:val="num" w:pos="6825"/>
        </w:tabs>
        <w:ind w:left="6825" w:hanging="180"/>
      </w:pPr>
    </w:lvl>
  </w:abstractNum>
  <w:num w:numId="1">
    <w:abstractNumId w:val="42"/>
  </w:num>
  <w:num w:numId="2">
    <w:abstractNumId w:val="39"/>
  </w:num>
  <w:num w:numId="3">
    <w:abstractNumId w:val="1"/>
  </w:num>
  <w:num w:numId="4">
    <w:abstractNumId w:val="2"/>
  </w:num>
  <w:num w:numId="5">
    <w:abstractNumId w:val="3"/>
  </w:num>
  <w:num w:numId="6">
    <w:abstractNumId w:val="4"/>
  </w:num>
  <w:num w:numId="7">
    <w:abstractNumId w:val="15"/>
  </w:num>
  <w:num w:numId="8">
    <w:abstractNumId w:val="28"/>
  </w:num>
  <w:num w:numId="9">
    <w:abstractNumId w:val="14"/>
  </w:num>
  <w:num w:numId="10">
    <w:abstractNumId w:val="24"/>
  </w:num>
  <w:num w:numId="11">
    <w:abstractNumId w:val="12"/>
  </w:num>
  <w:num w:numId="12">
    <w:abstractNumId w:val="36"/>
  </w:num>
  <w:num w:numId="13">
    <w:abstractNumId w:val="5"/>
  </w:num>
  <w:num w:numId="14">
    <w:abstractNumId w:val="40"/>
  </w:num>
  <w:num w:numId="15">
    <w:abstractNumId w:val="13"/>
  </w:num>
  <w:num w:numId="16">
    <w:abstractNumId w:val="25"/>
  </w:num>
  <w:num w:numId="17">
    <w:abstractNumId w:val="32"/>
  </w:num>
  <w:num w:numId="18">
    <w:abstractNumId w:val="41"/>
  </w:num>
  <w:num w:numId="19">
    <w:abstractNumId w:val="18"/>
  </w:num>
  <w:num w:numId="20">
    <w:abstractNumId w:val="6"/>
  </w:num>
  <w:num w:numId="21">
    <w:abstractNumId w:val="33"/>
  </w:num>
  <w:num w:numId="22">
    <w:abstractNumId w:val="38"/>
  </w:num>
  <w:num w:numId="23">
    <w:abstractNumId w:val="27"/>
  </w:num>
  <w:num w:numId="24">
    <w:abstractNumId w:val="7"/>
  </w:num>
  <w:num w:numId="25">
    <w:abstractNumId w:val="35"/>
  </w:num>
  <w:num w:numId="26">
    <w:abstractNumId w:val="34"/>
  </w:num>
  <w:num w:numId="27">
    <w:abstractNumId w:val="0"/>
  </w:num>
  <w:num w:numId="28">
    <w:abstractNumId w:val="26"/>
  </w:num>
  <w:num w:numId="29">
    <w:abstractNumId w:val="29"/>
  </w:num>
  <w:num w:numId="30">
    <w:abstractNumId w:val="9"/>
  </w:num>
  <w:num w:numId="31">
    <w:abstractNumId w:val="8"/>
  </w:num>
  <w:num w:numId="32">
    <w:abstractNumId w:val="17"/>
  </w:num>
  <w:num w:numId="33">
    <w:abstractNumId w:val="23"/>
  </w:num>
  <w:num w:numId="34">
    <w:abstractNumId w:val="16"/>
  </w:num>
  <w:num w:numId="35">
    <w:abstractNumId w:val="30"/>
  </w:num>
  <w:num w:numId="36">
    <w:abstractNumId w:val="10"/>
  </w:num>
  <w:num w:numId="37">
    <w:abstractNumId w:val="37"/>
  </w:num>
  <w:num w:numId="38">
    <w:abstractNumId w:val="11"/>
  </w:num>
  <w:num w:numId="39">
    <w:abstractNumId w:val="22"/>
  </w:num>
  <w:num w:numId="40">
    <w:abstractNumId w:val="31"/>
  </w:num>
  <w:num w:numId="41">
    <w:abstractNumId w:val="20"/>
  </w:num>
  <w:num w:numId="42">
    <w:abstractNumId w:val="21"/>
  </w:num>
  <w:num w:numId="4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647F"/>
    <w:rsid w:val="000034DE"/>
    <w:rsid w:val="000035C1"/>
    <w:rsid w:val="000409E7"/>
    <w:rsid w:val="000424C5"/>
    <w:rsid w:val="0004308A"/>
    <w:rsid w:val="000447BC"/>
    <w:rsid w:val="00044EA4"/>
    <w:rsid w:val="00045885"/>
    <w:rsid w:val="00046325"/>
    <w:rsid w:val="00047CC0"/>
    <w:rsid w:val="00056B8D"/>
    <w:rsid w:val="00070957"/>
    <w:rsid w:val="000713CC"/>
    <w:rsid w:val="00072644"/>
    <w:rsid w:val="00073F1E"/>
    <w:rsid w:val="000752E5"/>
    <w:rsid w:val="00080CA2"/>
    <w:rsid w:val="00085760"/>
    <w:rsid w:val="0008648F"/>
    <w:rsid w:val="00086A99"/>
    <w:rsid w:val="00092BE2"/>
    <w:rsid w:val="0009795F"/>
    <w:rsid w:val="000A14A1"/>
    <w:rsid w:val="000A2FEB"/>
    <w:rsid w:val="000A4A74"/>
    <w:rsid w:val="000A7C4B"/>
    <w:rsid w:val="000C5401"/>
    <w:rsid w:val="000D0D9C"/>
    <w:rsid w:val="000D517D"/>
    <w:rsid w:val="000D726F"/>
    <w:rsid w:val="000F1199"/>
    <w:rsid w:val="000F2597"/>
    <w:rsid w:val="000F60AF"/>
    <w:rsid w:val="000F620B"/>
    <w:rsid w:val="000F67B8"/>
    <w:rsid w:val="00107A70"/>
    <w:rsid w:val="00112181"/>
    <w:rsid w:val="001152B7"/>
    <w:rsid w:val="001166A2"/>
    <w:rsid w:val="0012502D"/>
    <w:rsid w:val="0014101A"/>
    <w:rsid w:val="00151EC1"/>
    <w:rsid w:val="00157045"/>
    <w:rsid w:val="0016678B"/>
    <w:rsid w:val="001717F2"/>
    <w:rsid w:val="00172557"/>
    <w:rsid w:val="00183FF4"/>
    <w:rsid w:val="00192602"/>
    <w:rsid w:val="00196B05"/>
    <w:rsid w:val="001975E8"/>
    <w:rsid w:val="001A2FF2"/>
    <w:rsid w:val="001B644E"/>
    <w:rsid w:val="001B6E0D"/>
    <w:rsid w:val="001C3097"/>
    <w:rsid w:val="001C655A"/>
    <w:rsid w:val="001D2FF7"/>
    <w:rsid w:val="001D6B9B"/>
    <w:rsid w:val="001D777B"/>
    <w:rsid w:val="001E34D2"/>
    <w:rsid w:val="001E4CD6"/>
    <w:rsid w:val="001E67C8"/>
    <w:rsid w:val="0021259A"/>
    <w:rsid w:val="002127EC"/>
    <w:rsid w:val="00212EBD"/>
    <w:rsid w:val="00213817"/>
    <w:rsid w:val="0021479C"/>
    <w:rsid w:val="00217296"/>
    <w:rsid w:val="00220411"/>
    <w:rsid w:val="002240B8"/>
    <w:rsid w:val="002248C3"/>
    <w:rsid w:val="002352A6"/>
    <w:rsid w:val="00235CC6"/>
    <w:rsid w:val="00240B7E"/>
    <w:rsid w:val="002539E4"/>
    <w:rsid w:val="002555E3"/>
    <w:rsid w:val="002569B4"/>
    <w:rsid w:val="00271B9A"/>
    <w:rsid w:val="00282367"/>
    <w:rsid w:val="002831FE"/>
    <w:rsid w:val="0028351C"/>
    <w:rsid w:val="00292AF4"/>
    <w:rsid w:val="00294E22"/>
    <w:rsid w:val="002A1730"/>
    <w:rsid w:val="002B468E"/>
    <w:rsid w:val="002B6087"/>
    <w:rsid w:val="002B7115"/>
    <w:rsid w:val="002C0AC8"/>
    <w:rsid w:val="002C2A89"/>
    <w:rsid w:val="002D2AC3"/>
    <w:rsid w:val="002D449C"/>
    <w:rsid w:val="002D5C9A"/>
    <w:rsid w:val="002E2121"/>
    <w:rsid w:val="002E23F1"/>
    <w:rsid w:val="002E3BBE"/>
    <w:rsid w:val="002E44EE"/>
    <w:rsid w:val="002F0FD6"/>
    <w:rsid w:val="002F20A3"/>
    <w:rsid w:val="002F28C9"/>
    <w:rsid w:val="002F5CF9"/>
    <w:rsid w:val="002F6DD9"/>
    <w:rsid w:val="003031DA"/>
    <w:rsid w:val="00303FFA"/>
    <w:rsid w:val="00305579"/>
    <w:rsid w:val="003141EF"/>
    <w:rsid w:val="00314409"/>
    <w:rsid w:val="00315B98"/>
    <w:rsid w:val="00320664"/>
    <w:rsid w:val="003233F8"/>
    <w:rsid w:val="00324846"/>
    <w:rsid w:val="003253D0"/>
    <w:rsid w:val="00325983"/>
    <w:rsid w:val="00332873"/>
    <w:rsid w:val="00340929"/>
    <w:rsid w:val="00347081"/>
    <w:rsid w:val="00351631"/>
    <w:rsid w:val="00367D24"/>
    <w:rsid w:val="00370D8C"/>
    <w:rsid w:val="0037103D"/>
    <w:rsid w:val="003733A8"/>
    <w:rsid w:val="003763F8"/>
    <w:rsid w:val="003812C3"/>
    <w:rsid w:val="00387F53"/>
    <w:rsid w:val="00390A65"/>
    <w:rsid w:val="00391949"/>
    <w:rsid w:val="00393B11"/>
    <w:rsid w:val="00394F15"/>
    <w:rsid w:val="00397077"/>
    <w:rsid w:val="003A237C"/>
    <w:rsid w:val="003A6267"/>
    <w:rsid w:val="003B115B"/>
    <w:rsid w:val="003B2CC1"/>
    <w:rsid w:val="003B4B23"/>
    <w:rsid w:val="003C012E"/>
    <w:rsid w:val="003C07FA"/>
    <w:rsid w:val="003C41F3"/>
    <w:rsid w:val="003C75C1"/>
    <w:rsid w:val="003D2464"/>
    <w:rsid w:val="003D2BF5"/>
    <w:rsid w:val="003D3297"/>
    <w:rsid w:val="003E052E"/>
    <w:rsid w:val="003E26B8"/>
    <w:rsid w:val="003E5176"/>
    <w:rsid w:val="003F4F6B"/>
    <w:rsid w:val="003F7289"/>
    <w:rsid w:val="0040486C"/>
    <w:rsid w:val="0040662B"/>
    <w:rsid w:val="00412EDF"/>
    <w:rsid w:val="004171D7"/>
    <w:rsid w:val="00423E1F"/>
    <w:rsid w:val="00435068"/>
    <w:rsid w:val="004622F5"/>
    <w:rsid w:val="00463DBD"/>
    <w:rsid w:val="00471F78"/>
    <w:rsid w:val="00473961"/>
    <w:rsid w:val="004808A0"/>
    <w:rsid w:val="0048240C"/>
    <w:rsid w:val="00490B16"/>
    <w:rsid w:val="004B3E25"/>
    <w:rsid w:val="004B4A95"/>
    <w:rsid w:val="004B6118"/>
    <w:rsid w:val="004C15CD"/>
    <w:rsid w:val="004C2DC2"/>
    <w:rsid w:val="004C50A3"/>
    <w:rsid w:val="004C7A89"/>
    <w:rsid w:val="004D51E2"/>
    <w:rsid w:val="004E01E8"/>
    <w:rsid w:val="004E1D01"/>
    <w:rsid w:val="004F2DC4"/>
    <w:rsid w:val="00500BE9"/>
    <w:rsid w:val="005021BA"/>
    <w:rsid w:val="00507AF5"/>
    <w:rsid w:val="00507BC4"/>
    <w:rsid w:val="0051106E"/>
    <w:rsid w:val="005120FF"/>
    <w:rsid w:val="005265BB"/>
    <w:rsid w:val="00531C55"/>
    <w:rsid w:val="00532513"/>
    <w:rsid w:val="00540583"/>
    <w:rsid w:val="00550D9F"/>
    <w:rsid w:val="00557E9D"/>
    <w:rsid w:val="00561203"/>
    <w:rsid w:val="00574355"/>
    <w:rsid w:val="00583BB6"/>
    <w:rsid w:val="00586239"/>
    <w:rsid w:val="005953BC"/>
    <w:rsid w:val="005A04AE"/>
    <w:rsid w:val="005A275A"/>
    <w:rsid w:val="005A2922"/>
    <w:rsid w:val="005B2735"/>
    <w:rsid w:val="005B747B"/>
    <w:rsid w:val="005D583A"/>
    <w:rsid w:val="005D67F5"/>
    <w:rsid w:val="005E405A"/>
    <w:rsid w:val="005E4A91"/>
    <w:rsid w:val="005E507B"/>
    <w:rsid w:val="005E583A"/>
    <w:rsid w:val="005F0A5B"/>
    <w:rsid w:val="005F0A7F"/>
    <w:rsid w:val="005F0E78"/>
    <w:rsid w:val="00602BDF"/>
    <w:rsid w:val="00607157"/>
    <w:rsid w:val="00607CDD"/>
    <w:rsid w:val="00607F31"/>
    <w:rsid w:val="00610E66"/>
    <w:rsid w:val="0061152E"/>
    <w:rsid w:val="00611B83"/>
    <w:rsid w:val="00620995"/>
    <w:rsid w:val="00620D50"/>
    <w:rsid w:val="00624138"/>
    <w:rsid w:val="006257F8"/>
    <w:rsid w:val="00626A4F"/>
    <w:rsid w:val="00630F31"/>
    <w:rsid w:val="00632AFF"/>
    <w:rsid w:val="00636397"/>
    <w:rsid w:val="006409FD"/>
    <w:rsid w:val="0064289D"/>
    <w:rsid w:val="006525AB"/>
    <w:rsid w:val="00653F9D"/>
    <w:rsid w:val="0065439B"/>
    <w:rsid w:val="00656AE5"/>
    <w:rsid w:val="00657A95"/>
    <w:rsid w:val="006605BD"/>
    <w:rsid w:val="00662818"/>
    <w:rsid w:val="00663BA3"/>
    <w:rsid w:val="00672A63"/>
    <w:rsid w:val="00675C43"/>
    <w:rsid w:val="00682421"/>
    <w:rsid w:val="00683500"/>
    <w:rsid w:val="006851B7"/>
    <w:rsid w:val="00693366"/>
    <w:rsid w:val="00693F78"/>
    <w:rsid w:val="00695824"/>
    <w:rsid w:val="00695C6F"/>
    <w:rsid w:val="00697510"/>
    <w:rsid w:val="006A3AC6"/>
    <w:rsid w:val="006B2356"/>
    <w:rsid w:val="006B395B"/>
    <w:rsid w:val="006C1351"/>
    <w:rsid w:val="006C20BD"/>
    <w:rsid w:val="006C69CE"/>
    <w:rsid w:val="006D2766"/>
    <w:rsid w:val="006D3AC8"/>
    <w:rsid w:val="006D6427"/>
    <w:rsid w:val="006D722F"/>
    <w:rsid w:val="006E0C40"/>
    <w:rsid w:val="006E4669"/>
    <w:rsid w:val="006E6493"/>
    <w:rsid w:val="006F17C6"/>
    <w:rsid w:val="006F2653"/>
    <w:rsid w:val="006F39CC"/>
    <w:rsid w:val="006F477F"/>
    <w:rsid w:val="006F5618"/>
    <w:rsid w:val="0070326E"/>
    <w:rsid w:val="007061DB"/>
    <w:rsid w:val="00712385"/>
    <w:rsid w:val="007244A1"/>
    <w:rsid w:val="00725140"/>
    <w:rsid w:val="007316AD"/>
    <w:rsid w:val="007354FF"/>
    <w:rsid w:val="0074162E"/>
    <w:rsid w:val="007465C6"/>
    <w:rsid w:val="007552C2"/>
    <w:rsid w:val="00766883"/>
    <w:rsid w:val="0077301D"/>
    <w:rsid w:val="00781D79"/>
    <w:rsid w:val="007863F4"/>
    <w:rsid w:val="00786CFC"/>
    <w:rsid w:val="00787356"/>
    <w:rsid w:val="007B6403"/>
    <w:rsid w:val="007C021E"/>
    <w:rsid w:val="007C7106"/>
    <w:rsid w:val="007D2FA2"/>
    <w:rsid w:val="007E00FB"/>
    <w:rsid w:val="007E0A8D"/>
    <w:rsid w:val="007E5E6F"/>
    <w:rsid w:val="007E718C"/>
    <w:rsid w:val="007F0D9E"/>
    <w:rsid w:val="007F4BA7"/>
    <w:rsid w:val="0080065D"/>
    <w:rsid w:val="008077B9"/>
    <w:rsid w:val="00807F60"/>
    <w:rsid w:val="008115D1"/>
    <w:rsid w:val="00816151"/>
    <w:rsid w:val="00817142"/>
    <w:rsid w:val="00825C43"/>
    <w:rsid w:val="008277FF"/>
    <w:rsid w:val="00835777"/>
    <w:rsid w:val="008359BF"/>
    <w:rsid w:val="00840D9A"/>
    <w:rsid w:val="00841CAA"/>
    <w:rsid w:val="0084347F"/>
    <w:rsid w:val="00845580"/>
    <w:rsid w:val="00847713"/>
    <w:rsid w:val="00853959"/>
    <w:rsid w:val="0085561E"/>
    <w:rsid w:val="00860C81"/>
    <w:rsid w:val="00866B72"/>
    <w:rsid w:val="008671BD"/>
    <w:rsid w:val="0087115C"/>
    <w:rsid w:val="00871B4D"/>
    <w:rsid w:val="0087691B"/>
    <w:rsid w:val="00877E3F"/>
    <w:rsid w:val="00880075"/>
    <w:rsid w:val="008817A0"/>
    <w:rsid w:val="008836BB"/>
    <w:rsid w:val="00884D20"/>
    <w:rsid w:val="00894092"/>
    <w:rsid w:val="008967BE"/>
    <w:rsid w:val="0089704F"/>
    <w:rsid w:val="008A650A"/>
    <w:rsid w:val="008A6842"/>
    <w:rsid w:val="008B287E"/>
    <w:rsid w:val="008C102E"/>
    <w:rsid w:val="008C408A"/>
    <w:rsid w:val="008D5CE3"/>
    <w:rsid w:val="008E1F46"/>
    <w:rsid w:val="008E3381"/>
    <w:rsid w:val="008E6373"/>
    <w:rsid w:val="008E646B"/>
    <w:rsid w:val="008E77AD"/>
    <w:rsid w:val="008E7E20"/>
    <w:rsid w:val="008F0DCC"/>
    <w:rsid w:val="008F1D30"/>
    <w:rsid w:val="008F7181"/>
    <w:rsid w:val="00900296"/>
    <w:rsid w:val="009041BA"/>
    <w:rsid w:val="009069DF"/>
    <w:rsid w:val="0091097F"/>
    <w:rsid w:val="009209FF"/>
    <w:rsid w:val="009236C8"/>
    <w:rsid w:val="0093133B"/>
    <w:rsid w:val="00931C86"/>
    <w:rsid w:val="009360C4"/>
    <w:rsid w:val="009417F8"/>
    <w:rsid w:val="0094798C"/>
    <w:rsid w:val="00954E35"/>
    <w:rsid w:val="00960871"/>
    <w:rsid w:val="00974CAF"/>
    <w:rsid w:val="00975F67"/>
    <w:rsid w:val="00977F5E"/>
    <w:rsid w:val="00991222"/>
    <w:rsid w:val="00991E2E"/>
    <w:rsid w:val="009968B2"/>
    <w:rsid w:val="009B0827"/>
    <w:rsid w:val="009B32C5"/>
    <w:rsid w:val="009B4057"/>
    <w:rsid w:val="009C0518"/>
    <w:rsid w:val="009C1426"/>
    <w:rsid w:val="009C74D3"/>
    <w:rsid w:val="009D103B"/>
    <w:rsid w:val="009D2300"/>
    <w:rsid w:val="009D362F"/>
    <w:rsid w:val="009D79AC"/>
    <w:rsid w:val="009E017D"/>
    <w:rsid w:val="009E141A"/>
    <w:rsid w:val="009E2AFA"/>
    <w:rsid w:val="009E3E34"/>
    <w:rsid w:val="009E4530"/>
    <w:rsid w:val="009E46AD"/>
    <w:rsid w:val="009E74A7"/>
    <w:rsid w:val="009F2379"/>
    <w:rsid w:val="009F2B1B"/>
    <w:rsid w:val="00A001BE"/>
    <w:rsid w:val="00A01EC7"/>
    <w:rsid w:val="00A05B5A"/>
    <w:rsid w:val="00A07CB4"/>
    <w:rsid w:val="00A10651"/>
    <w:rsid w:val="00A140BB"/>
    <w:rsid w:val="00A154AE"/>
    <w:rsid w:val="00A1592A"/>
    <w:rsid w:val="00A202FF"/>
    <w:rsid w:val="00A24272"/>
    <w:rsid w:val="00A244F7"/>
    <w:rsid w:val="00A24E71"/>
    <w:rsid w:val="00A3352F"/>
    <w:rsid w:val="00A35E9B"/>
    <w:rsid w:val="00A41B87"/>
    <w:rsid w:val="00A4459B"/>
    <w:rsid w:val="00A44972"/>
    <w:rsid w:val="00A47928"/>
    <w:rsid w:val="00A52AE0"/>
    <w:rsid w:val="00A55F5E"/>
    <w:rsid w:val="00A564A9"/>
    <w:rsid w:val="00A5734C"/>
    <w:rsid w:val="00A60ED0"/>
    <w:rsid w:val="00A61C03"/>
    <w:rsid w:val="00A660DA"/>
    <w:rsid w:val="00A66FC1"/>
    <w:rsid w:val="00A70F8E"/>
    <w:rsid w:val="00A752BD"/>
    <w:rsid w:val="00A80C82"/>
    <w:rsid w:val="00A84A6E"/>
    <w:rsid w:val="00A85585"/>
    <w:rsid w:val="00A92FA2"/>
    <w:rsid w:val="00A9355C"/>
    <w:rsid w:val="00AA10AB"/>
    <w:rsid w:val="00AA2DA8"/>
    <w:rsid w:val="00AA4B61"/>
    <w:rsid w:val="00AB0EE5"/>
    <w:rsid w:val="00AB2620"/>
    <w:rsid w:val="00AB39CF"/>
    <w:rsid w:val="00AB7016"/>
    <w:rsid w:val="00AC0D30"/>
    <w:rsid w:val="00AC2629"/>
    <w:rsid w:val="00AC2F1E"/>
    <w:rsid w:val="00AC4E1B"/>
    <w:rsid w:val="00AD5FD3"/>
    <w:rsid w:val="00AD73E4"/>
    <w:rsid w:val="00AF2261"/>
    <w:rsid w:val="00AF3015"/>
    <w:rsid w:val="00B042A0"/>
    <w:rsid w:val="00B04B4C"/>
    <w:rsid w:val="00B053C3"/>
    <w:rsid w:val="00B05629"/>
    <w:rsid w:val="00B10221"/>
    <w:rsid w:val="00B157D2"/>
    <w:rsid w:val="00B17D40"/>
    <w:rsid w:val="00B30FE3"/>
    <w:rsid w:val="00B32D93"/>
    <w:rsid w:val="00B34E00"/>
    <w:rsid w:val="00B36434"/>
    <w:rsid w:val="00B57F77"/>
    <w:rsid w:val="00B61641"/>
    <w:rsid w:val="00B636AB"/>
    <w:rsid w:val="00B639B2"/>
    <w:rsid w:val="00B63BC6"/>
    <w:rsid w:val="00B76471"/>
    <w:rsid w:val="00B7647F"/>
    <w:rsid w:val="00B83134"/>
    <w:rsid w:val="00B87265"/>
    <w:rsid w:val="00B9406D"/>
    <w:rsid w:val="00BA7ADE"/>
    <w:rsid w:val="00BC46C1"/>
    <w:rsid w:val="00BC5161"/>
    <w:rsid w:val="00BD7313"/>
    <w:rsid w:val="00BE31D6"/>
    <w:rsid w:val="00BE63EF"/>
    <w:rsid w:val="00BE78D1"/>
    <w:rsid w:val="00C03E2B"/>
    <w:rsid w:val="00C0581A"/>
    <w:rsid w:val="00C12560"/>
    <w:rsid w:val="00C127FA"/>
    <w:rsid w:val="00C13070"/>
    <w:rsid w:val="00C171FA"/>
    <w:rsid w:val="00C20943"/>
    <w:rsid w:val="00C26A59"/>
    <w:rsid w:val="00C32A0A"/>
    <w:rsid w:val="00C365C5"/>
    <w:rsid w:val="00C42B6D"/>
    <w:rsid w:val="00C4530C"/>
    <w:rsid w:val="00C5122F"/>
    <w:rsid w:val="00C52BE1"/>
    <w:rsid w:val="00C532B7"/>
    <w:rsid w:val="00C543A0"/>
    <w:rsid w:val="00C54836"/>
    <w:rsid w:val="00C57938"/>
    <w:rsid w:val="00C75139"/>
    <w:rsid w:val="00C7568B"/>
    <w:rsid w:val="00C76333"/>
    <w:rsid w:val="00C81D40"/>
    <w:rsid w:val="00C86ABE"/>
    <w:rsid w:val="00C90414"/>
    <w:rsid w:val="00C94BA7"/>
    <w:rsid w:val="00CA2CB4"/>
    <w:rsid w:val="00CA5F1A"/>
    <w:rsid w:val="00CA73CC"/>
    <w:rsid w:val="00CB033D"/>
    <w:rsid w:val="00CB3F29"/>
    <w:rsid w:val="00CB65F5"/>
    <w:rsid w:val="00CE0059"/>
    <w:rsid w:val="00CE2333"/>
    <w:rsid w:val="00CF681E"/>
    <w:rsid w:val="00CF6F45"/>
    <w:rsid w:val="00CF7245"/>
    <w:rsid w:val="00D02DCA"/>
    <w:rsid w:val="00D05BF2"/>
    <w:rsid w:val="00D1088A"/>
    <w:rsid w:val="00D1191A"/>
    <w:rsid w:val="00D14DE4"/>
    <w:rsid w:val="00D261C7"/>
    <w:rsid w:val="00D26598"/>
    <w:rsid w:val="00D356A4"/>
    <w:rsid w:val="00D361BD"/>
    <w:rsid w:val="00D4011F"/>
    <w:rsid w:val="00D41C94"/>
    <w:rsid w:val="00D42EDD"/>
    <w:rsid w:val="00D4362E"/>
    <w:rsid w:val="00D45B8D"/>
    <w:rsid w:val="00D47F44"/>
    <w:rsid w:val="00D50AB2"/>
    <w:rsid w:val="00D521A3"/>
    <w:rsid w:val="00D537CD"/>
    <w:rsid w:val="00D55285"/>
    <w:rsid w:val="00D714BC"/>
    <w:rsid w:val="00D73B65"/>
    <w:rsid w:val="00D73E06"/>
    <w:rsid w:val="00D77F19"/>
    <w:rsid w:val="00D81410"/>
    <w:rsid w:val="00D84C5F"/>
    <w:rsid w:val="00D879A5"/>
    <w:rsid w:val="00DA022B"/>
    <w:rsid w:val="00DA4229"/>
    <w:rsid w:val="00DB174C"/>
    <w:rsid w:val="00DB2515"/>
    <w:rsid w:val="00DB4217"/>
    <w:rsid w:val="00DB4E98"/>
    <w:rsid w:val="00DB50D4"/>
    <w:rsid w:val="00DC2986"/>
    <w:rsid w:val="00DC5DC5"/>
    <w:rsid w:val="00DC5EC4"/>
    <w:rsid w:val="00DD18D4"/>
    <w:rsid w:val="00DD297C"/>
    <w:rsid w:val="00DD3720"/>
    <w:rsid w:val="00DE15E0"/>
    <w:rsid w:val="00DF0E6F"/>
    <w:rsid w:val="00DF3D78"/>
    <w:rsid w:val="00E01352"/>
    <w:rsid w:val="00E01D00"/>
    <w:rsid w:val="00E01D0A"/>
    <w:rsid w:val="00E0754A"/>
    <w:rsid w:val="00E14B20"/>
    <w:rsid w:val="00E16BAA"/>
    <w:rsid w:val="00E173B1"/>
    <w:rsid w:val="00E22F81"/>
    <w:rsid w:val="00E27AE2"/>
    <w:rsid w:val="00E27CD3"/>
    <w:rsid w:val="00E3252B"/>
    <w:rsid w:val="00E36617"/>
    <w:rsid w:val="00E37F3A"/>
    <w:rsid w:val="00E47EA0"/>
    <w:rsid w:val="00E53AF4"/>
    <w:rsid w:val="00E61C87"/>
    <w:rsid w:val="00E62C0F"/>
    <w:rsid w:val="00E724F3"/>
    <w:rsid w:val="00E73695"/>
    <w:rsid w:val="00E75421"/>
    <w:rsid w:val="00E77084"/>
    <w:rsid w:val="00E772E2"/>
    <w:rsid w:val="00E77A00"/>
    <w:rsid w:val="00E83746"/>
    <w:rsid w:val="00E87BF7"/>
    <w:rsid w:val="00E9398D"/>
    <w:rsid w:val="00EA2231"/>
    <w:rsid w:val="00EA3F7E"/>
    <w:rsid w:val="00EB1C40"/>
    <w:rsid w:val="00EB3CE9"/>
    <w:rsid w:val="00EB4799"/>
    <w:rsid w:val="00EB4D54"/>
    <w:rsid w:val="00EC6791"/>
    <w:rsid w:val="00ED10EA"/>
    <w:rsid w:val="00ED1C62"/>
    <w:rsid w:val="00ED655F"/>
    <w:rsid w:val="00EE1640"/>
    <w:rsid w:val="00EF3612"/>
    <w:rsid w:val="00F0040C"/>
    <w:rsid w:val="00F030F8"/>
    <w:rsid w:val="00F05E75"/>
    <w:rsid w:val="00F10C17"/>
    <w:rsid w:val="00F12A84"/>
    <w:rsid w:val="00F24AF4"/>
    <w:rsid w:val="00F36D19"/>
    <w:rsid w:val="00F37FB8"/>
    <w:rsid w:val="00F50056"/>
    <w:rsid w:val="00F52E81"/>
    <w:rsid w:val="00F556AA"/>
    <w:rsid w:val="00F64E01"/>
    <w:rsid w:val="00F7060A"/>
    <w:rsid w:val="00F779DD"/>
    <w:rsid w:val="00F8273F"/>
    <w:rsid w:val="00F83F50"/>
    <w:rsid w:val="00F87121"/>
    <w:rsid w:val="00F87E8A"/>
    <w:rsid w:val="00F87F44"/>
    <w:rsid w:val="00F908C4"/>
    <w:rsid w:val="00F955AC"/>
    <w:rsid w:val="00FA1419"/>
    <w:rsid w:val="00FA48AB"/>
    <w:rsid w:val="00FA7E63"/>
    <w:rsid w:val="00FB24DA"/>
    <w:rsid w:val="00FB49F1"/>
    <w:rsid w:val="00FB5D38"/>
    <w:rsid w:val="00FB64B3"/>
    <w:rsid w:val="00FB66E9"/>
    <w:rsid w:val="00FC3D73"/>
    <w:rsid w:val="00FC7110"/>
    <w:rsid w:val="00FD27D6"/>
    <w:rsid w:val="00FE0F62"/>
    <w:rsid w:val="00FE4C95"/>
    <w:rsid w:val="00FE6B6C"/>
    <w:rsid w:val="00FE7B9D"/>
    <w:rsid w:val="00FF32E7"/>
    <w:rsid w:val="00FF4D4F"/>
    <w:rsid w:val="00FF7B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94FF99D"/>
  <w15:docId w15:val="{83E2B2F4-B94C-4B57-BC15-59C6C1A40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F477F"/>
    <w:rPr>
      <w:sz w:val="24"/>
      <w:szCs w:val="24"/>
    </w:rPr>
  </w:style>
  <w:style w:type="paragraph" w:styleId="Heading1">
    <w:name w:val="heading 1"/>
    <w:basedOn w:val="Normal"/>
    <w:next w:val="Normal"/>
    <w:link w:val="Heading1Char"/>
    <w:qFormat/>
    <w:rsid w:val="006F477F"/>
    <w:pPr>
      <w:keepNext/>
      <w:spacing w:before="200" w:after="200"/>
      <w:outlineLvl w:val="0"/>
    </w:pPr>
    <w:rPr>
      <w:b/>
      <w:bCs/>
    </w:rPr>
  </w:style>
  <w:style w:type="paragraph" w:styleId="Heading2">
    <w:name w:val="heading 2"/>
    <w:basedOn w:val="Normal"/>
    <w:next w:val="Normal"/>
    <w:link w:val="Heading2Char"/>
    <w:qFormat/>
    <w:rsid w:val="00C81D40"/>
    <w:pPr>
      <w:jc w:val="center"/>
      <w:outlineLvl w:val="1"/>
    </w:pPr>
    <w:rPr>
      <w:rFonts w:eastAsia="Calibri"/>
      <w:i/>
    </w:rPr>
  </w:style>
  <w:style w:type="paragraph" w:styleId="Heading3">
    <w:name w:val="heading 3"/>
    <w:basedOn w:val="Normal"/>
    <w:next w:val="Normal"/>
    <w:qFormat/>
    <w:rsid w:val="00653F9D"/>
    <w:pPr>
      <w:keepNext/>
      <w:jc w:val="center"/>
      <w:outlineLvl w:val="2"/>
    </w:pPr>
    <w:rPr>
      <w:rFonts w:ascii="Arial" w:hAnsi="Arial"/>
      <w:b/>
      <w:bCs/>
      <w:sz w:val="32"/>
    </w:rPr>
  </w:style>
  <w:style w:type="paragraph" w:styleId="Heading4">
    <w:name w:val="heading 4"/>
    <w:basedOn w:val="Normal"/>
    <w:next w:val="Normal"/>
    <w:qFormat/>
    <w:rsid w:val="00653F9D"/>
    <w:pPr>
      <w:keepNext/>
      <w:outlineLvl w:val="3"/>
    </w:pPr>
    <w:rPr>
      <w:rFonts w:ascii="Arial" w:hAnsi="Arial"/>
      <w:i/>
      <w:iCs/>
      <w:color w:val="0000F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F477F"/>
    <w:rPr>
      <w:b/>
      <w:bCs/>
      <w:sz w:val="24"/>
      <w:szCs w:val="24"/>
    </w:rPr>
  </w:style>
  <w:style w:type="character" w:customStyle="1" w:styleId="Heading2Char">
    <w:name w:val="Heading 2 Char"/>
    <w:link w:val="Heading2"/>
    <w:rsid w:val="00C81D40"/>
    <w:rPr>
      <w:rFonts w:eastAsia="Calibri"/>
      <w:i/>
      <w:sz w:val="24"/>
      <w:szCs w:val="24"/>
    </w:rPr>
  </w:style>
  <w:style w:type="paragraph" w:styleId="Header">
    <w:name w:val="header"/>
    <w:basedOn w:val="Normal"/>
    <w:link w:val="HeaderChar"/>
    <w:uiPriority w:val="99"/>
    <w:rsid w:val="00653F9D"/>
    <w:pPr>
      <w:tabs>
        <w:tab w:val="center" w:pos="4320"/>
        <w:tab w:val="right" w:pos="8640"/>
      </w:tabs>
    </w:pPr>
  </w:style>
  <w:style w:type="character" w:customStyle="1" w:styleId="HeaderChar">
    <w:name w:val="Header Char"/>
    <w:link w:val="Header"/>
    <w:uiPriority w:val="99"/>
    <w:rsid w:val="0009795F"/>
    <w:rPr>
      <w:sz w:val="24"/>
      <w:szCs w:val="24"/>
    </w:rPr>
  </w:style>
  <w:style w:type="paragraph" w:styleId="Footer">
    <w:name w:val="footer"/>
    <w:basedOn w:val="Normal"/>
    <w:rsid w:val="00653F9D"/>
    <w:pPr>
      <w:tabs>
        <w:tab w:val="center" w:pos="4320"/>
        <w:tab w:val="right" w:pos="8640"/>
      </w:tabs>
    </w:pPr>
  </w:style>
  <w:style w:type="paragraph" w:styleId="BodyTextIndent">
    <w:name w:val="Body Text Indent"/>
    <w:basedOn w:val="Normal"/>
    <w:rsid w:val="00653F9D"/>
    <w:pPr>
      <w:ind w:firstLine="720"/>
      <w:jc w:val="both"/>
    </w:pPr>
  </w:style>
  <w:style w:type="paragraph" w:styleId="BodyTextIndent2">
    <w:name w:val="Body Text Indent 2"/>
    <w:basedOn w:val="Normal"/>
    <w:rsid w:val="00653F9D"/>
    <w:pPr>
      <w:ind w:firstLine="720"/>
    </w:pPr>
  </w:style>
  <w:style w:type="paragraph" w:styleId="BodyText">
    <w:name w:val="Body Text"/>
    <w:basedOn w:val="Normal"/>
    <w:rsid w:val="00653F9D"/>
    <w:rPr>
      <w:sz w:val="22"/>
    </w:rPr>
  </w:style>
  <w:style w:type="character" w:styleId="Hyperlink">
    <w:name w:val="Hyperlink"/>
    <w:rsid w:val="00653F9D"/>
    <w:rPr>
      <w:color w:val="0000FF"/>
      <w:u w:val="single"/>
    </w:rPr>
  </w:style>
  <w:style w:type="character" w:styleId="PageNumber">
    <w:name w:val="page number"/>
    <w:basedOn w:val="DefaultParagraphFont"/>
    <w:rsid w:val="008359BF"/>
  </w:style>
  <w:style w:type="paragraph" w:styleId="BalloonText">
    <w:name w:val="Balloon Text"/>
    <w:basedOn w:val="Normal"/>
    <w:semiHidden/>
    <w:rsid w:val="0070326E"/>
    <w:rPr>
      <w:rFonts w:ascii="Tahoma" w:hAnsi="Tahoma" w:cs="Tahoma"/>
      <w:sz w:val="16"/>
      <w:szCs w:val="16"/>
    </w:rPr>
  </w:style>
  <w:style w:type="table" w:styleId="TableGrid">
    <w:name w:val="Table Grid"/>
    <w:basedOn w:val="TableNormal"/>
    <w:uiPriority w:val="59"/>
    <w:rsid w:val="006409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content">
    <w:name w:val="textcontent"/>
    <w:basedOn w:val="Normal"/>
    <w:rsid w:val="003141EF"/>
    <w:pPr>
      <w:spacing w:before="100" w:beforeAutospacing="1" w:after="100" w:afterAutospacing="1"/>
    </w:pPr>
    <w:rPr>
      <w:rFonts w:eastAsia="Arial Unicode MS"/>
    </w:rPr>
  </w:style>
  <w:style w:type="paragraph" w:customStyle="1" w:styleId="text">
    <w:name w:val="text"/>
    <w:basedOn w:val="Normal"/>
    <w:rsid w:val="003141EF"/>
    <w:pPr>
      <w:tabs>
        <w:tab w:val="left" w:pos="576"/>
        <w:tab w:val="left" w:pos="864"/>
        <w:tab w:val="left" w:pos="1152"/>
        <w:tab w:val="left" w:pos="1440"/>
        <w:tab w:val="left" w:pos="1728"/>
      </w:tabs>
      <w:spacing w:after="240"/>
      <w:jc w:val="both"/>
    </w:pPr>
    <w:rPr>
      <w:szCs w:val="20"/>
    </w:rPr>
  </w:style>
  <w:style w:type="paragraph" w:customStyle="1" w:styleId="nacbody">
    <w:name w:val="nacbody"/>
    <w:basedOn w:val="Normal"/>
    <w:rsid w:val="003141EF"/>
    <w:pPr>
      <w:spacing w:line="240" w:lineRule="atLeast"/>
      <w:jc w:val="both"/>
    </w:pPr>
  </w:style>
  <w:style w:type="character" w:customStyle="1" w:styleId="naclead">
    <w:name w:val="naclead"/>
    <w:rsid w:val="003141EF"/>
    <w:rPr>
      <w:b/>
      <w:bCs/>
    </w:rPr>
  </w:style>
  <w:style w:type="character" w:customStyle="1" w:styleId="nacsection">
    <w:name w:val="nacsection"/>
    <w:rsid w:val="003141EF"/>
    <w:rPr>
      <w:b/>
      <w:bCs/>
    </w:rPr>
  </w:style>
  <w:style w:type="character" w:customStyle="1" w:styleId="empty">
    <w:name w:val="empty"/>
    <w:rsid w:val="003141EF"/>
    <w:rPr>
      <w:rFonts w:ascii="Times New Roman" w:hAnsi="Times New Roman" w:cs="Times New Roman" w:hint="default"/>
      <w:b/>
      <w:bCs/>
      <w:color w:val="auto"/>
    </w:rPr>
  </w:style>
  <w:style w:type="character" w:customStyle="1" w:styleId="nrsauthority">
    <w:name w:val="nrsauthority"/>
    <w:rsid w:val="003141EF"/>
    <w:rPr>
      <w:b/>
      <w:bCs/>
    </w:rPr>
  </w:style>
  <w:style w:type="paragraph" w:customStyle="1" w:styleId="sectbody">
    <w:name w:val="sectbody"/>
    <w:basedOn w:val="Normal"/>
    <w:rsid w:val="003141EF"/>
    <w:pPr>
      <w:spacing w:line="200" w:lineRule="atLeast"/>
      <w:jc w:val="both"/>
    </w:pPr>
    <w:rPr>
      <w:sz w:val="20"/>
      <w:szCs w:val="20"/>
    </w:rPr>
  </w:style>
  <w:style w:type="character" w:customStyle="1" w:styleId="leadline">
    <w:name w:val="leadline"/>
    <w:rsid w:val="003141EF"/>
    <w:rPr>
      <w:rFonts w:ascii="Times New Roman" w:hAnsi="Times New Roman" w:cs="Times New Roman" w:hint="default"/>
      <w:b/>
      <w:bCs/>
      <w:color w:val="auto"/>
    </w:rPr>
  </w:style>
  <w:style w:type="character" w:customStyle="1" w:styleId="section">
    <w:name w:val="section"/>
    <w:rsid w:val="003141EF"/>
    <w:rPr>
      <w:rFonts w:ascii="Times New Roman" w:hAnsi="Times New Roman" w:cs="Times New Roman" w:hint="default"/>
      <w:b/>
      <w:bCs/>
      <w:color w:val="auto"/>
    </w:rPr>
  </w:style>
  <w:style w:type="paragraph" w:customStyle="1" w:styleId="xl24">
    <w:name w:val="xl24"/>
    <w:basedOn w:val="Normal"/>
    <w:rsid w:val="002831FE"/>
    <w:pPr>
      <w:spacing w:before="100" w:beforeAutospacing="1" w:after="100" w:afterAutospacing="1"/>
    </w:pPr>
    <w:rPr>
      <w:rFonts w:ascii="Arial" w:hAnsi="Arial" w:cs="Arial"/>
      <w:b/>
      <w:bCs/>
    </w:rPr>
  </w:style>
  <w:style w:type="paragraph" w:customStyle="1" w:styleId="xl26">
    <w:name w:val="xl26"/>
    <w:basedOn w:val="Normal"/>
    <w:rsid w:val="002831FE"/>
    <w:pPr>
      <w:spacing w:before="100" w:beforeAutospacing="1" w:after="100" w:afterAutospacing="1"/>
      <w:jc w:val="center"/>
    </w:pPr>
    <w:rPr>
      <w:rFonts w:ascii="Arial Unicode MS" w:hAnsi="Arial Unicode MS"/>
    </w:rPr>
  </w:style>
  <w:style w:type="paragraph" w:customStyle="1" w:styleId="xl25">
    <w:name w:val="xl25"/>
    <w:basedOn w:val="Normal"/>
    <w:rsid w:val="002831FE"/>
    <w:pPr>
      <w:spacing w:before="100" w:beforeAutospacing="1" w:after="100" w:afterAutospacing="1"/>
      <w:jc w:val="center"/>
    </w:pPr>
    <w:rPr>
      <w:rFonts w:ascii="Arial" w:hAnsi="Arial" w:cs="Arial"/>
      <w:b/>
      <w:bCs/>
    </w:rPr>
  </w:style>
  <w:style w:type="paragraph" w:customStyle="1" w:styleId="TableContents">
    <w:name w:val="Table Contents"/>
    <w:basedOn w:val="BodyText"/>
    <w:rsid w:val="002831FE"/>
    <w:pPr>
      <w:widowControl w:val="0"/>
      <w:suppressLineNumbers/>
      <w:suppressAutoHyphens/>
      <w:spacing w:after="120"/>
    </w:pPr>
    <w:rPr>
      <w:rFonts w:ascii="Thorndale" w:eastAsia="HG Mincho Light J" w:hAnsi="Thorndale"/>
      <w:color w:val="000000"/>
      <w:sz w:val="24"/>
      <w:szCs w:val="20"/>
    </w:rPr>
  </w:style>
  <w:style w:type="paragraph" w:styleId="FootnoteText">
    <w:name w:val="footnote text"/>
    <w:basedOn w:val="Normal"/>
    <w:semiHidden/>
    <w:rsid w:val="002831FE"/>
    <w:rPr>
      <w:sz w:val="20"/>
      <w:szCs w:val="20"/>
    </w:rPr>
  </w:style>
  <w:style w:type="character" w:styleId="FootnoteReference">
    <w:name w:val="footnote reference"/>
    <w:semiHidden/>
    <w:rsid w:val="00A10651"/>
    <w:rPr>
      <w:rFonts w:cs="Times New Roman"/>
      <w:vertAlign w:val="superscript"/>
    </w:rPr>
  </w:style>
  <w:style w:type="paragraph" w:styleId="NormalWeb">
    <w:name w:val="Normal (Web)"/>
    <w:basedOn w:val="Normal"/>
    <w:uiPriority w:val="99"/>
    <w:rsid w:val="00A10651"/>
    <w:pPr>
      <w:spacing w:before="100" w:beforeAutospacing="1" w:after="100" w:afterAutospacing="1"/>
    </w:pPr>
  </w:style>
  <w:style w:type="character" w:styleId="Strong">
    <w:name w:val="Strong"/>
    <w:qFormat/>
    <w:rsid w:val="00825C43"/>
    <w:rPr>
      <w:b/>
      <w:bCs/>
    </w:rPr>
  </w:style>
  <w:style w:type="paragraph" w:customStyle="1" w:styleId="MediumGrid1-Accent21">
    <w:name w:val="Medium Grid 1 - Accent 21"/>
    <w:basedOn w:val="Normal"/>
    <w:uiPriority w:val="34"/>
    <w:qFormat/>
    <w:rsid w:val="004C15CD"/>
    <w:pPr>
      <w:spacing w:after="200" w:line="276" w:lineRule="auto"/>
      <w:ind w:left="720"/>
      <w:contextualSpacing/>
    </w:pPr>
    <w:rPr>
      <w:rFonts w:ascii="Calibri" w:eastAsia="Calibri" w:hAnsi="Calibri"/>
      <w:sz w:val="22"/>
      <w:szCs w:val="22"/>
    </w:rPr>
  </w:style>
  <w:style w:type="character" w:styleId="CommentReference">
    <w:name w:val="annotation reference"/>
    <w:uiPriority w:val="99"/>
    <w:rsid w:val="009C74D3"/>
    <w:rPr>
      <w:sz w:val="18"/>
      <w:szCs w:val="18"/>
    </w:rPr>
  </w:style>
  <w:style w:type="paragraph" w:styleId="CommentText">
    <w:name w:val="annotation text"/>
    <w:basedOn w:val="Normal"/>
    <w:link w:val="CommentTextChar"/>
    <w:uiPriority w:val="99"/>
    <w:rsid w:val="009C74D3"/>
  </w:style>
  <w:style w:type="character" w:customStyle="1" w:styleId="CommentTextChar">
    <w:name w:val="Comment Text Char"/>
    <w:link w:val="CommentText"/>
    <w:uiPriority w:val="99"/>
    <w:rsid w:val="009C74D3"/>
    <w:rPr>
      <w:sz w:val="24"/>
      <w:szCs w:val="24"/>
    </w:rPr>
  </w:style>
  <w:style w:type="paragraph" w:styleId="CommentSubject">
    <w:name w:val="annotation subject"/>
    <w:basedOn w:val="CommentText"/>
    <w:next w:val="CommentText"/>
    <w:link w:val="CommentSubjectChar"/>
    <w:rsid w:val="009C74D3"/>
    <w:rPr>
      <w:b/>
      <w:bCs/>
    </w:rPr>
  </w:style>
  <w:style w:type="character" w:customStyle="1" w:styleId="CommentSubjectChar">
    <w:name w:val="Comment Subject Char"/>
    <w:link w:val="CommentSubject"/>
    <w:rsid w:val="009C74D3"/>
    <w:rPr>
      <w:b/>
      <w:bCs/>
      <w:sz w:val="24"/>
      <w:szCs w:val="24"/>
    </w:rPr>
  </w:style>
  <w:style w:type="paragraph" w:customStyle="1" w:styleId="ColorfulShading-Accent11">
    <w:name w:val="Colorful Shading - Accent 11"/>
    <w:hidden/>
    <w:uiPriority w:val="99"/>
    <w:semiHidden/>
    <w:rsid w:val="00DD18D4"/>
    <w:rPr>
      <w:sz w:val="24"/>
      <w:szCs w:val="24"/>
    </w:rPr>
  </w:style>
  <w:style w:type="paragraph" w:customStyle="1" w:styleId="Body">
    <w:name w:val="Body"/>
    <w:basedOn w:val="Normal"/>
    <w:qFormat/>
    <w:rsid w:val="006F477F"/>
    <w:pPr>
      <w:spacing w:after="200"/>
    </w:pPr>
  </w:style>
  <w:style w:type="paragraph" w:customStyle="1" w:styleId="App">
    <w:name w:val="App"/>
    <w:basedOn w:val="Normal"/>
    <w:qFormat/>
    <w:rsid w:val="00C81D40"/>
    <w:pPr>
      <w:jc w:val="center"/>
    </w:pPr>
    <w:rPr>
      <w:b/>
    </w:rPr>
  </w:style>
  <w:style w:type="paragraph" w:styleId="ListParagraph">
    <w:name w:val="List Paragraph"/>
    <w:basedOn w:val="Normal"/>
    <w:uiPriority w:val="34"/>
    <w:qFormat/>
    <w:rsid w:val="007061DB"/>
    <w:pPr>
      <w:ind w:left="720"/>
      <w:contextualSpacing/>
    </w:pPr>
  </w:style>
  <w:style w:type="paragraph" w:styleId="Revision">
    <w:name w:val="Revision"/>
    <w:hidden/>
    <w:uiPriority w:val="99"/>
    <w:semiHidden/>
    <w:rsid w:val="001B6E0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187152">
      <w:bodyDiv w:val="1"/>
      <w:marLeft w:val="0"/>
      <w:marRight w:val="0"/>
      <w:marTop w:val="0"/>
      <w:marBottom w:val="0"/>
      <w:divBdr>
        <w:top w:val="none" w:sz="0" w:space="0" w:color="auto"/>
        <w:left w:val="none" w:sz="0" w:space="0" w:color="auto"/>
        <w:bottom w:val="none" w:sz="0" w:space="0" w:color="auto"/>
        <w:right w:val="none" w:sz="0" w:space="0" w:color="auto"/>
      </w:divBdr>
    </w:div>
    <w:div w:id="160052894">
      <w:bodyDiv w:val="1"/>
      <w:marLeft w:val="0"/>
      <w:marRight w:val="0"/>
      <w:marTop w:val="0"/>
      <w:marBottom w:val="0"/>
      <w:divBdr>
        <w:top w:val="none" w:sz="0" w:space="0" w:color="auto"/>
        <w:left w:val="none" w:sz="0" w:space="0" w:color="auto"/>
        <w:bottom w:val="none" w:sz="0" w:space="0" w:color="auto"/>
        <w:right w:val="none" w:sz="0" w:space="0" w:color="auto"/>
      </w:divBdr>
    </w:div>
    <w:div w:id="176427788">
      <w:bodyDiv w:val="1"/>
      <w:marLeft w:val="0"/>
      <w:marRight w:val="0"/>
      <w:marTop w:val="0"/>
      <w:marBottom w:val="0"/>
      <w:divBdr>
        <w:top w:val="none" w:sz="0" w:space="0" w:color="auto"/>
        <w:left w:val="none" w:sz="0" w:space="0" w:color="auto"/>
        <w:bottom w:val="none" w:sz="0" w:space="0" w:color="auto"/>
        <w:right w:val="none" w:sz="0" w:space="0" w:color="auto"/>
      </w:divBdr>
    </w:div>
    <w:div w:id="999967052">
      <w:bodyDiv w:val="1"/>
      <w:marLeft w:val="0"/>
      <w:marRight w:val="0"/>
      <w:marTop w:val="0"/>
      <w:marBottom w:val="0"/>
      <w:divBdr>
        <w:top w:val="none" w:sz="0" w:space="0" w:color="auto"/>
        <w:left w:val="none" w:sz="0" w:space="0" w:color="auto"/>
        <w:bottom w:val="none" w:sz="0" w:space="0" w:color="auto"/>
        <w:right w:val="none" w:sz="0" w:space="0" w:color="auto"/>
      </w:divBdr>
    </w:div>
    <w:div w:id="1075397244">
      <w:bodyDiv w:val="1"/>
      <w:marLeft w:val="0"/>
      <w:marRight w:val="0"/>
      <w:marTop w:val="0"/>
      <w:marBottom w:val="0"/>
      <w:divBdr>
        <w:top w:val="none" w:sz="0" w:space="0" w:color="auto"/>
        <w:left w:val="none" w:sz="0" w:space="0" w:color="auto"/>
        <w:bottom w:val="none" w:sz="0" w:space="0" w:color="auto"/>
        <w:right w:val="none" w:sz="0" w:space="0" w:color="auto"/>
      </w:divBdr>
    </w:div>
    <w:div w:id="1732120386">
      <w:bodyDiv w:val="1"/>
      <w:marLeft w:val="0"/>
      <w:marRight w:val="0"/>
      <w:marTop w:val="0"/>
      <w:marBottom w:val="0"/>
      <w:divBdr>
        <w:top w:val="none" w:sz="0" w:space="0" w:color="auto"/>
        <w:left w:val="none" w:sz="0" w:space="0" w:color="auto"/>
        <w:bottom w:val="none" w:sz="0" w:space="0" w:color="auto"/>
        <w:right w:val="none" w:sz="0" w:space="0" w:color="auto"/>
      </w:divBdr>
    </w:div>
    <w:div w:id="1775661774">
      <w:bodyDiv w:val="1"/>
      <w:marLeft w:val="0"/>
      <w:marRight w:val="0"/>
      <w:marTop w:val="0"/>
      <w:marBottom w:val="0"/>
      <w:divBdr>
        <w:top w:val="none" w:sz="0" w:space="0" w:color="auto"/>
        <w:left w:val="none" w:sz="0" w:space="0" w:color="auto"/>
        <w:bottom w:val="none" w:sz="0" w:space="0" w:color="auto"/>
        <w:right w:val="none" w:sz="0" w:space="0" w:color="auto"/>
      </w:divBdr>
    </w:div>
    <w:div w:id="1882596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dep.gisdt.org" TargetMode="External"/><Relationship Id="rId13" Type="http://schemas.openxmlformats.org/officeDocument/2006/relationships/hyperlink" Target="http://ndep.gisdt.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ndep.gisdt.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ndep.gisdt.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426013-D0DB-47DA-A101-1228434B2E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5636</Words>
  <Characters>32131</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August 22, 2003</vt:lpstr>
    </vt:vector>
  </TitlesOfParts>
  <Company>Environmental Protection</Company>
  <LinksUpToDate>false</LinksUpToDate>
  <CharactersWithSpaces>37692</CharactersWithSpaces>
  <SharedDoc>false</SharedDoc>
  <HLinks>
    <vt:vector size="12" baseType="variant">
      <vt:variant>
        <vt:i4>6226037</vt:i4>
      </vt:variant>
      <vt:variant>
        <vt:i4>3</vt:i4>
      </vt:variant>
      <vt:variant>
        <vt:i4>0</vt:i4>
      </vt:variant>
      <vt:variant>
        <vt:i4>5</vt:i4>
      </vt:variant>
      <vt:variant>
        <vt:lpwstr>http://ndep.gisdt.org</vt:lpwstr>
      </vt:variant>
      <vt:variant>
        <vt:lpwstr/>
      </vt:variant>
      <vt:variant>
        <vt:i4>6226037</vt:i4>
      </vt:variant>
      <vt:variant>
        <vt:i4>0</vt:i4>
      </vt:variant>
      <vt:variant>
        <vt:i4>0</vt:i4>
      </vt:variant>
      <vt:variant>
        <vt:i4>5</vt:i4>
      </vt:variant>
      <vt:variant>
        <vt:lpwstr>http://ndep.gisdt.org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August 22, 2003</dc:title>
  <dc:subject/>
  <dc:creator>Jennifer Carr</dc:creator>
  <cp:keywords/>
  <dc:description/>
  <cp:lastModifiedBy>Kurt Fehling</cp:lastModifiedBy>
  <cp:revision>7</cp:revision>
  <cp:lastPrinted>2008-04-21T15:32:00Z</cp:lastPrinted>
  <dcterms:created xsi:type="dcterms:W3CDTF">2018-03-08T18:31:00Z</dcterms:created>
  <dcterms:modified xsi:type="dcterms:W3CDTF">2018-04-17T17:06:00Z</dcterms:modified>
</cp:coreProperties>
</file>