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DA5F" w14:textId="77777777" w:rsidR="00095BC8" w:rsidRPr="00587B1B" w:rsidRDefault="00095BC8" w:rsidP="00095BC8">
      <w:pPr>
        <w:rPr>
          <w:rFonts w:asciiTheme="minorHAnsi" w:hAnsiTheme="minorHAnsi"/>
        </w:rPr>
      </w:pPr>
    </w:p>
    <w:p w14:paraId="7CF2632C" w14:textId="77777777" w:rsidR="00095BC8" w:rsidRPr="00587B1B" w:rsidRDefault="00095BC8" w:rsidP="00095BC8">
      <w:pPr>
        <w:rPr>
          <w:rFonts w:asciiTheme="minorHAnsi" w:hAnsiTheme="minorHAnsi"/>
        </w:rPr>
      </w:pPr>
    </w:p>
    <w:p w14:paraId="79D38811" w14:textId="77777777" w:rsidR="00095BC8" w:rsidRPr="00587B1B" w:rsidRDefault="00095BC8" w:rsidP="00095BC8">
      <w:pPr>
        <w:rPr>
          <w:rFonts w:asciiTheme="minorHAnsi" w:hAnsiTheme="minorHAnsi"/>
        </w:rPr>
      </w:pPr>
    </w:p>
    <w:p w14:paraId="4317E265" w14:textId="77777777" w:rsidR="00095BC8" w:rsidRPr="00587B1B" w:rsidRDefault="00095BC8" w:rsidP="00095BC8">
      <w:pPr>
        <w:rPr>
          <w:rFonts w:asciiTheme="minorHAnsi" w:hAnsiTheme="minorHAnsi"/>
        </w:rPr>
      </w:pPr>
      <w:r w:rsidRPr="00587B1B">
        <w:rPr>
          <w:rFonts w:asciiTheme="minorHAnsi" w:hAnsiTheme="minorHAnsi"/>
          <w:noProof/>
          <w:color w:val="FF0000"/>
        </w:rPr>
        <mc:AlternateContent>
          <mc:Choice Requires="wps">
            <w:drawing>
              <wp:anchor distT="0" distB="0" distL="114300" distR="114300" simplePos="0" relativeHeight="251658240" behindDoc="0" locked="0" layoutInCell="1" allowOverlap="1" wp14:anchorId="1F9280A8" wp14:editId="525E69F2">
                <wp:simplePos x="0" y="0"/>
                <wp:positionH relativeFrom="column">
                  <wp:posOffset>0</wp:posOffset>
                </wp:positionH>
                <wp:positionV relativeFrom="paragraph">
                  <wp:posOffset>166370</wp:posOffset>
                </wp:positionV>
                <wp:extent cx="5943600" cy="0"/>
                <wp:effectExtent l="0" t="0" r="19050" b="19050"/>
                <wp:wrapNone/>
                <wp:docPr id="25" name="Straight Connector 25" descr="P5#y1"/>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chemeClr val="tx1">
                              <a:lumMod val="50000"/>
                              <a:lumOff val="50000"/>
                            </a:schemeClr>
                          </a:solidFill>
                          <a:headEnd w="med" len="sm"/>
                          <a:tailEnd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450A05" id="Straight Connector 25" o:spid="_x0000_s1026" alt="P5#y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" strokecolor="gray [1629]">
                <v:stroke startarrowlength="short" endarrowlength="short" joinstyle="miter"/>
              </v:line>
            </w:pict>
          </mc:Fallback>
        </mc:AlternateContent>
      </w:r>
    </w:p>
    <w:p w14:paraId="06551E07" w14:textId="77777777" w:rsidR="00095BC8" w:rsidRPr="00587B1B" w:rsidRDefault="00095BC8" w:rsidP="00095BC8">
      <w:pPr>
        <w:rPr>
          <w:rFonts w:asciiTheme="minorHAnsi" w:hAnsiTheme="minorHAnsi"/>
        </w:rPr>
      </w:pPr>
    </w:p>
    <w:p w14:paraId="417E9C27" w14:textId="7EA55793" w:rsidR="00BB63E1" w:rsidRPr="00BB63E1" w:rsidRDefault="00095BC8" w:rsidP="00BB63E1">
      <w:pPr>
        <w:pStyle w:val="Title"/>
        <w:jc w:val="center"/>
      </w:pPr>
      <w:bookmarkStart w:id="0" w:name="_Hlk54258211"/>
      <w:r w:rsidRPr="00587B1B">
        <w:t xml:space="preserve">Nevada Clean Diesel </w:t>
      </w:r>
      <w:r w:rsidR="00E372C6">
        <w:t>Program</w:t>
      </w:r>
      <w:r w:rsidR="00BB63E1">
        <w:br/>
        <w:t>FY2023-2024</w:t>
      </w:r>
      <w:r w:rsidR="00E372C6">
        <w:t xml:space="preserve"> </w:t>
      </w:r>
      <w:r w:rsidR="00E372C6" w:rsidRPr="00587B1B">
        <w:t>Application</w:t>
      </w:r>
    </w:p>
    <w:bookmarkEnd w:id="0"/>
    <w:p w14:paraId="2B3F02B9" w14:textId="77777777" w:rsidR="00095BC8" w:rsidRPr="00587B1B" w:rsidRDefault="00095BC8" w:rsidP="00095BC8">
      <w:pPr>
        <w:rPr>
          <w:rFonts w:asciiTheme="minorHAnsi" w:hAnsiTheme="minorHAnsi"/>
        </w:rPr>
      </w:pPr>
      <w:r w:rsidRPr="00587B1B">
        <w:rPr>
          <w:rFonts w:asciiTheme="minorHAnsi" w:hAnsiTheme="minorHAnsi"/>
          <w:noProof/>
          <w:color w:val="FF0000"/>
        </w:rPr>
        <mc:AlternateContent>
          <mc:Choice Requires="wps">
            <w:drawing>
              <wp:anchor distT="0" distB="0" distL="114300" distR="114300" simplePos="0" relativeHeight="251658241" behindDoc="0" locked="0" layoutInCell="1" allowOverlap="1" wp14:anchorId="0B135C9B" wp14:editId="00D46B2C">
                <wp:simplePos x="0" y="0"/>
                <wp:positionH relativeFrom="column">
                  <wp:posOffset>0</wp:posOffset>
                </wp:positionH>
                <wp:positionV relativeFrom="paragraph">
                  <wp:posOffset>92710</wp:posOffset>
                </wp:positionV>
                <wp:extent cx="5943600" cy="0"/>
                <wp:effectExtent l="0" t="0" r="19050" b="19050"/>
                <wp:wrapNone/>
                <wp:docPr id="26" name="Straight Connector 26" descr="P8#y1"/>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chemeClr val="tx1">
                              <a:lumMod val="50000"/>
                              <a:lumOff val="50000"/>
                            </a:schemeClr>
                          </a:solidFill>
                          <a:headEnd w="med" len="sm"/>
                          <a:tailEnd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481AB" id="Straight Connector 26" o:spid="_x0000_s1026" alt="P8#y1"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46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" strokecolor="gray [1629]">
                <v:stroke startarrowlength="short" endarrowlength="short" joinstyle="miter"/>
              </v:line>
            </w:pict>
          </mc:Fallback>
        </mc:AlternateContent>
      </w:r>
    </w:p>
    <w:p w14:paraId="73B08CA0" w14:textId="77777777" w:rsidR="00095BC8" w:rsidRPr="00587B1B" w:rsidRDefault="00095BC8" w:rsidP="00095BC8">
      <w:pPr>
        <w:rPr>
          <w:rFonts w:asciiTheme="minorHAnsi" w:hAnsiTheme="minorHAnsi"/>
        </w:rPr>
      </w:pPr>
    </w:p>
    <w:p w14:paraId="7F044A9C" w14:textId="0891D267" w:rsidR="00095BC8" w:rsidRPr="00BB08AA" w:rsidRDefault="00095BC8" w:rsidP="00095BC8">
      <w:pPr>
        <w:jc w:val="center"/>
        <w:rPr>
          <w:rFonts w:asciiTheme="majorHAnsi" w:hAnsiTheme="majorHAnsi"/>
          <w:i/>
        </w:rPr>
      </w:pPr>
      <w:r w:rsidRPr="00BB08AA">
        <w:rPr>
          <w:rFonts w:asciiTheme="majorHAnsi" w:hAnsiTheme="majorHAnsi"/>
          <w:i/>
        </w:rPr>
        <w:t>Nevada Division of Environmental Protection</w:t>
      </w:r>
    </w:p>
    <w:p w14:paraId="7957951A" w14:textId="77777777" w:rsidR="00095BC8" w:rsidRPr="00587B1B" w:rsidRDefault="00095BC8" w:rsidP="00095BC8">
      <w:pPr>
        <w:rPr>
          <w:rFonts w:asciiTheme="minorHAnsi" w:hAnsiTheme="minorHAnsi"/>
        </w:rPr>
      </w:pPr>
    </w:p>
    <w:p w14:paraId="2FFFF3D8" w14:textId="77777777" w:rsidR="00095BC8" w:rsidRPr="00587B1B" w:rsidRDefault="00095BC8" w:rsidP="00095BC8">
      <w:pPr>
        <w:jc w:val="center"/>
        <w:rPr>
          <w:rFonts w:asciiTheme="minorHAnsi" w:hAnsiTheme="minorHAnsi"/>
        </w:rPr>
      </w:pPr>
      <w:r w:rsidRPr="00587B1B">
        <w:rPr>
          <w:rFonts w:asciiTheme="minorHAnsi" w:hAnsiTheme="minorHAnsi"/>
          <w:noProof/>
        </w:rPr>
        <w:drawing>
          <wp:inline distT="0" distB="0" distL="0" distR="0" wp14:anchorId="702027AF" wp14:editId="1C9F6754">
            <wp:extent cx="5943600" cy="3959750"/>
            <wp:effectExtent l="0" t="0" r="0" b="3175"/>
            <wp:docPr id="12" name="Picture 12"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16#yIS1"/>
                    <pic:cNvPicPr/>
                  </pic:nvPicPr>
                  <pic:blipFill rotWithShape="1">
                    <a:blip r:embed="rId11" cstate="print">
                      <a:extLst>
                        <a:ext uri="{28A0092B-C50C-407E-A947-70E740481C1C}">
                          <a14:useLocalDpi xmlns:a14="http://schemas.microsoft.com/office/drawing/2010/main" val="0"/>
                        </a:ext>
                      </a:extLst>
                    </a:blip>
                    <a:srcRect t="13391"/>
                    <a:stretch/>
                  </pic:blipFill>
                  <pic:spPr bwMode="auto">
                    <a:xfrm>
                      <a:off x="0" y="0"/>
                      <a:ext cx="5943600" cy="3959750"/>
                    </a:xfrm>
                    <a:prstGeom prst="rect">
                      <a:avLst/>
                    </a:prstGeom>
                    <a:ln>
                      <a:noFill/>
                    </a:ln>
                    <a:extLst>
                      <a:ext uri="{53640926-AAD7-44D8-BBD7-CCE9431645EC}">
                        <a14:shadowObscured xmlns:a14="http://schemas.microsoft.com/office/drawing/2010/main"/>
                      </a:ext>
                    </a:extLst>
                  </pic:spPr>
                </pic:pic>
              </a:graphicData>
            </a:graphic>
          </wp:inline>
        </w:drawing>
      </w:r>
    </w:p>
    <w:p w14:paraId="093A6071" w14:textId="77777777" w:rsidR="00095BC8" w:rsidRPr="00587B1B" w:rsidRDefault="00095BC8" w:rsidP="00095BC8">
      <w:pPr>
        <w:rPr>
          <w:rFonts w:asciiTheme="minorHAnsi" w:hAnsiTheme="minorHAnsi"/>
        </w:rPr>
        <w:sectPr w:rsidR="00095BC8" w:rsidRPr="00587B1B" w:rsidSect="002416CE">
          <w:headerReference w:type="even" r:id="rId12"/>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1294870249"/>
        <w:docPartObj>
          <w:docPartGallery w:val="Table of Contents"/>
          <w:docPartUnique/>
        </w:docPartObj>
      </w:sdtPr>
      <w:sdtEndPr>
        <w:rPr>
          <w:b/>
          <w:bCs/>
          <w:noProof/>
        </w:rPr>
      </w:sdtEndPr>
      <w:sdtContent>
        <w:p w14:paraId="47A3DD05" w14:textId="44DB27EB" w:rsidR="00587B1B" w:rsidRPr="00587B1B" w:rsidRDefault="00587B1B">
          <w:pPr>
            <w:pStyle w:val="TOCHeading"/>
            <w:rPr>
              <w:rFonts w:asciiTheme="minorHAnsi" w:hAnsiTheme="minorHAnsi"/>
            </w:rPr>
          </w:pPr>
          <w:r w:rsidRPr="00587B1B">
            <w:rPr>
              <w:rFonts w:asciiTheme="minorHAnsi" w:hAnsiTheme="minorHAnsi"/>
            </w:rPr>
            <w:t>Contents</w:t>
          </w:r>
        </w:p>
        <w:p w14:paraId="0DCD4147" w14:textId="64133FA3" w:rsidR="00664B9C" w:rsidRDefault="00587B1B">
          <w:pPr>
            <w:pStyle w:val="TOC1"/>
            <w:tabs>
              <w:tab w:val="right" w:leader="dot" w:pos="9350"/>
            </w:tabs>
            <w:rPr>
              <w:rFonts w:asciiTheme="minorHAnsi" w:eastAsiaTheme="minorEastAsia" w:hAnsiTheme="minorHAnsi"/>
              <w:noProof/>
              <w:kern w:val="2"/>
              <w14:ligatures w14:val="standardContextual"/>
            </w:rPr>
          </w:pPr>
          <w:r w:rsidRPr="00587B1B">
            <w:rPr>
              <w:rFonts w:asciiTheme="minorHAnsi" w:hAnsiTheme="minorHAnsi"/>
            </w:rPr>
            <w:fldChar w:fldCharType="begin"/>
          </w:r>
          <w:r w:rsidRPr="00587B1B">
            <w:rPr>
              <w:rFonts w:asciiTheme="minorHAnsi" w:hAnsiTheme="minorHAnsi"/>
            </w:rPr>
            <w:instrText xml:space="preserve"> TOC \o "1-3" \h \z \u </w:instrText>
          </w:r>
          <w:r w:rsidRPr="00587B1B">
            <w:rPr>
              <w:rFonts w:asciiTheme="minorHAnsi" w:hAnsiTheme="minorHAnsi"/>
            </w:rPr>
            <w:fldChar w:fldCharType="separate"/>
          </w:r>
          <w:hyperlink w:anchor="_Toc159397006" w:history="1">
            <w:r w:rsidR="00664B9C" w:rsidRPr="00371549">
              <w:rPr>
                <w:rStyle w:val="Hyperlink"/>
                <w:noProof/>
              </w:rPr>
              <w:t>Acronyms and Abbreviations</w:t>
            </w:r>
            <w:r w:rsidR="00664B9C">
              <w:rPr>
                <w:noProof/>
                <w:webHidden/>
              </w:rPr>
              <w:tab/>
            </w:r>
            <w:r w:rsidR="00664B9C">
              <w:rPr>
                <w:noProof/>
                <w:webHidden/>
              </w:rPr>
              <w:fldChar w:fldCharType="begin"/>
            </w:r>
            <w:r w:rsidR="00664B9C">
              <w:rPr>
                <w:noProof/>
                <w:webHidden/>
              </w:rPr>
              <w:instrText xml:space="preserve"> PAGEREF _Toc159397006 \h </w:instrText>
            </w:r>
            <w:r w:rsidR="00664B9C">
              <w:rPr>
                <w:noProof/>
                <w:webHidden/>
              </w:rPr>
            </w:r>
            <w:r w:rsidR="00664B9C">
              <w:rPr>
                <w:noProof/>
                <w:webHidden/>
              </w:rPr>
              <w:fldChar w:fldCharType="separate"/>
            </w:r>
            <w:r w:rsidR="00664B9C">
              <w:rPr>
                <w:noProof/>
                <w:webHidden/>
              </w:rPr>
              <w:t>2</w:t>
            </w:r>
            <w:r w:rsidR="00664B9C">
              <w:rPr>
                <w:noProof/>
                <w:webHidden/>
              </w:rPr>
              <w:fldChar w:fldCharType="end"/>
            </w:r>
          </w:hyperlink>
        </w:p>
        <w:p w14:paraId="164DF4B9" w14:textId="06D9DC37" w:rsidR="00664B9C" w:rsidRDefault="00664B9C">
          <w:pPr>
            <w:pStyle w:val="TOC1"/>
            <w:tabs>
              <w:tab w:val="right" w:leader="dot" w:pos="9350"/>
            </w:tabs>
            <w:rPr>
              <w:rFonts w:asciiTheme="minorHAnsi" w:eastAsiaTheme="minorEastAsia" w:hAnsiTheme="minorHAnsi"/>
              <w:noProof/>
              <w:kern w:val="2"/>
              <w14:ligatures w14:val="standardContextual"/>
            </w:rPr>
          </w:pPr>
          <w:hyperlink w:anchor="_Toc159397007" w:history="1">
            <w:r w:rsidRPr="00371549">
              <w:rPr>
                <w:rStyle w:val="Hyperlink"/>
                <w:noProof/>
              </w:rPr>
              <w:t>Program Information</w:t>
            </w:r>
            <w:r>
              <w:rPr>
                <w:noProof/>
                <w:webHidden/>
              </w:rPr>
              <w:tab/>
            </w:r>
            <w:r>
              <w:rPr>
                <w:noProof/>
                <w:webHidden/>
              </w:rPr>
              <w:fldChar w:fldCharType="begin"/>
            </w:r>
            <w:r>
              <w:rPr>
                <w:noProof/>
                <w:webHidden/>
              </w:rPr>
              <w:instrText xml:space="preserve"> PAGEREF _Toc159397007 \h </w:instrText>
            </w:r>
            <w:r>
              <w:rPr>
                <w:noProof/>
                <w:webHidden/>
              </w:rPr>
            </w:r>
            <w:r>
              <w:rPr>
                <w:noProof/>
                <w:webHidden/>
              </w:rPr>
              <w:fldChar w:fldCharType="separate"/>
            </w:r>
            <w:r>
              <w:rPr>
                <w:noProof/>
                <w:webHidden/>
              </w:rPr>
              <w:t>2</w:t>
            </w:r>
            <w:r>
              <w:rPr>
                <w:noProof/>
                <w:webHidden/>
              </w:rPr>
              <w:fldChar w:fldCharType="end"/>
            </w:r>
          </w:hyperlink>
        </w:p>
        <w:p w14:paraId="47B20BF6" w14:textId="2898777E"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08" w:history="1">
            <w:r w:rsidRPr="00371549">
              <w:rPr>
                <w:rStyle w:val="Hyperlink"/>
                <w:noProof/>
              </w:rPr>
              <w:t>Background</w:t>
            </w:r>
            <w:r>
              <w:rPr>
                <w:noProof/>
                <w:webHidden/>
              </w:rPr>
              <w:tab/>
            </w:r>
            <w:r>
              <w:rPr>
                <w:noProof/>
                <w:webHidden/>
              </w:rPr>
              <w:fldChar w:fldCharType="begin"/>
            </w:r>
            <w:r>
              <w:rPr>
                <w:noProof/>
                <w:webHidden/>
              </w:rPr>
              <w:instrText xml:space="preserve"> PAGEREF _Toc159397008 \h </w:instrText>
            </w:r>
            <w:r>
              <w:rPr>
                <w:noProof/>
                <w:webHidden/>
              </w:rPr>
            </w:r>
            <w:r>
              <w:rPr>
                <w:noProof/>
                <w:webHidden/>
              </w:rPr>
              <w:fldChar w:fldCharType="separate"/>
            </w:r>
            <w:r>
              <w:rPr>
                <w:noProof/>
                <w:webHidden/>
              </w:rPr>
              <w:t>2</w:t>
            </w:r>
            <w:r>
              <w:rPr>
                <w:noProof/>
                <w:webHidden/>
              </w:rPr>
              <w:fldChar w:fldCharType="end"/>
            </w:r>
          </w:hyperlink>
        </w:p>
        <w:p w14:paraId="1481C366" w14:textId="3515972C"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09" w:history="1">
            <w:r w:rsidRPr="00371549">
              <w:rPr>
                <w:rStyle w:val="Hyperlink"/>
                <w:rFonts w:cs="Times New Roman"/>
                <w:noProof/>
              </w:rPr>
              <w:t>Eligible Entities</w:t>
            </w:r>
            <w:r>
              <w:rPr>
                <w:noProof/>
                <w:webHidden/>
              </w:rPr>
              <w:tab/>
            </w:r>
            <w:r>
              <w:rPr>
                <w:noProof/>
                <w:webHidden/>
              </w:rPr>
              <w:fldChar w:fldCharType="begin"/>
            </w:r>
            <w:r>
              <w:rPr>
                <w:noProof/>
                <w:webHidden/>
              </w:rPr>
              <w:instrText xml:space="preserve"> PAGEREF _Toc159397009 \h </w:instrText>
            </w:r>
            <w:r>
              <w:rPr>
                <w:noProof/>
                <w:webHidden/>
              </w:rPr>
            </w:r>
            <w:r>
              <w:rPr>
                <w:noProof/>
                <w:webHidden/>
              </w:rPr>
              <w:fldChar w:fldCharType="separate"/>
            </w:r>
            <w:r>
              <w:rPr>
                <w:noProof/>
                <w:webHidden/>
              </w:rPr>
              <w:t>2</w:t>
            </w:r>
            <w:r>
              <w:rPr>
                <w:noProof/>
                <w:webHidden/>
              </w:rPr>
              <w:fldChar w:fldCharType="end"/>
            </w:r>
          </w:hyperlink>
        </w:p>
        <w:p w14:paraId="5131CA2A" w14:textId="37DCD0A5"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0" w:history="1">
            <w:r w:rsidRPr="00371549">
              <w:rPr>
                <w:rStyle w:val="Hyperlink"/>
                <w:noProof/>
              </w:rPr>
              <w:t>How to Apply</w:t>
            </w:r>
            <w:r>
              <w:rPr>
                <w:noProof/>
                <w:webHidden/>
              </w:rPr>
              <w:tab/>
            </w:r>
            <w:r>
              <w:rPr>
                <w:noProof/>
                <w:webHidden/>
              </w:rPr>
              <w:fldChar w:fldCharType="begin"/>
            </w:r>
            <w:r>
              <w:rPr>
                <w:noProof/>
                <w:webHidden/>
              </w:rPr>
              <w:instrText xml:space="preserve"> PAGEREF _Toc159397010 \h </w:instrText>
            </w:r>
            <w:r>
              <w:rPr>
                <w:noProof/>
                <w:webHidden/>
              </w:rPr>
            </w:r>
            <w:r>
              <w:rPr>
                <w:noProof/>
                <w:webHidden/>
              </w:rPr>
              <w:fldChar w:fldCharType="separate"/>
            </w:r>
            <w:r>
              <w:rPr>
                <w:noProof/>
                <w:webHidden/>
              </w:rPr>
              <w:t>3</w:t>
            </w:r>
            <w:r>
              <w:rPr>
                <w:noProof/>
                <w:webHidden/>
              </w:rPr>
              <w:fldChar w:fldCharType="end"/>
            </w:r>
          </w:hyperlink>
        </w:p>
        <w:p w14:paraId="7E258A3E" w14:textId="3E109767"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1" w:history="1">
            <w:r w:rsidRPr="00371549">
              <w:rPr>
                <w:rStyle w:val="Hyperlink"/>
                <w:noProof/>
              </w:rPr>
              <w:t>Quantifying Emissions Reductions</w:t>
            </w:r>
            <w:r>
              <w:rPr>
                <w:noProof/>
                <w:webHidden/>
              </w:rPr>
              <w:tab/>
            </w:r>
            <w:r>
              <w:rPr>
                <w:noProof/>
                <w:webHidden/>
              </w:rPr>
              <w:fldChar w:fldCharType="begin"/>
            </w:r>
            <w:r>
              <w:rPr>
                <w:noProof/>
                <w:webHidden/>
              </w:rPr>
              <w:instrText xml:space="preserve"> PAGEREF _Toc159397011 \h </w:instrText>
            </w:r>
            <w:r>
              <w:rPr>
                <w:noProof/>
                <w:webHidden/>
              </w:rPr>
            </w:r>
            <w:r>
              <w:rPr>
                <w:noProof/>
                <w:webHidden/>
              </w:rPr>
              <w:fldChar w:fldCharType="separate"/>
            </w:r>
            <w:r>
              <w:rPr>
                <w:noProof/>
                <w:webHidden/>
              </w:rPr>
              <w:t>3</w:t>
            </w:r>
            <w:r>
              <w:rPr>
                <w:noProof/>
                <w:webHidden/>
              </w:rPr>
              <w:fldChar w:fldCharType="end"/>
            </w:r>
          </w:hyperlink>
        </w:p>
        <w:p w14:paraId="01355654" w14:textId="18D3DE25"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2" w:history="1">
            <w:r w:rsidRPr="00371549">
              <w:rPr>
                <w:rStyle w:val="Hyperlink"/>
                <w:noProof/>
              </w:rPr>
              <w:t>Additional Information</w:t>
            </w:r>
            <w:r>
              <w:rPr>
                <w:noProof/>
                <w:webHidden/>
              </w:rPr>
              <w:tab/>
            </w:r>
            <w:r>
              <w:rPr>
                <w:noProof/>
                <w:webHidden/>
              </w:rPr>
              <w:fldChar w:fldCharType="begin"/>
            </w:r>
            <w:r>
              <w:rPr>
                <w:noProof/>
                <w:webHidden/>
              </w:rPr>
              <w:instrText xml:space="preserve"> PAGEREF _Toc159397012 \h </w:instrText>
            </w:r>
            <w:r>
              <w:rPr>
                <w:noProof/>
                <w:webHidden/>
              </w:rPr>
            </w:r>
            <w:r>
              <w:rPr>
                <w:noProof/>
                <w:webHidden/>
              </w:rPr>
              <w:fldChar w:fldCharType="separate"/>
            </w:r>
            <w:r>
              <w:rPr>
                <w:noProof/>
                <w:webHidden/>
              </w:rPr>
              <w:t>3</w:t>
            </w:r>
            <w:r>
              <w:rPr>
                <w:noProof/>
                <w:webHidden/>
              </w:rPr>
              <w:fldChar w:fldCharType="end"/>
            </w:r>
          </w:hyperlink>
        </w:p>
        <w:p w14:paraId="763D73E8" w14:textId="7D60D89C"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3" w:history="1">
            <w:r w:rsidRPr="00371549">
              <w:rPr>
                <w:rStyle w:val="Hyperlink"/>
                <w:noProof/>
              </w:rPr>
              <w:t>Eligible Project Criteria</w:t>
            </w:r>
            <w:r w:rsidRPr="00371549">
              <w:rPr>
                <w:rStyle w:val="Hyperlink"/>
                <w:noProof/>
                <w:vertAlign w:val="superscript"/>
              </w:rPr>
              <w:t>1</w:t>
            </w:r>
            <w:r>
              <w:rPr>
                <w:noProof/>
                <w:webHidden/>
              </w:rPr>
              <w:tab/>
            </w:r>
            <w:r>
              <w:rPr>
                <w:noProof/>
                <w:webHidden/>
              </w:rPr>
              <w:fldChar w:fldCharType="begin"/>
            </w:r>
            <w:r>
              <w:rPr>
                <w:noProof/>
                <w:webHidden/>
              </w:rPr>
              <w:instrText xml:space="preserve"> PAGEREF _Toc159397013 \h </w:instrText>
            </w:r>
            <w:r>
              <w:rPr>
                <w:noProof/>
                <w:webHidden/>
              </w:rPr>
            </w:r>
            <w:r>
              <w:rPr>
                <w:noProof/>
                <w:webHidden/>
              </w:rPr>
              <w:fldChar w:fldCharType="separate"/>
            </w:r>
            <w:r>
              <w:rPr>
                <w:noProof/>
                <w:webHidden/>
              </w:rPr>
              <w:t>4</w:t>
            </w:r>
            <w:r>
              <w:rPr>
                <w:noProof/>
                <w:webHidden/>
              </w:rPr>
              <w:fldChar w:fldCharType="end"/>
            </w:r>
          </w:hyperlink>
        </w:p>
        <w:p w14:paraId="2E948F9B" w14:textId="7EBB9889"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4" w:history="1">
            <w:r w:rsidRPr="00371549">
              <w:rPr>
                <w:rStyle w:val="Hyperlink"/>
                <w:noProof/>
              </w:rPr>
              <w:t>Mandatory Cost-share Requirements</w:t>
            </w:r>
            <w:r>
              <w:rPr>
                <w:noProof/>
                <w:webHidden/>
              </w:rPr>
              <w:tab/>
            </w:r>
            <w:r>
              <w:rPr>
                <w:noProof/>
                <w:webHidden/>
              </w:rPr>
              <w:fldChar w:fldCharType="begin"/>
            </w:r>
            <w:r>
              <w:rPr>
                <w:noProof/>
                <w:webHidden/>
              </w:rPr>
              <w:instrText xml:space="preserve"> PAGEREF _Toc159397014 \h </w:instrText>
            </w:r>
            <w:r>
              <w:rPr>
                <w:noProof/>
                <w:webHidden/>
              </w:rPr>
            </w:r>
            <w:r>
              <w:rPr>
                <w:noProof/>
                <w:webHidden/>
              </w:rPr>
              <w:fldChar w:fldCharType="separate"/>
            </w:r>
            <w:r>
              <w:rPr>
                <w:noProof/>
                <w:webHidden/>
              </w:rPr>
              <w:t>5</w:t>
            </w:r>
            <w:r>
              <w:rPr>
                <w:noProof/>
                <w:webHidden/>
              </w:rPr>
              <w:fldChar w:fldCharType="end"/>
            </w:r>
          </w:hyperlink>
        </w:p>
        <w:p w14:paraId="14560A26" w14:textId="398E6755"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5" w:history="1">
            <w:r w:rsidRPr="00371549">
              <w:rPr>
                <w:rStyle w:val="Hyperlink"/>
                <w:noProof/>
              </w:rPr>
              <w:t>Organization Information</w:t>
            </w:r>
            <w:r>
              <w:rPr>
                <w:noProof/>
                <w:webHidden/>
              </w:rPr>
              <w:tab/>
            </w:r>
            <w:r>
              <w:rPr>
                <w:noProof/>
                <w:webHidden/>
              </w:rPr>
              <w:fldChar w:fldCharType="begin"/>
            </w:r>
            <w:r>
              <w:rPr>
                <w:noProof/>
                <w:webHidden/>
              </w:rPr>
              <w:instrText xml:space="preserve"> PAGEREF _Toc159397015 \h </w:instrText>
            </w:r>
            <w:r>
              <w:rPr>
                <w:noProof/>
                <w:webHidden/>
              </w:rPr>
            </w:r>
            <w:r>
              <w:rPr>
                <w:noProof/>
                <w:webHidden/>
              </w:rPr>
              <w:fldChar w:fldCharType="separate"/>
            </w:r>
            <w:r>
              <w:rPr>
                <w:noProof/>
                <w:webHidden/>
              </w:rPr>
              <w:t>6</w:t>
            </w:r>
            <w:r>
              <w:rPr>
                <w:noProof/>
                <w:webHidden/>
              </w:rPr>
              <w:fldChar w:fldCharType="end"/>
            </w:r>
          </w:hyperlink>
        </w:p>
        <w:p w14:paraId="43D0094E" w14:textId="59F0E022"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6" w:history="1">
            <w:r w:rsidRPr="00371549">
              <w:rPr>
                <w:rStyle w:val="Hyperlink"/>
                <w:noProof/>
              </w:rPr>
              <w:t>Description of Applicant’s Organization</w:t>
            </w:r>
            <w:r>
              <w:rPr>
                <w:noProof/>
                <w:webHidden/>
              </w:rPr>
              <w:tab/>
            </w:r>
            <w:r>
              <w:rPr>
                <w:noProof/>
                <w:webHidden/>
              </w:rPr>
              <w:fldChar w:fldCharType="begin"/>
            </w:r>
            <w:r>
              <w:rPr>
                <w:noProof/>
                <w:webHidden/>
              </w:rPr>
              <w:instrText xml:space="preserve"> PAGEREF _Toc159397016 \h </w:instrText>
            </w:r>
            <w:r>
              <w:rPr>
                <w:noProof/>
                <w:webHidden/>
              </w:rPr>
            </w:r>
            <w:r>
              <w:rPr>
                <w:noProof/>
                <w:webHidden/>
              </w:rPr>
              <w:fldChar w:fldCharType="separate"/>
            </w:r>
            <w:r>
              <w:rPr>
                <w:noProof/>
                <w:webHidden/>
              </w:rPr>
              <w:t>6</w:t>
            </w:r>
            <w:r>
              <w:rPr>
                <w:noProof/>
                <w:webHidden/>
              </w:rPr>
              <w:fldChar w:fldCharType="end"/>
            </w:r>
          </w:hyperlink>
        </w:p>
        <w:p w14:paraId="1F01C357" w14:textId="0D165E49"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7" w:history="1">
            <w:r w:rsidRPr="00371549">
              <w:rPr>
                <w:rStyle w:val="Hyperlink"/>
                <w:noProof/>
              </w:rPr>
              <w:t>Project Funding</w:t>
            </w:r>
            <w:r>
              <w:rPr>
                <w:noProof/>
                <w:webHidden/>
              </w:rPr>
              <w:tab/>
            </w:r>
            <w:r>
              <w:rPr>
                <w:noProof/>
                <w:webHidden/>
              </w:rPr>
              <w:fldChar w:fldCharType="begin"/>
            </w:r>
            <w:r>
              <w:rPr>
                <w:noProof/>
                <w:webHidden/>
              </w:rPr>
              <w:instrText xml:space="preserve"> PAGEREF _Toc159397017 \h </w:instrText>
            </w:r>
            <w:r>
              <w:rPr>
                <w:noProof/>
                <w:webHidden/>
              </w:rPr>
            </w:r>
            <w:r>
              <w:rPr>
                <w:noProof/>
                <w:webHidden/>
              </w:rPr>
              <w:fldChar w:fldCharType="separate"/>
            </w:r>
            <w:r>
              <w:rPr>
                <w:noProof/>
                <w:webHidden/>
              </w:rPr>
              <w:t>6</w:t>
            </w:r>
            <w:r>
              <w:rPr>
                <w:noProof/>
                <w:webHidden/>
              </w:rPr>
              <w:fldChar w:fldCharType="end"/>
            </w:r>
          </w:hyperlink>
        </w:p>
        <w:p w14:paraId="21AF9775" w14:textId="59479FBC"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8" w:history="1">
            <w:r w:rsidRPr="00371549">
              <w:rPr>
                <w:rStyle w:val="Hyperlink"/>
                <w:noProof/>
              </w:rPr>
              <w:t>Use of Funding Restrictions</w:t>
            </w:r>
            <w:r>
              <w:rPr>
                <w:noProof/>
                <w:webHidden/>
              </w:rPr>
              <w:tab/>
            </w:r>
            <w:r>
              <w:rPr>
                <w:noProof/>
                <w:webHidden/>
              </w:rPr>
              <w:fldChar w:fldCharType="begin"/>
            </w:r>
            <w:r>
              <w:rPr>
                <w:noProof/>
                <w:webHidden/>
              </w:rPr>
              <w:instrText xml:space="preserve"> PAGEREF _Toc159397018 \h </w:instrText>
            </w:r>
            <w:r>
              <w:rPr>
                <w:noProof/>
                <w:webHidden/>
              </w:rPr>
            </w:r>
            <w:r>
              <w:rPr>
                <w:noProof/>
                <w:webHidden/>
              </w:rPr>
              <w:fldChar w:fldCharType="separate"/>
            </w:r>
            <w:r>
              <w:rPr>
                <w:noProof/>
                <w:webHidden/>
              </w:rPr>
              <w:t>7</w:t>
            </w:r>
            <w:r>
              <w:rPr>
                <w:noProof/>
                <w:webHidden/>
              </w:rPr>
              <w:fldChar w:fldCharType="end"/>
            </w:r>
          </w:hyperlink>
        </w:p>
        <w:p w14:paraId="6852157B" w14:textId="5D437C84"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19" w:history="1">
            <w:r w:rsidRPr="00371549">
              <w:rPr>
                <w:rStyle w:val="Hyperlink"/>
                <w:noProof/>
              </w:rPr>
              <w:t>Project Location</w:t>
            </w:r>
            <w:r>
              <w:rPr>
                <w:noProof/>
                <w:webHidden/>
              </w:rPr>
              <w:tab/>
            </w:r>
            <w:r>
              <w:rPr>
                <w:noProof/>
                <w:webHidden/>
              </w:rPr>
              <w:fldChar w:fldCharType="begin"/>
            </w:r>
            <w:r>
              <w:rPr>
                <w:noProof/>
                <w:webHidden/>
              </w:rPr>
              <w:instrText xml:space="preserve"> PAGEREF _Toc159397019 \h </w:instrText>
            </w:r>
            <w:r>
              <w:rPr>
                <w:noProof/>
                <w:webHidden/>
              </w:rPr>
            </w:r>
            <w:r>
              <w:rPr>
                <w:noProof/>
                <w:webHidden/>
              </w:rPr>
              <w:fldChar w:fldCharType="separate"/>
            </w:r>
            <w:r>
              <w:rPr>
                <w:noProof/>
                <w:webHidden/>
              </w:rPr>
              <w:t>7</w:t>
            </w:r>
            <w:r>
              <w:rPr>
                <w:noProof/>
                <w:webHidden/>
              </w:rPr>
              <w:fldChar w:fldCharType="end"/>
            </w:r>
          </w:hyperlink>
        </w:p>
        <w:p w14:paraId="300EEF71" w14:textId="5CE5D803"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0" w:history="1">
            <w:r w:rsidRPr="00371549">
              <w:rPr>
                <w:rStyle w:val="Hyperlink"/>
                <w:noProof/>
              </w:rPr>
              <w:t>Fleet/Equipment Description</w:t>
            </w:r>
            <w:r>
              <w:rPr>
                <w:noProof/>
                <w:webHidden/>
              </w:rPr>
              <w:tab/>
            </w:r>
            <w:r>
              <w:rPr>
                <w:noProof/>
                <w:webHidden/>
              </w:rPr>
              <w:fldChar w:fldCharType="begin"/>
            </w:r>
            <w:r>
              <w:rPr>
                <w:noProof/>
                <w:webHidden/>
              </w:rPr>
              <w:instrText xml:space="preserve"> PAGEREF _Toc159397020 \h </w:instrText>
            </w:r>
            <w:r>
              <w:rPr>
                <w:noProof/>
                <w:webHidden/>
              </w:rPr>
            </w:r>
            <w:r>
              <w:rPr>
                <w:noProof/>
                <w:webHidden/>
              </w:rPr>
              <w:fldChar w:fldCharType="separate"/>
            </w:r>
            <w:r>
              <w:rPr>
                <w:noProof/>
                <w:webHidden/>
              </w:rPr>
              <w:t>8</w:t>
            </w:r>
            <w:r>
              <w:rPr>
                <w:noProof/>
                <w:webHidden/>
              </w:rPr>
              <w:fldChar w:fldCharType="end"/>
            </w:r>
          </w:hyperlink>
        </w:p>
        <w:p w14:paraId="4804A122" w14:textId="59C1C4B5"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1" w:history="1">
            <w:r w:rsidRPr="00371549">
              <w:rPr>
                <w:rStyle w:val="Hyperlink"/>
                <w:noProof/>
              </w:rPr>
              <w:t>Project Feasibility</w:t>
            </w:r>
            <w:r>
              <w:rPr>
                <w:noProof/>
                <w:webHidden/>
              </w:rPr>
              <w:tab/>
            </w:r>
            <w:r>
              <w:rPr>
                <w:noProof/>
                <w:webHidden/>
              </w:rPr>
              <w:fldChar w:fldCharType="begin"/>
            </w:r>
            <w:r>
              <w:rPr>
                <w:noProof/>
                <w:webHidden/>
              </w:rPr>
              <w:instrText xml:space="preserve"> PAGEREF _Toc159397021 \h </w:instrText>
            </w:r>
            <w:r>
              <w:rPr>
                <w:noProof/>
                <w:webHidden/>
              </w:rPr>
            </w:r>
            <w:r>
              <w:rPr>
                <w:noProof/>
                <w:webHidden/>
              </w:rPr>
              <w:fldChar w:fldCharType="separate"/>
            </w:r>
            <w:r>
              <w:rPr>
                <w:noProof/>
                <w:webHidden/>
              </w:rPr>
              <w:t>8</w:t>
            </w:r>
            <w:r>
              <w:rPr>
                <w:noProof/>
                <w:webHidden/>
              </w:rPr>
              <w:fldChar w:fldCharType="end"/>
            </w:r>
          </w:hyperlink>
        </w:p>
        <w:p w14:paraId="74A68272" w14:textId="54245A89"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2" w:history="1">
            <w:r w:rsidRPr="00371549">
              <w:rPr>
                <w:rStyle w:val="Hyperlink"/>
                <w:noProof/>
              </w:rPr>
              <w:t>Expected Environmental Outputs from Project</w:t>
            </w:r>
            <w:r>
              <w:rPr>
                <w:noProof/>
                <w:webHidden/>
              </w:rPr>
              <w:tab/>
            </w:r>
            <w:r>
              <w:rPr>
                <w:noProof/>
                <w:webHidden/>
              </w:rPr>
              <w:fldChar w:fldCharType="begin"/>
            </w:r>
            <w:r>
              <w:rPr>
                <w:noProof/>
                <w:webHidden/>
              </w:rPr>
              <w:instrText xml:space="preserve"> PAGEREF _Toc159397022 \h </w:instrText>
            </w:r>
            <w:r>
              <w:rPr>
                <w:noProof/>
                <w:webHidden/>
              </w:rPr>
            </w:r>
            <w:r>
              <w:rPr>
                <w:noProof/>
                <w:webHidden/>
              </w:rPr>
              <w:fldChar w:fldCharType="separate"/>
            </w:r>
            <w:r>
              <w:rPr>
                <w:noProof/>
                <w:webHidden/>
              </w:rPr>
              <w:t>9</w:t>
            </w:r>
            <w:r>
              <w:rPr>
                <w:noProof/>
                <w:webHidden/>
              </w:rPr>
              <w:fldChar w:fldCharType="end"/>
            </w:r>
          </w:hyperlink>
        </w:p>
        <w:p w14:paraId="32E73B3D" w14:textId="0580D753"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3" w:history="1">
            <w:r w:rsidRPr="00371549">
              <w:rPr>
                <w:rStyle w:val="Hyperlink"/>
                <w:noProof/>
              </w:rPr>
              <w:t>Public Health Benefits</w:t>
            </w:r>
            <w:r>
              <w:rPr>
                <w:noProof/>
                <w:webHidden/>
              </w:rPr>
              <w:tab/>
            </w:r>
            <w:r>
              <w:rPr>
                <w:noProof/>
                <w:webHidden/>
              </w:rPr>
              <w:fldChar w:fldCharType="begin"/>
            </w:r>
            <w:r>
              <w:rPr>
                <w:noProof/>
                <w:webHidden/>
              </w:rPr>
              <w:instrText xml:space="preserve"> PAGEREF _Toc159397023 \h </w:instrText>
            </w:r>
            <w:r>
              <w:rPr>
                <w:noProof/>
                <w:webHidden/>
              </w:rPr>
            </w:r>
            <w:r>
              <w:rPr>
                <w:noProof/>
                <w:webHidden/>
              </w:rPr>
              <w:fldChar w:fldCharType="separate"/>
            </w:r>
            <w:r>
              <w:rPr>
                <w:noProof/>
                <w:webHidden/>
              </w:rPr>
              <w:t>9</w:t>
            </w:r>
            <w:r>
              <w:rPr>
                <w:noProof/>
                <w:webHidden/>
              </w:rPr>
              <w:fldChar w:fldCharType="end"/>
            </w:r>
          </w:hyperlink>
        </w:p>
        <w:p w14:paraId="6BD85552" w14:textId="15AD59C9"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4" w:history="1">
            <w:r w:rsidRPr="00371549">
              <w:rPr>
                <w:rStyle w:val="Hyperlink"/>
                <w:noProof/>
              </w:rPr>
              <w:t>Air Quality in the Project Location</w:t>
            </w:r>
            <w:r>
              <w:rPr>
                <w:noProof/>
                <w:webHidden/>
              </w:rPr>
              <w:tab/>
            </w:r>
            <w:r>
              <w:rPr>
                <w:noProof/>
                <w:webHidden/>
              </w:rPr>
              <w:fldChar w:fldCharType="begin"/>
            </w:r>
            <w:r>
              <w:rPr>
                <w:noProof/>
                <w:webHidden/>
              </w:rPr>
              <w:instrText xml:space="preserve"> PAGEREF _Toc159397024 \h </w:instrText>
            </w:r>
            <w:r>
              <w:rPr>
                <w:noProof/>
                <w:webHidden/>
              </w:rPr>
            </w:r>
            <w:r>
              <w:rPr>
                <w:noProof/>
                <w:webHidden/>
              </w:rPr>
              <w:fldChar w:fldCharType="separate"/>
            </w:r>
            <w:r>
              <w:rPr>
                <w:noProof/>
                <w:webHidden/>
              </w:rPr>
              <w:t>9</w:t>
            </w:r>
            <w:r>
              <w:rPr>
                <w:noProof/>
                <w:webHidden/>
              </w:rPr>
              <w:fldChar w:fldCharType="end"/>
            </w:r>
          </w:hyperlink>
        </w:p>
        <w:p w14:paraId="654E1389" w14:textId="60B6CF0C"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5" w:history="1">
            <w:r w:rsidRPr="00371549">
              <w:rPr>
                <w:rStyle w:val="Hyperlink"/>
                <w:noProof/>
              </w:rPr>
              <w:t>Community Engagement and Partnership</w:t>
            </w:r>
            <w:r>
              <w:rPr>
                <w:noProof/>
                <w:webHidden/>
              </w:rPr>
              <w:tab/>
            </w:r>
            <w:r>
              <w:rPr>
                <w:noProof/>
                <w:webHidden/>
              </w:rPr>
              <w:fldChar w:fldCharType="begin"/>
            </w:r>
            <w:r>
              <w:rPr>
                <w:noProof/>
                <w:webHidden/>
              </w:rPr>
              <w:instrText xml:space="preserve"> PAGEREF _Toc159397025 \h </w:instrText>
            </w:r>
            <w:r>
              <w:rPr>
                <w:noProof/>
                <w:webHidden/>
              </w:rPr>
            </w:r>
            <w:r>
              <w:rPr>
                <w:noProof/>
                <w:webHidden/>
              </w:rPr>
              <w:fldChar w:fldCharType="separate"/>
            </w:r>
            <w:r>
              <w:rPr>
                <w:noProof/>
                <w:webHidden/>
              </w:rPr>
              <w:t>10</w:t>
            </w:r>
            <w:r>
              <w:rPr>
                <w:noProof/>
                <w:webHidden/>
              </w:rPr>
              <w:fldChar w:fldCharType="end"/>
            </w:r>
          </w:hyperlink>
        </w:p>
        <w:p w14:paraId="7F506C92" w14:textId="31D74626"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6" w:history="1">
            <w:r w:rsidRPr="00371549">
              <w:rPr>
                <w:rStyle w:val="Hyperlink"/>
                <w:noProof/>
              </w:rPr>
              <w:t>Fuel Type</w:t>
            </w:r>
            <w:r>
              <w:rPr>
                <w:noProof/>
                <w:webHidden/>
              </w:rPr>
              <w:tab/>
            </w:r>
            <w:r>
              <w:rPr>
                <w:noProof/>
                <w:webHidden/>
              </w:rPr>
              <w:fldChar w:fldCharType="begin"/>
            </w:r>
            <w:r>
              <w:rPr>
                <w:noProof/>
                <w:webHidden/>
              </w:rPr>
              <w:instrText xml:space="preserve"> PAGEREF _Toc159397026 \h </w:instrText>
            </w:r>
            <w:r>
              <w:rPr>
                <w:noProof/>
                <w:webHidden/>
              </w:rPr>
            </w:r>
            <w:r>
              <w:rPr>
                <w:noProof/>
                <w:webHidden/>
              </w:rPr>
              <w:fldChar w:fldCharType="separate"/>
            </w:r>
            <w:r>
              <w:rPr>
                <w:noProof/>
                <w:webHidden/>
              </w:rPr>
              <w:t>10</w:t>
            </w:r>
            <w:r>
              <w:rPr>
                <w:noProof/>
                <w:webHidden/>
              </w:rPr>
              <w:fldChar w:fldCharType="end"/>
            </w:r>
          </w:hyperlink>
        </w:p>
        <w:p w14:paraId="4B621C44" w14:textId="77FB035B"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7" w:history="1">
            <w:r w:rsidRPr="00371549">
              <w:rPr>
                <w:rStyle w:val="Hyperlink"/>
                <w:noProof/>
              </w:rPr>
              <w:t>Purchasing Procedures</w:t>
            </w:r>
            <w:r>
              <w:rPr>
                <w:noProof/>
                <w:webHidden/>
              </w:rPr>
              <w:tab/>
            </w:r>
            <w:r>
              <w:rPr>
                <w:noProof/>
                <w:webHidden/>
              </w:rPr>
              <w:fldChar w:fldCharType="begin"/>
            </w:r>
            <w:r>
              <w:rPr>
                <w:noProof/>
                <w:webHidden/>
              </w:rPr>
              <w:instrText xml:space="preserve"> PAGEREF _Toc159397027 \h </w:instrText>
            </w:r>
            <w:r>
              <w:rPr>
                <w:noProof/>
                <w:webHidden/>
              </w:rPr>
            </w:r>
            <w:r>
              <w:rPr>
                <w:noProof/>
                <w:webHidden/>
              </w:rPr>
              <w:fldChar w:fldCharType="separate"/>
            </w:r>
            <w:r>
              <w:rPr>
                <w:noProof/>
                <w:webHidden/>
              </w:rPr>
              <w:t>10</w:t>
            </w:r>
            <w:r>
              <w:rPr>
                <w:noProof/>
                <w:webHidden/>
              </w:rPr>
              <w:fldChar w:fldCharType="end"/>
            </w:r>
          </w:hyperlink>
        </w:p>
        <w:p w14:paraId="0DE34708" w14:textId="267765F4"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8" w:history="1">
            <w:r w:rsidRPr="00371549">
              <w:rPr>
                <w:rStyle w:val="Hyperlink"/>
                <w:noProof/>
              </w:rPr>
              <w:t>Previous Grant Experience</w:t>
            </w:r>
            <w:r>
              <w:rPr>
                <w:noProof/>
                <w:webHidden/>
              </w:rPr>
              <w:tab/>
            </w:r>
            <w:r>
              <w:rPr>
                <w:noProof/>
                <w:webHidden/>
              </w:rPr>
              <w:fldChar w:fldCharType="begin"/>
            </w:r>
            <w:r>
              <w:rPr>
                <w:noProof/>
                <w:webHidden/>
              </w:rPr>
              <w:instrText xml:space="preserve"> PAGEREF _Toc159397028 \h </w:instrText>
            </w:r>
            <w:r>
              <w:rPr>
                <w:noProof/>
                <w:webHidden/>
              </w:rPr>
            </w:r>
            <w:r>
              <w:rPr>
                <w:noProof/>
                <w:webHidden/>
              </w:rPr>
              <w:fldChar w:fldCharType="separate"/>
            </w:r>
            <w:r>
              <w:rPr>
                <w:noProof/>
                <w:webHidden/>
              </w:rPr>
              <w:t>11</w:t>
            </w:r>
            <w:r>
              <w:rPr>
                <w:noProof/>
                <w:webHidden/>
              </w:rPr>
              <w:fldChar w:fldCharType="end"/>
            </w:r>
          </w:hyperlink>
        </w:p>
        <w:p w14:paraId="6328A7B7" w14:textId="199BA3E4" w:rsidR="00664B9C" w:rsidRDefault="00664B9C">
          <w:pPr>
            <w:pStyle w:val="TOC2"/>
            <w:tabs>
              <w:tab w:val="right" w:leader="dot" w:pos="9350"/>
            </w:tabs>
            <w:rPr>
              <w:rFonts w:asciiTheme="minorHAnsi" w:eastAsiaTheme="minorEastAsia" w:hAnsiTheme="minorHAnsi"/>
              <w:noProof/>
              <w:kern w:val="2"/>
              <w14:ligatures w14:val="standardContextual"/>
            </w:rPr>
          </w:pPr>
          <w:hyperlink w:anchor="_Toc159397029" w:history="1">
            <w:r w:rsidRPr="00371549">
              <w:rPr>
                <w:rStyle w:val="Hyperlink"/>
                <w:noProof/>
              </w:rPr>
              <w:t>Signatures</w:t>
            </w:r>
            <w:r>
              <w:rPr>
                <w:noProof/>
                <w:webHidden/>
              </w:rPr>
              <w:tab/>
            </w:r>
            <w:r>
              <w:rPr>
                <w:noProof/>
                <w:webHidden/>
              </w:rPr>
              <w:fldChar w:fldCharType="begin"/>
            </w:r>
            <w:r>
              <w:rPr>
                <w:noProof/>
                <w:webHidden/>
              </w:rPr>
              <w:instrText xml:space="preserve"> PAGEREF _Toc159397029 \h </w:instrText>
            </w:r>
            <w:r>
              <w:rPr>
                <w:noProof/>
                <w:webHidden/>
              </w:rPr>
            </w:r>
            <w:r>
              <w:rPr>
                <w:noProof/>
                <w:webHidden/>
              </w:rPr>
              <w:fldChar w:fldCharType="separate"/>
            </w:r>
            <w:r>
              <w:rPr>
                <w:noProof/>
                <w:webHidden/>
              </w:rPr>
              <w:t>11</w:t>
            </w:r>
            <w:r>
              <w:rPr>
                <w:noProof/>
                <w:webHidden/>
              </w:rPr>
              <w:fldChar w:fldCharType="end"/>
            </w:r>
          </w:hyperlink>
        </w:p>
        <w:p w14:paraId="7462F2C3" w14:textId="29B6FEF5" w:rsidR="00587B1B" w:rsidRPr="00587B1B" w:rsidRDefault="00587B1B">
          <w:pPr>
            <w:rPr>
              <w:rFonts w:asciiTheme="minorHAnsi" w:hAnsiTheme="minorHAnsi"/>
            </w:rPr>
          </w:pPr>
          <w:r w:rsidRPr="00587B1B">
            <w:rPr>
              <w:rFonts w:asciiTheme="minorHAnsi" w:hAnsiTheme="minorHAnsi"/>
              <w:b/>
              <w:bCs/>
              <w:noProof/>
            </w:rPr>
            <w:fldChar w:fldCharType="end"/>
          </w:r>
        </w:p>
      </w:sdtContent>
    </w:sdt>
    <w:p w14:paraId="49E5BD7F" w14:textId="77777777" w:rsidR="00021909" w:rsidRPr="00587B1B" w:rsidRDefault="00021909">
      <w:pPr>
        <w:rPr>
          <w:rFonts w:asciiTheme="minorHAnsi" w:hAnsiTheme="minorHAnsi"/>
        </w:rPr>
      </w:pPr>
    </w:p>
    <w:p w14:paraId="4706F086" w14:textId="77777777" w:rsidR="00D57376" w:rsidRDefault="00D57376" w:rsidP="00587B1B">
      <w:pPr>
        <w:pStyle w:val="Heading1"/>
      </w:pPr>
    </w:p>
    <w:p w14:paraId="4F73FE14" w14:textId="77777777" w:rsidR="00D57376" w:rsidRDefault="00D57376" w:rsidP="00587B1B">
      <w:pPr>
        <w:pStyle w:val="Heading1"/>
      </w:pPr>
    </w:p>
    <w:p w14:paraId="43774E46" w14:textId="77777777" w:rsidR="00D57376" w:rsidRDefault="00D57376" w:rsidP="00D57376"/>
    <w:p w14:paraId="2617A043" w14:textId="77777777" w:rsidR="00D57376" w:rsidRDefault="00D57376" w:rsidP="00D57376"/>
    <w:p w14:paraId="425A76B0" w14:textId="77777777" w:rsidR="007C0C20" w:rsidRDefault="007C0C20" w:rsidP="00D57376"/>
    <w:p w14:paraId="39272665" w14:textId="77777777" w:rsidR="007C0C20" w:rsidRDefault="007C0C20" w:rsidP="00D57376"/>
    <w:p w14:paraId="3A11B103" w14:textId="77777777" w:rsidR="007C0C20" w:rsidRDefault="007C0C20" w:rsidP="00D57376"/>
    <w:p w14:paraId="0E1D9619" w14:textId="77777777" w:rsidR="00D57376" w:rsidRPr="00D57376" w:rsidRDefault="00D57376" w:rsidP="00D57376"/>
    <w:p w14:paraId="01B05230" w14:textId="66AB29EB" w:rsidR="00587B1B" w:rsidRPr="00587B1B" w:rsidRDefault="00587B1B" w:rsidP="00587B1B">
      <w:pPr>
        <w:pStyle w:val="Heading1"/>
      </w:pPr>
      <w:bookmarkStart w:id="1" w:name="_Toc159397006"/>
      <w:r w:rsidRPr="00587B1B">
        <w:t>Acronyms and Abbreviations</w:t>
      </w:r>
      <w:bookmarkEnd w:id="1"/>
    </w:p>
    <w:tbl>
      <w:tblPr>
        <w:tblStyle w:val="TableGrid"/>
        <w:tblW w:w="0" w:type="auto"/>
        <w:tblLook w:val="04A0" w:firstRow="1" w:lastRow="0" w:firstColumn="1" w:lastColumn="0" w:noHBand="0" w:noVBand="1"/>
      </w:tblPr>
      <w:tblGrid>
        <w:gridCol w:w="1345"/>
        <w:gridCol w:w="8005"/>
      </w:tblGrid>
      <w:tr w:rsidR="00587B1B" w:rsidRPr="00587B1B" w14:paraId="7EEE535B" w14:textId="77777777" w:rsidTr="00A06A4D">
        <w:tc>
          <w:tcPr>
            <w:tcW w:w="1345" w:type="dxa"/>
            <w:vAlign w:val="center"/>
          </w:tcPr>
          <w:p w14:paraId="00DD2C81" w14:textId="1357627B" w:rsidR="00587B1B" w:rsidRPr="00584ADE" w:rsidRDefault="00587B1B" w:rsidP="00587B1B">
            <w:pPr>
              <w:rPr>
                <w:rFonts w:cs="Times New Roman"/>
              </w:rPr>
            </w:pPr>
            <w:r w:rsidRPr="00584ADE">
              <w:rPr>
                <w:rFonts w:cs="Times New Roman"/>
              </w:rPr>
              <w:t>CNG</w:t>
            </w:r>
          </w:p>
        </w:tc>
        <w:tc>
          <w:tcPr>
            <w:tcW w:w="8005" w:type="dxa"/>
            <w:vAlign w:val="center"/>
          </w:tcPr>
          <w:p w14:paraId="4000EF6F" w14:textId="690D5867" w:rsidR="00587B1B" w:rsidRPr="00584ADE" w:rsidRDefault="00587B1B" w:rsidP="00587B1B">
            <w:pPr>
              <w:rPr>
                <w:rFonts w:cs="Times New Roman"/>
              </w:rPr>
            </w:pPr>
            <w:r w:rsidRPr="00584ADE">
              <w:rPr>
                <w:rFonts w:cs="Times New Roman"/>
              </w:rPr>
              <w:t>Compressed Natural Gas</w:t>
            </w:r>
          </w:p>
        </w:tc>
      </w:tr>
      <w:tr w:rsidR="00587B1B" w:rsidRPr="00587B1B" w14:paraId="57154BEB" w14:textId="77777777" w:rsidTr="00A06A4D">
        <w:tc>
          <w:tcPr>
            <w:tcW w:w="1345" w:type="dxa"/>
            <w:vAlign w:val="center"/>
          </w:tcPr>
          <w:p w14:paraId="1800D427" w14:textId="2A371281" w:rsidR="00587B1B" w:rsidRPr="00584ADE" w:rsidRDefault="00587B1B" w:rsidP="00587B1B">
            <w:pPr>
              <w:rPr>
                <w:rFonts w:cs="Times New Roman"/>
              </w:rPr>
            </w:pPr>
            <w:r w:rsidRPr="00584ADE">
              <w:rPr>
                <w:rFonts w:cs="Times New Roman"/>
              </w:rPr>
              <w:t>CO</w:t>
            </w:r>
          </w:p>
        </w:tc>
        <w:tc>
          <w:tcPr>
            <w:tcW w:w="8005" w:type="dxa"/>
            <w:vAlign w:val="center"/>
          </w:tcPr>
          <w:p w14:paraId="72D7AD03" w14:textId="76847675" w:rsidR="00587B1B" w:rsidRPr="00584ADE" w:rsidRDefault="00587B1B" w:rsidP="00587B1B">
            <w:pPr>
              <w:rPr>
                <w:rFonts w:cs="Times New Roman"/>
              </w:rPr>
            </w:pPr>
            <w:r w:rsidRPr="00584ADE">
              <w:rPr>
                <w:rFonts w:cs="Times New Roman"/>
              </w:rPr>
              <w:t>Carbon Monoxide</w:t>
            </w:r>
          </w:p>
        </w:tc>
      </w:tr>
      <w:tr w:rsidR="00587B1B" w:rsidRPr="00587B1B" w14:paraId="176B4046" w14:textId="77777777" w:rsidTr="00A06A4D">
        <w:tc>
          <w:tcPr>
            <w:tcW w:w="1345" w:type="dxa"/>
            <w:vAlign w:val="center"/>
          </w:tcPr>
          <w:p w14:paraId="31409937" w14:textId="52C16A9A" w:rsidR="00587B1B" w:rsidRPr="00584ADE" w:rsidRDefault="00587B1B" w:rsidP="00587B1B">
            <w:pPr>
              <w:rPr>
                <w:rFonts w:cs="Times New Roman"/>
              </w:rPr>
            </w:pPr>
            <w:r w:rsidRPr="00584ADE">
              <w:rPr>
                <w:rFonts w:cs="Times New Roman"/>
              </w:rPr>
              <w:t>CO</w:t>
            </w:r>
            <w:r w:rsidRPr="00584ADE">
              <w:rPr>
                <w:rFonts w:cs="Times New Roman"/>
                <w:vertAlign w:val="subscript"/>
              </w:rPr>
              <w:t>2</w:t>
            </w:r>
          </w:p>
        </w:tc>
        <w:tc>
          <w:tcPr>
            <w:tcW w:w="8005" w:type="dxa"/>
            <w:vAlign w:val="center"/>
          </w:tcPr>
          <w:p w14:paraId="1642B01F" w14:textId="612378C6" w:rsidR="00587B1B" w:rsidRPr="00584ADE" w:rsidRDefault="00587B1B" w:rsidP="00587B1B">
            <w:pPr>
              <w:rPr>
                <w:rFonts w:cs="Times New Roman"/>
              </w:rPr>
            </w:pPr>
            <w:r w:rsidRPr="00584ADE">
              <w:rPr>
                <w:rFonts w:cs="Times New Roman"/>
              </w:rPr>
              <w:t>Carbon Dioxide</w:t>
            </w:r>
          </w:p>
        </w:tc>
      </w:tr>
      <w:tr w:rsidR="00587B1B" w:rsidRPr="00587B1B" w14:paraId="7730E860" w14:textId="77777777" w:rsidTr="00A06A4D">
        <w:tc>
          <w:tcPr>
            <w:tcW w:w="1345" w:type="dxa"/>
            <w:vAlign w:val="center"/>
          </w:tcPr>
          <w:p w14:paraId="088D7AF3" w14:textId="28DD342D" w:rsidR="00587B1B" w:rsidRPr="00584ADE" w:rsidRDefault="00587B1B" w:rsidP="00587B1B">
            <w:pPr>
              <w:rPr>
                <w:rFonts w:cs="Times New Roman"/>
              </w:rPr>
            </w:pPr>
            <w:r w:rsidRPr="00584ADE">
              <w:rPr>
                <w:rFonts w:cs="Times New Roman"/>
              </w:rPr>
              <w:t>DEQ</w:t>
            </w:r>
          </w:p>
        </w:tc>
        <w:tc>
          <w:tcPr>
            <w:tcW w:w="8005" w:type="dxa"/>
            <w:vAlign w:val="center"/>
          </w:tcPr>
          <w:p w14:paraId="36B274A0" w14:textId="49275992" w:rsidR="00587B1B" w:rsidRPr="00584ADE" w:rsidRDefault="00587B1B" w:rsidP="00587B1B">
            <w:pPr>
              <w:rPr>
                <w:rFonts w:cs="Times New Roman"/>
              </w:rPr>
            </w:pPr>
            <w:r w:rsidRPr="00584ADE">
              <w:rPr>
                <w:rFonts w:cs="Times New Roman"/>
              </w:rPr>
              <w:t>Diesel Emission Quantifier</w:t>
            </w:r>
          </w:p>
        </w:tc>
      </w:tr>
      <w:tr w:rsidR="00587B1B" w:rsidRPr="00587B1B" w14:paraId="3274A0FE" w14:textId="77777777" w:rsidTr="00A06A4D">
        <w:tc>
          <w:tcPr>
            <w:tcW w:w="1345" w:type="dxa"/>
            <w:vAlign w:val="center"/>
          </w:tcPr>
          <w:p w14:paraId="2A4FAB4E" w14:textId="05A40ADD" w:rsidR="00587B1B" w:rsidRPr="00584ADE" w:rsidRDefault="00587B1B" w:rsidP="00587B1B">
            <w:pPr>
              <w:rPr>
                <w:rFonts w:cs="Times New Roman"/>
              </w:rPr>
            </w:pPr>
            <w:r w:rsidRPr="00584ADE">
              <w:rPr>
                <w:rFonts w:cs="Times New Roman"/>
              </w:rPr>
              <w:t>DERA</w:t>
            </w:r>
          </w:p>
        </w:tc>
        <w:tc>
          <w:tcPr>
            <w:tcW w:w="8005" w:type="dxa"/>
            <w:vAlign w:val="center"/>
          </w:tcPr>
          <w:p w14:paraId="4D6B8FB3" w14:textId="00750A13" w:rsidR="00587B1B" w:rsidRPr="00584ADE" w:rsidRDefault="00587B1B" w:rsidP="00587B1B">
            <w:pPr>
              <w:rPr>
                <w:rFonts w:cs="Times New Roman"/>
              </w:rPr>
            </w:pPr>
            <w:r w:rsidRPr="00584ADE">
              <w:rPr>
                <w:rFonts w:cs="Times New Roman"/>
              </w:rPr>
              <w:t>Diesel Emission Reduction Act</w:t>
            </w:r>
            <w:r w:rsidR="74BB1D02" w:rsidRPr="77EE69A0">
              <w:rPr>
                <w:rFonts w:cs="Times New Roman"/>
              </w:rPr>
              <w:t>, also NCDP</w:t>
            </w:r>
          </w:p>
        </w:tc>
      </w:tr>
      <w:tr w:rsidR="00587B1B" w:rsidRPr="00587B1B" w14:paraId="434B6424" w14:textId="77777777" w:rsidTr="00A06A4D">
        <w:tc>
          <w:tcPr>
            <w:tcW w:w="1345" w:type="dxa"/>
            <w:vAlign w:val="center"/>
          </w:tcPr>
          <w:p w14:paraId="06307A22" w14:textId="7ABAA5F6" w:rsidR="00587B1B" w:rsidRPr="00584ADE" w:rsidRDefault="5169EB46" w:rsidP="00587B1B">
            <w:pPr>
              <w:rPr>
                <w:rFonts w:cs="Times New Roman"/>
              </w:rPr>
            </w:pPr>
            <w:r w:rsidRPr="73885A62">
              <w:rPr>
                <w:rFonts w:cs="Times New Roman"/>
              </w:rPr>
              <w:t>U.</w:t>
            </w:r>
            <w:r w:rsidRPr="423CC25A">
              <w:rPr>
                <w:rFonts w:cs="Times New Roman"/>
              </w:rPr>
              <w:t xml:space="preserve">S </w:t>
            </w:r>
            <w:r w:rsidR="00587B1B" w:rsidRPr="423CC25A">
              <w:rPr>
                <w:rFonts w:cs="Times New Roman"/>
              </w:rPr>
              <w:t>EPA</w:t>
            </w:r>
          </w:p>
        </w:tc>
        <w:tc>
          <w:tcPr>
            <w:tcW w:w="8005" w:type="dxa"/>
            <w:vAlign w:val="center"/>
          </w:tcPr>
          <w:p w14:paraId="0CCA2DCA" w14:textId="41A82BEE" w:rsidR="00587B1B" w:rsidRPr="00584ADE" w:rsidRDefault="00587B1B" w:rsidP="00587B1B">
            <w:pPr>
              <w:rPr>
                <w:rFonts w:cs="Times New Roman"/>
              </w:rPr>
            </w:pPr>
            <w:r w:rsidRPr="00584ADE">
              <w:rPr>
                <w:rFonts w:cs="Times New Roman"/>
              </w:rPr>
              <w:t>United States Environmental Protection Agency</w:t>
            </w:r>
          </w:p>
        </w:tc>
      </w:tr>
      <w:tr w:rsidR="00587B1B" w:rsidRPr="00587B1B" w14:paraId="409AE387" w14:textId="77777777" w:rsidTr="00A06A4D">
        <w:tc>
          <w:tcPr>
            <w:tcW w:w="1345" w:type="dxa"/>
            <w:vAlign w:val="center"/>
          </w:tcPr>
          <w:p w14:paraId="7B3412EB" w14:textId="1117806C" w:rsidR="00587B1B" w:rsidRPr="00584ADE" w:rsidRDefault="00587B1B" w:rsidP="00587B1B">
            <w:pPr>
              <w:rPr>
                <w:rFonts w:cs="Times New Roman"/>
              </w:rPr>
            </w:pPr>
            <w:r w:rsidRPr="00584ADE">
              <w:rPr>
                <w:rFonts w:cs="Times New Roman"/>
              </w:rPr>
              <w:t>EPS</w:t>
            </w:r>
          </w:p>
        </w:tc>
        <w:tc>
          <w:tcPr>
            <w:tcW w:w="8005" w:type="dxa"/>
            <w:vAlign w:val="center"/>
          </w:tcPr>
          <w:p w14:paraId="17C6CC5E" w14:textId="4DA6628F" w:rsidR="00587B1B" w:rsidRPr="00584ADE" w:rsidRDefault="00587B1B" w:rsidP="00587B1B">
            <w:pPr>
              <w:rPr>
                <w:rFonts w:cs="Times New Roman"/>
              </w:rPr>
            </w:pPr>
            <w:r w:rsidRPr="00584ADE">
              <w:rPr>
                <w:rFonts w:cs="Times New Roman"/>
              </w:rPr>
              <w:t>Electrified Parking Spaces</w:t>
            </w:r>
          </w:p>
        </w:tc>
      </w:tr>
      <w:tr w:rsidR="00587B1B" w:rsidRPr="00587B1B" w14:paraId="313FD1DA" w14:textId="77777777" w:rsidTr="00A06A4D">
        <w:tc>
          <w:tcPr>
            <w:tcW w:w="1345" w:type="dxa"/>
            <w:vAlign w:val="center"/>
          </w:tcPr>
          <w:p w14:paraId="34F4B8C1" w14:textId="78627208" w:rsidR="00587B1B" w:rsidRPr="00584ADE" w:rsidRDefault="00587B1B" w:rsidP="00587B1B">
            <w:pPr>
              <w:rPr>
                <w:rFonts w:cs="Times New Roman"/>
              </w:rPr>
            </w:pPr>
            <w:r w:rsidRPr="00584ADE">
              <w:rPr>
                <w:rFonts w:cs="Times New Roman"/>
              </w:rPr>
              <w:t>FY</w:t>
            </w:r>
          </w:p>
        </w:tc>
        <w:tc>
          <w:tcPr>
            <w:tcW w:w="8005" w:type="dxa"/>
            <w:vAlign w:val="center"/>
          </w:tcPr>
          <w:p w14:paraId="2B6087A0" w14:textId="73BD94F0" w:rsidR="00587B1B" w:rsidRPr="00584ADE" w:rsidRDefault="00587B1B" w:rsidP="00587B1B">
            <w:pPr>
              <w:rPr>
                <w:rFonts w:cs="Times New Roman"/>
              </w:rPr>
            </w:pPr>
            <w:r w:rsidRPr="00584ADE">
              <w:rPr>
                <w:rFonts w:cs="Times New Roman"/>
              </w:rPr>
              <w:t>Fiscal Year</w:t>
            </w:r>
          </w:p>
        </w:tc>
      </w:tr>
      <w:tr w:rsidR="00587B1B" w:rsidRPr="00587B1B" w14:paraId="65529111" w14:textId="77777777" w:rsidTr="00A06A4D">
        <w:tc>
          <w:tcPr>
            <w:tcW w:w="1345" w:type="dxa"/>
            <w:vAlign w:val="center"/>
          </w:tcPr>
          <w:p w14:paraId="7EC4BAB2" w14:textId="2B9424A0" w:rsidR="00587B1B" w:rsidRPr="00584ADE" w:rsidRDefault="00587B1B" w:rsidP="00587B1B">
            <w:pPr>
              <w:rPr>
                <w:rFonts w:cs="Times New Roman"/>
              </w:rPr>
            </w:pPr>
            <w:r w:rsidRPr="00584ADE">
              <w:rPr>
                <w:rFonts w:cs="Times New Roman"/>
              </w:rPr>
              <w:t>GOE</w:t>
            </w:r>
          </w:p>
        </w:tc>
        <w:tc>
          <w:tcPr>
            <w:tcW w:w="8005" w:type="dxa"/>
            <w:vAlign w:val="center"/>
          </w:tcPr>
          <w:p w14:paraId="5C3B2DA2" w14:textId="6D4DD3BB" w:rsidR="00587B1B" w:rsidRPr="00584ADE" w:rsidRDefault="00587B1B" w:rsidP="00587B1B">
            <w:pPr>
              <w:rPr>
                <w:rFonts w:cs="Times New Roman"/>
              </w:rPr>
            </w:pPr>
            <w:r w:rsidRPr="00584ADE">
              <w:rPr>
                <w:rFonts w:cs="Times New Roman"/>
              </w:rPr>
              <w:t>Nevada Governor’s Office of Energy</w:t>
            </w:r>
          </w:p>
        </w:tc>
      </w:tr>
      <w:tr w:rsidR="00587B1B" w:rsidRPr="00587B1B" w14:paraId="49DC87EF" w14:textId="77777777" w:rsidTr="00A06A4D">
        <w:tc>
          <w:tcPr>
            <w:tcW w:w="1345" w:type="dxa"/>
            <w:vAlign w:val="center"/>
          </w:tcPr>
          <w:p w14:paraId="200424AE" w14:textId="2C57B5AA" w:rsidR="00587B1B" w:rsidRPr="00584ADE" w:rsidRDefault="00587B1B" w:rsidP="00587B1B">
            <w:pPr>
              <w:rPr>
                <w:rFonts w:cs="Times New Roman"/>
              </w:rPr>
            </w:pPr>
            <w:r w:rsidRPr="00584ADE">
              <w:rPr>
                <w:rFonts w:cs="Times New Roman"/>
              </w:rPr>
              <w:t>GSE</w:t>
            </w:r>
          </w:p>
        </w:tc>
        <w:tc>
          <w:tcPr>
            <w:tcW w:w="8005" w:type="dxa"/>
            <w:vAlign w:val="center"/>
          </w:tcPr>
          <w:p w14:paraId="59FFEAB8" w14:textId="3BE10C6E" w:rsidR="00587B1B" w:rsidRPr="00584ADE" w:rsidRDefault="00587B1B" w:rsidP="00587B1B">
            <w:pPr>
              <w:rPr>
                <w:rFonts w:cs="Times New Roman"/>
              </w:rPr>
            </w:pPr>
            <w:r w:rsidRPr="00584ADE">
              <w:rPr>
                <w:rFonts w:cs="Times New Roman"/>
              </w:rPr>
              <w:t>Airport ground support equipment</w:t>
            </w:r>
          </w:p>
        </w:tc>
      </w:tr>
      <w:tr w:rsidR="00587B1B" w:rsidRPr="00587B1B" w14:paraId="1D52C5B8" w14:textId="77777777" w:rsidTr="00A06A4D">
        <w:tc>
          <w:tcPr>
            <w:tcW w:w="1345" w:type="dxa"/>
            <w:vAlign w:val="center"/>
          </w:tcPr>
          <w:p w14:paraId="1847047D" w14:textId="0B77F465" w:rsidR="00587B1B" w:rsidRPr="00584ADE" w:rsidRDefault="00587B1B" w:rsidP="00587B1B">
            <w:pPr>
              <w:rPr>
                <w:rFonts w:cs="Times New Roman"/>
              </w:rPr>
            </w:pPr>
            <w:r w:rsidRPr="00584ADE">
              <w:rPr>
                <w:rFonts w:cs="Times New Roman"/>
              </w:rPr>
              <w:t>GVWR</w:t>
            </w:r>
          </w:p>
        </w:tc>
        <w:tc>
          <w:tcPr>
            <w:tcW w:w="8005" w:type="dxa"/>
            <w:vAlign w:val="center"/>
          </w:tcPr>
          <w:p w14:paraId="7783FB76" w14:textId="13E78449" w:rsidR="00587B1B" w:rsidRPr="00584ADE" w:rsidRDefault="00587B1B" w:rsidP="00587B1B">
            <w:pPr>
              <w:rPr>
                <w:rFonts w:cs="Times New Roman"/>
              </w:rPr>
            </w:pPr>
            <w:r w:rsidRPr="00584ADE">
              <w:rPr>
                <w:rFonts w:cs="Times New Roman"/>
              </w:rPr>
              <w:t>Gross Vehicle Weight Rating</w:t>
            </w:r>
          </w:p>
        </w:tc>
      </w:tr>
      <w:tr w:rsidR="00587B1B" w:rsidRPr="00587B1B" w14:paraId="6A89CB0D" w14:textId="77777777" w:rsidTr="00A06A4D">
        <w:tc>
          <w:tcPr>
            <w:tcW w:w="1345" w:type="dxa"/>
            <w:vAlign w:val="center"/>
          </w:tcPr>
          <w:p w14:paraId="03D381D1" w14:textId="433FA530" w:rsidR="00587B1B" w:rsidRPr="00584ADE" w:rsidRDefault="00587B1B" w:rsidP="00587B1B">
            <w:pPr>
              <w:rPr>
                <w:rFonts w:cs="Times New Roman"/>
              </w:rPr>
            </w:pPr>
            <w:r w:rsidRPr="00584ADE">
              <w:rPr>
                <w:rFonts w:cs="Times New Roman"/>
              </w:rPr>
              <w:t>LNG</w:t>
            </w:r>
          </w:p>
        </w:tc>
        <w:tc>
          <w:tcPr>
            <w:tcW w:w="8005" w:type="dxa"/>
            <w:vAlign w:val="center"/>
          </w:tcPr>
          <w:p w14:paraId="6427EBB1" w14:textId="7BB0F8C0" w:rsidR="00587B1B" w:rsidRPr="00584ADE" w:rsidRDefault="00587B1B" w:rsidP="00587B1B">
            <w:pPr>
              <w:rPr>
                <w:rFonts w:cs="Times New Roman"/>
              </w:rPr>
            </w:pPr>
            <w:r w:rsidRPr="00584ADE">
              <w:rPr>
                <w:rFonts w:cs="Times New Roman"/>
              </w:rPr>
              <w:t>Liquid Natural Gas</w:t>
            </w:r>
          </w:p>
        </w:tc>
      </w:tr>
      <w:tr w:rsidR="00587B1B" w:rsidRPr="00587B1B" w14:paraId="11476E14" w14:textId="77777777" w:rsidTr="00A06A4D">
        <w:tc>
          <w:tcPr>
            <w:tcW w:w="1345" w:type="dxa"/>
            <w:vAlign w:val="center"/>
          </w:tcPr>
          <w:p w14:paraId="2D3EC754" w14:textId="7C56BF11" w:rsidR="00587B1B" w:rsidRPr="00584ADE" w:rsidRDefault="00587B1B" w:rsidP="00587B1B">
            <w:pPr>
              <w:rPr>
                <w:rFonts w:cs="Times New Roman"/>
              </w:rPr>
            </w:pPr>
            <w:r w:rsidRPr="00584ADE">
              <w:rPr>
                <w:rFonts w:cs="Times New Roman"/>
              </w:rPr>
              <w:t>LPG</w:t>
            </w:r>
          </w:p>
        </w:tc>
        <w:tc>
          <w:tcPr>
            <w:tcW w:w="8005" w:type="dxa"/>
            <w:vAlign w:val="center"/>
          </w:tcPr>
          <w:p w14:paraId="5C71B55C" w14:textId="26ECEC28" w:rsidR="00587B1B" w:rsidRPr="00584ADE" w:rsidRDefault="00587B1B" w:rsidP="00587B1B">
            <w:pPr>
              <w:rPr>
                <w:rFonts w:cs="Times New Roman"/>
              </w:rPr>
            </w:pPr>
            <w:r w:rsidRPr="00584ADE">
              <w:rPr>
                <w:rFonts w:cs="Times New Roman"/>
              </w:rPr>
              <w:t>Liquid Propane Gas or Liquefied Petroleum Gas</w:t>
            </w:r>
          </w:p>
        </w:tc>
      </w:tr>
      <w:tr w:rsidR="423CC25A" w14:paraId="078DFB03" w14:textId="77777777" w:rsidTr="423CC25A">
        <w:trPr>
          <w:trHeight w:val="300"/>
        </w:trPr>
        <w:tc>
          <w:tcPr>
            <w:tcW w:w="1345" w:type="dxa"/>
            <w:vAlign w:val="center"/>
          </w:tcPr>
          <w:p w14:paraId="1C72482E" w14:textId="42F84924" w:rsidR="423CC25A" w:rsidRDefault="2F2D380E" w:rsidP="423CC25A">
            <w:pPr>
              <w:rPr>
                <w:rFonts w:cs="Times New Roman"/>
              </w:rPr>
            </w:pPr>
            <w:r w:rsidRPr="19E34D42">
              <w:rPr>
                <w:rFonts w:cs="Times New Roman"/>
              </w:rPr>
              <w:t>NCDP</w:t>
            </w:r>
          </w:p>
        </w:tc>
        <w:tc>
          <w:tcPr>
            <w:tcW w:w="8005" w:type="dxa"/>
            <w:vAlign w:val="center"/>
          </w:tcPr>
          <w:p w14:paraId="468601D7" w14:textId="1B3A116B" w:rsidR="423CC25A" w:rsidRDefault="2F2D380E" w:rsidP="423CC25A">
            <w:pPr>
              <w:rPr>
                <w:rFonts w:cs="Times New Roman"/>
              </w:rPr>
            </w:pPr>
            <w:r w:rsidRPr="19E34D42">
              <w:rPr>
                <w:rFonts w:cs="Times New Roman"/>
              </w:rPr>
              <w:t xml:space="preserve">Nevada Clean </w:t>
            </w:r>
            <w:r w:rsidRPr="4C8C17B0">
              <w:rPr>
                <w:rFonts w:cs="Times New Roman"/>
              </w:rPr>
              <w:t xml:space="preserve">Diesel Program, also </w:t>
            </w:r>
            <w:r w:rsidRPr="77EE69A0">
              <w:rPr>
                <w:rFonts w:cs="Times New Roman"/>
              </w:rPr>
              <w:t>DERA</w:t>
            </w:r>
          </w:p>
        </w:tc>
      </w:tr>
      <w:tr w:rsidR="00587B1B" w:rsidRPr="00587B1B" w14:paraId="124190D5" w14:textId="77777777" w:rsidTr="00A06A4D">
        <w:tc>
          <w:tcPr>
            <w:tcW w:w="1345" w:type="dxa"/>
            <w:vAlign w:val="center"/>
          </w:tcPr>
          <w:p w14:paraId="7EF337C6" w14:textId="785DF213" w:rsidR="00587B1B" w:rsidRPr="00584ADE" w:rsidRDefault="00587B1B" w:rsidP="00587B1B">
            <w:pPr>
              <w:rPr>
                <w:rFonts w:cs="Times New Roman"/>
              </w:rPr>
            </w:pPr>
            <w:r w:rsidRPr="00584ADE">
              <w:rPr>
                <w:rFonts w:cs="Times New Roman"/>
              </w:rPr>
              <w:t>NDEP</w:t>
            </w:r>
          </w:p>
        </w:tc>
        <w:tc>
          <w:tcPr>
            <w:tcW w:w="8005" w:type="dxa"/>
            <w:vAlign w:val="center"/>
          </w:tcPr>
          <w:p w14:paraId="53AF9706" w14:textId="471CB3AB" w:rsidR="00587B1B" w:rsidRPr="00584ADE" w:rsidRDefault="00587B1B" w:rsidP="00587B1B">
            <w:pPr>
              <w:rPr>
                <w:rFonts w:cs="Times New Roman"/>
              </w:rPr>
            </w:pPr>
            <w:r w:rsidRPr="00584ADE">
              <w:rPr>
                <w:rFonts w:cs="Times New Roman"/>
              </w:rPr>
              <w:t>Nevada Division of Environmental Protection</w:t>
            </w:r>
          </w:p>
        </w:tc>
      </w:tr>
      <w:tr w:rsidR="00587B1B" w:rsidRPr="00587B1B" w14:paraId="0DF569A5" w14:textId="77777777" w:rsidTr="00A06A4D">
        <w:tc>
          <w:tcPr>
            <w:tcW w:w="1345" w:type="dxa"/>
            <w:vAlign w:val="center"/>
          </w:tcPr>
          <w:p w14:paraId="0C490340" w14:textId="1AE2A8F9" w:rsidR="00587B1B" w:rsidRPr="00584ADE" w:rsidRDefault="00587B1B" w:rsidP="00587B1B">
            <w:pPr>
              <w:rPr>
                <w:rFonts w:cs="Times New Roman"/>
              </w:rPr>
            </w:pPr>
            <w:r w:rsidRPr="00584ADE">
              <w:rPr>
                <w:rFonts w:cs="Times New Roman"/>
              </w:rPr>
              <w:t>NOx</w:t>
            </w:r>
          </w:p>
        </w:tc>
        <w:tc>
          <w:tcPr>
            <w:tcW w:w="8005" w:type="dxa"/>
            <w:vAlign w:val="center"/>
          </w:tcPr>
          <w:p w14:paraId="680E76EE" w14:textId="04791D9F" w:rsidR="00587B1B" w:rsidRPr="00584ADE" w:rsidRDefault="00587B1B" w:rsidP="00587B1B">
            <w:pPr>
              <w:rPr>
                <w:rFonts w:cs="Times New Roman"/>
              </w:rPr>
            </w:pPr>
            <w:r w:rsidRPr="00584ADE">
              <w:rPr>
                <w:rFonts w:cs="Times New Roman"/>
              </w:rPr>
              <w:t>Oxides of nitrogen</w:t>
            </w:r>
          </w:p>
        </w:tc>
      </w:tr>
      <w:tr w:rsidR="00587B1B" w:rsidRPr="00587B1B" w14:paraId="6FE7332F" w14:textId="77777777" w:rsidTr="00A06A4D">
        <w:tc>
          <w:tcPr>
            <w:tcW w:w="1345" w:type="dxa"/>
            <w:vAlign w:val="center"/>
          </w:tcPr>
          <w:p w14:paraId="12341F20" w14:textId="13A38731" w:rsidR="00587B1B" w:rsidRPr="00584ADE" w:rsidRDefault="00587B1B" w:rsidP="00587B1B">
            <w:pPr>
              <w:rPr>
                <w:rFonts w:cs="Times New Roman"/>
              </w:rPr>
            </w:pPr>
            <w:r w:rsidRPr="00584ADE">
              <w:rPr>
                <w:rFonts w:cs="Times New Roman"/>
              </w:rPr>
              <w:t>OGV</w:t>
            </w:r>
          </w:p>
        </w:tc>
        <w:tc>
          <w:tcPr>
            <w:tcW w:w="8005" w:type="dxa"/>
            <w:vAlign w:val="center"/>
          </w:tcPr>
          <w:p w14:paraId="749AC0E6" w14:textId="038612AF" w:rsidR="00587B1B" w:rsidRPr="00584ADE" w:rsidRDefault="00587B1B" w:rsidP="00587B1B">
            <w:pPr>
              <w:rPr>
                <w:rFonts w:cs="Times New Roman"/>
              </w:rPr>
            </w:pPr>
            <w:r w:rsidRPr="00584ADE">
              <w:rPr>
                <w:rFonts w:cs="Times New Roman"/>
              </w:rPr>
              <w:t>Ocean going vessels</w:t>
            </w:r>
          </w:p>
        </w:tc>
      </w:tr>
      <w:tr w:rsidR="00587B1B" w:rsidRPr="00587B1B" w14:paraId="30F02D3A" w14:textId="77777777" w:rsidTr="00A06A4D">
        <w:tc>
          <w:tcPr>
            <w:tcW w:w="1345" w:type="dxa"/>
            <w:vAlign w:val="center"/>
          </w:tcPr>
          <w:p w14:paraId="3B691941" w14:textId="0903DDC5" w:rsidR="00587B1B" w:rsidRPr="00584ADE" w:rsidRDefault="00587B1B" w:rsidP="00587B1B">
            <w:pPr>
              <w:rPr>
                <w:rFonts w:cs="Times New Roman"/>
              </w:rPr>
            </w:pPr>
            <w:r w:rsidRPr="00584ADE">
              <w:rPr>
                <w:rFonts w:cs="Times New Roman"/>
              </w:rPr>
              <w:t>PM</w:t>
            </w:r>
            <w:r w:rsidRPr="00584ADE">
              <w:rPr>
                <w:rFonts w:cs="Times New Roman"/>
                <w:vertAlign w:val="subscript"/>
              </w:rPr>
              <w:t>2.5</w:t>
            </w:r>
          </w:p>
        </w:tc>
        <w:tc>
          <w:tcPr>
            <w:tcW w:w="8005" w:type="dxa"/>
            <w:vAlign w:val="center"/>
          </w:tcPr>
          <w:p w14:paraId="49FAADF3" w14:textId="745F7DEB" w:rsidR="00587B1B" w:rsidRPr="00584ADE" w:rsidRDefault="00587B1B" w:rsidP="00587B1B">
            <w:pPr>
              <w:rPr>
                <w:rFonts w:cs="Times New Roman"/>
              </w:rPr>
            </w:pPr>
            <w:r w:rsidRPr="00584ADE">
              <w:rPr>
                <w:rFonts w:cs="Times New Roman"/>
              </w:rPr>
              <w:t>Particulate matter 2.5 micrometers and smaller in diameter</w:t>
            </w:r>
          </w:p>
        </w:tc>
      </w:tr>
    </w:tbl>
    <w:p w14:paraId="73B1F031" w14:textId="167D5340" w:rsidR="30866D79" w:rsidRDefault="2252D767" w:rsidP="00DD78ED">
      <w:pPr>
        <w:pStyle w:val="Heading1"/>
        <w:rPr>
          <w:rFonts w:asciiTheme="minorHAnsi" w:hAnsiTheme="minorHAnsi"/>
        </w:rPr>
      </w:pPr>
      <w:bookmarkStart w:id="2" w:name="_Toc159397007"/>
      <w:r>
        <w:t>Program</w:t>
      </w:r>
      <w:r w:rsidR="00BB08AA">
        <w:t xml:space="preserve"> Information</w:t>
      </w:r>
      <w:bookmarkEnd w:id="2"/>
    </w:p>
    <w:p w14:paraId="1B2C61D3" w14:textId="14AC2D20" w:rsidR="00587B1B" w:rsidRDefault="314E3767" w:rsidP="4B53F546">
      <w:pPr>
        <w:pStyle w:val="Heading2"/>
      </w:pPr>
      <w:bookmarkStart w:id="3" w:name="_Toc159397008"/>
      <w:r w:rsidRPr="4B53F546">
        <w:rPr>
          <w:rFonts w:asciiTheme="minorHAnsi" w:hAnsiTheme="minorHAnsi"/>
        </w:rPr>
        <w:t>Background</w:t>
      </w:r>
      <w:bookmarkEnd w:id="3"/>
    </w:p>
    <w:p w14:paraId="16DF1BB4" w14:textId="2CD45E35" w:rsidR="00587B1B" w:rsidRDefault="659A12F0" w:rsidP="07E0798E">
      <w:pPr>
        <w:rPr>
          <w:rFonts w:cs="Times New Roman"/>
        </w:rPr>
      </w:pPr>
      <w:r>
        <w:t>The Nevada Clean Diesel Program</w:t>
      </w:r>
      <w:r w:rsidR="5C89F2E3">
        <w:t xml:space="preserve"> (NCDP)</w:t>
      </w:r>
      <w:r>
        <w:t xml:space="preserve"> is </w:t>
      </w:r>
      <w:r w:rsidR="40B26363">
        <w:t>a grant administered by the Nevada</w:t>
      </w:r>
      <w:r>
        <w:t xml:space="preserve"> </w:t>
      </w:r>
      <w:r w:rsidR="40B26363">
        <w:t xml:space="preserve">Division of Environmental Protection (NDEP) and is </w:t>
      </w:r>
      <w:r>
        <w:t>designed to reduce diesel emissions</w:t>
      </w:r>
      <w:r w:rsidR="63352C34">
        <w:t>,</w:t>
      </w:r>
      <w:r>
        <w:t xml:space="preserve"> and thus exposure, from fleets operating in areas designated as having poor air quality.</w:t>
      </w:r>
      <w:r w:rsidRPr="110A52AF">
        <w:rPr>
          <w:rFonts w:cs="Times New Roman"/>
        </w:rPr>
        <w:t xml:space="preserve"> </w:t>
      </w:r>
      <w:r w:rsidR="77488741" w:rsidRPr="7D252413">
        <w:rPr>
          <w:rFonts w:cs="Times New Roman"/>
        </w:rPr>
        <w:t xml:space="preserve">The program </w:t>
      </w:r>
      <w:r w:rsidR="77488741">
        <w:t>is funded by the Diesel Emission Reduction Act (DERA)</w:t>
      </w:r>
      <w:r w:rsidR="09FC5209">
        <w:t xml:space="preserve">. </w:t>
      </w:r>
      <w:r w:rsidR="09FC5209" w:rsidRPr="28749DF9">
        <w:rPr>
          <w:rFonts w:cs="Times New Roman"/>
        </w:rPr>
        <w:t>The U.S Environmental Protection Agency</w:t>
      </w:r>
      <w:r w:rsidR="09FC5209" w:rsidRPr="7BC6C2BD">
        <w:rPr>
          <w:rFonts w:cs="Times New Roman"/>
        </w:rPr>
        <w:t xml:space="preserve"> (EPA)</w:t>
      </w:r>
      <w:r w:rsidR="09FC5209" w:rsidRPr="28749DF9">
        <w:rPr>
          <w:rFonts w:cs="Times New Roman"/>
        </w:rPr>
        <w:t xml:space="preserve"> is responsible for administering DERA funding to states, who then use the funding </w:t>
      </w:r>
      <w:r w:rsidR="443FB34C" w:rsidRPr="7EF54804">
        <w:rPr>
          <w:rFonts w:cs="Times New Roman"/>
        </w:rPr>
        <w:t xml:space="preserve">to </w:t>
      </w:r>
      <w:r w:rsidR="02010DDB" w:rsidRPr="7EF54804">
        <w:rPr>
          <w:rFonts w:cs="Times New Roman"/>
        </w:rPr>
        <w:t>establish</w:t>
      </w:r>
      <w:r w:rsidR="09FC5209" w:rsidRPr="28749DF9">
        <w:rPr>
          <w:rFonts w:cs="Times New Roman"/>
        </w:rPr>
        <w:t xml:space="preserve"> diesel emissions reduction </w:t>
      </w:r>
      <w:r w:rsidR="02010DDB" w:rsidRPr="0416FE63">
        <w:rPr>
          <w:rFonts w:cs="Times New Roman"/>
        </w:rPr>
        <w:t>programs (</w:t>
      </w:r>
      <w:r w:rsidR="02010DDB" w:rsidRPr="62FEE066">
        <w:rPr>
          <w:rFonts w:cs="Times New Roman"/>
        </w:rPr>
        <w:t>the NCDP)</w:t>
      </w:r>
      <w:r w:rsidR="02010DDB" w:rsidRPr="1C360903">
        <w:rPr>
          <w:rFonts w:cs="Times New Roman"/>
        </w:rPr>
        <w:t xml:space="preserve"> </w:t>
      </w:r>
      <w:r w:rsidR="09FC5209" w:rsidRPr="0416FE63">
        <w:rPr>
          <w:rFonts w:cs="Times New Roman"/>
        </w:rPr>
        <w:t>for EPA-approved diesel emissions reduction projects</w:t>
      </w:r>
      <w:r w:rsidRPr="07E0798E">
        <w:rPr>
          <w:rFonts w:cs="Times New Roman"/>
        </w:rPr>
        <w:t xml:space="preserve"> including replacing or retrofitting existing diesel engines, vehicles, and other equipment. </w:t>
      </w:r>
      <w:r w:rsidR="77488741" w:rsidRPr="41309C36">
        <w:rPr>
          <w:rFonts w:cs="Times New Roman"/>
        </w:rPr>
        <w:t>This program</w:t>
      </w:r>
      <w:r w:rsidR="77488741">
        <w:t xml:space="preserve"> is referred to as both the N</w:t>
      </w:r>
      <w:r w:rsidR="4310C6F4">
        <w:t>CDP</w:t>
      </w:r>
      <w:r w:rsidR="77488741">
        <w:t xml:space="preserve"> and the DERA State Grant</w:t>
      </w:r>
      <w:r w:rsidR="77AA6FCB">
        <w:t xml:space="preserve"> and may be used interchangeably through this document</w:t>
      </w:r>
      <w:r w:rsidR="77488741">
        <w:t xml:space="preserve">. </w:t>
      </w:r>
      <w:r w:rsidRPr="243F5480">
        <w:rPr>
          <w:rFonts w:cs="Times New Roman"/>
        </w:rPr>
        <w:t>The</w:t>
      </w:r>
      <w:r w:rsidRPr="15DEC0EC">
        <w:rPr>
          <w:rFonts w:cs="Times New Roman"/>
        </w:rPr>
        <w:t xml:space="preserve"> </w:t>
      </w:r>
      <w:r w:rsidR="559F2A5D" w:rsidRPr="15DEC0EC">
        <w:rPr>
          <w:rFonts w:cs="Times New Roman"/>
        </w:rPr>
        <w:t>NCDP</w:t>
      </w:r>
      <w:r w:rsidRPr="07E0798E">
        <w:rPr>
          <w:rFonts w:cs="Times New Roman"/>
        </w:rPr>
        <w:t xml:space="preserve"> follows all guidelines found in the </w:t>
      </w:r>
      <w:hyperlink r:id="rId16">
        <w:r w:rsidRPr="4DCD5595">
          <w:rPr>
            <w:rStyle w:val="Hyperlink"/>
            <w:rFonts w:cs="Times New Roman"/>
          </w:rPr>
          <w:t>2023-2024 DERA State Grants Program Guide</w:t>
        </w:r>
      </w:hyperlink>
      <w:r w:rsidRPr="4DCD5595">
        <w:rPr>
          <w:rFonts w:cs="Times New Roman"/>
        </w:rPr>
        <w:t>.</w:t>
      </w:r>
      <w:r w:rsidRPr="07E0798E">
        <w:rPr>
          <w:rFonts w:cs="Times New Roman"/>
        </w:rPr>
        <w:t xml:space="preserve"> Additionally, DERA funding can be matched with Volkswagen Mitigation Funds</w:t>
      </w:r>
      <w:r w:rsidR="5716AD62" w:rsidRPr="6F4C207D">
        <w:rPr>
          <w:rFonts w:cs="Times New Roman"/>
        </w:rPr>
        <w:t xml:space="preserve"> under the Category 10</w:t>
      </w:r>
      <w:r w:rsidR="5716AD62" w:rsidRPr="05C901C9">
        <w:rPr>
          <w:rFonts w:cs="Times New Roman"/>
        </w:rPr>
        <w:t xml:space="preserve"> </w:t>
      </w:r>
      <w:r w:rsidR="5716AD62" w:rsidRPr="2D1E7536">
        <w:rPr>
          <w:rFonts w:cs="Times New Roman"/>
        </w:rPr>
        <w:t>– DERA Option.</w:t>
      </w:r>
      <w:r w:rsidRPr="07E0798E">
        <w:rPr>
          <w:rFonts w:cs="Times New Roman"/>
        </w:rPr>
        <w:t xml:space="preserve"> </w:t>
      </w:r>
      <w:r w:rsidRPr="47555D3D">
        <w:rPr>
          <w:rFonts w:cs="Times New Roman"/>
        </w:rPr>
        <w:t xml:space="preserve">When this </w:t>
      </w:r>
      <w:r w:rsidR="3102AE10" w:rsidRPr="78CBF98E">
        <w:rPr>
          <w:rFonts w:cs="Times New Roman"/>
        </w:rPr>
        <w:t xml:space="preserve">option is </w:t>
      </w:r>
      <w:r w:rsidR="3102AE10" w:rsidRPr="103C6AFC">
        <w:rPr>
          <w:rFonts w:cs="Times New Roman"/>
        </w:rPr>
        <w:t>used</w:t>
      </w:r>
      <w:r w:rsidRPr="47555D3D">
        <w:rPr>
          <w:rFonts w:cs="Times New Roman"/>
        </w:rPr>
        <w:t xml:space="preserve">, </w:t>
      </w:r>
      <w:r w:rsidR="311F9DFD" w:rsidRPr="47555D3D">
        <w:rPr>
          <w:rFonts w:cs="Times New Roman"/>
        </w:rPr>
        <w:t xml:space="preserve">the </w:t>
      </w:r>
      <w:r w:rsidR="4C880194" w:rsidRPr="7236AAF4">
        <w:rPr>
          <w:rFonts w:cs="Times New Roman"/>
        </w:rPr>
        <w:t xml:space="preserve">total </w:t>
      </w:r>
      <w:r w:rsidR="311F9DFD" w:rsidRPr="7236AAF4">
        <w:rPr>
          <w:rFonts w:cs="Times New Roman"/>
        </w:rPr>
        <w:t>program</w:t>
      </w:r>
      <w:r w:rsidR="311F9DFD" w:rsidRPr="47555D3D">
        <w:rPr>
          <w:rFonts w:cs="Times New Roman"/>
        </w:rPr>
        <w:t xml:space="preserve"> </w:t>
      </w:r>
      <w:r w:rsidR="311F9DFD" w:rsidRPr="40E74AA9">
        <w:rPr>
          <w:rFonts w:cs="Times New Roman"/>
        </w:rPr>
        <w:t xml:space="preserve">funds for </w:t>
      </w:r>
      <w:r w:rsidR="311F9DFD" w:rsidRPr="11999D62">
        <w:rPr>
          <w:rFonts w:cs="Times New Roman"/>
        </w:rPr>
        <w:t>th</w:t>
      </w:r>
      <w:r w:rsidR="7634058B" w:rsidRPr="11999D62">
        <w:rPr>
          <w:rFonts w:cs="Times New Roman"/>
        </w:rPr>
        <w:t>at</w:t>
      </w:r>
      <w:r w:rsidR="311F9DFD" w:rsidRPr="40E74AA9">
        <w:rPr>
          <w:rFonts w:cs="Times New Roman"/>
        </w:rPr>
        <w:t xml:space="preserve"> </w:t>
      </w:r>
      <w:r w:rsidR="311F9DFD" w:rsidRPr="05D64B29">
        <w:rPr>
          <w:rFonts w:cs="Times New Roman"/>
        </w:rPr>
        <w:t xml:space="preserve">federal fiscal year </w:t>
      </w:r>
      <w:r w:rsidR="311F9DFD" w:rsidRPr="107187DA">
        <w:rPr>
          <w:rFonts w:cs="Times New Roman"/>
        </w:rPr>
        <w:t xml:space="preserve">increase </w:t>
      </w:r>
      <w:r w:rsidR="311F9DFD" w:rsidRPr="421D4109">
        <w:rPr>
          <w:rFonts w:cs="Times New Roman"/>
        </w:rPr>
        <w:t xml:space="preserve">150% due to matching </w:t>
      </w:r>
      <w:r w:rsidR="311F9DFD" w:rsidRPr="75C31CB6">
        <w:rPr>
          <w:rFonts w:cs="Times New Roman"/>
        </w:rPr>
        <w:t>incentives</w:t>
      </w:r>
      <w:r w:rsidR="7AA243A2" w:rsidRPr="44017B44">
        <w:rPr>
          <w:rFonts w:cs="Times New Roman"/>
        </w:rPr>
        <w:t xml:space="preserve"> </w:t>
      </w:r>
      <w:r w:rsidR="7AA243A2" w:rsidRPr="09AD4380">
        <w:rPr>
          <w:rFonts w:cs="Times New Roman"/>
        </w:rPr>
        <w:t>by the EPA</w:t>
      </w:r>
      <w:r w:rsidR="311F9DFD" w:rsidRPr="09AD4380">
        <w:rPr>
          <w:rFonts w:cs="Times New Roman"/>
        </w:rPr>
        <w:t>.</w:t>
      </w:r>
      <w:r w:rsidRPr="07E0798E">
        <w:rPr>
          <w:rFonts w:cs="Times New Roman"/>
        </w:rPr>
        <w:t xml:space="preserve"> </w:t>
      </w:r>
      <w:r w:rsidRPr="4F03B197">
        <w:rPr>
          <w:rFonts w:cs="Times New Roman"/>
        </w:rPr>
        <w:t>The total award</w:t>
      </w:r>
      <w:r w:rsidR="40F09B6B" w:rsidRPr="4F03B197">
        <w:rPr>
          <w:rFonts w:cs="Times New Roman"/>
        </w:rPr>
        <w:t>ed</w:t>
      </w:r>
      <w:r w:rsidR="59AA8B77" w:rsidRPr="4F03B197">
        <w:rPr>
          <w:rFonts w:cs="Times New Roman"/>
        </w:rPr>
        <w:t xml:space="preserve"> by the </w:t>
      </w:r>
      <w:r w:rsidR="59AA8B77" w:rsidRPr="0E3CB9D3">
        <w:rPr>
          <w:rFonts w:cs="Times New Roman"/>
        </w:rPr>
        <w:t>NDEP</w:t>
      </w:r>
      <w:r w:rsidR="40F09B6B" w:rsidRPr="01F01134">
        <w:rPr>
          <w:rFonts w:cs="Times New Roman"/>
        </w:rPr>
        <w:t xml:space="preserve"> </w:t>
      </w:r>
      <w:r w:rsidR="7ACF776A" w:rsidRPr="5630CEE7">
        <w:rPr>
          <w:rFonts w:cs="Times New Roman"/>
        </w:rPr>
        <w:t xml:space="preserve">for </w:t>
      </w:r>
      <w:r w:rsidR="7ACF776A" w:rsidRPr="09AD4380">
        <w:rPr>
          <w:rFonts w:cs="Times New Roman"/>
        </w:rPr>
        <w:t>a</w:t>
      </w:r>
      <w:r w:rsidR="3150FC28" w:rsidRPr="09AD4380">
        <w:rPr>
          <w:rFonts w:cs="Times New Roman"/>
        </w:rPr>
        <w:t>ny</w:t>
      </w:r>
      <w:r w:rsidR="40F09B6B" w:rsidRPr="01F01134">
        <w:rPr>
          <w:rFonts w:cs="Times New Roman"/>
        </w:rPr>
        <w:t xml:space="preserve"> project</w:t>
      </w:r>
      <w:r w:rsidRPr="07E0798E">
        <w:rPr>
          <w:rFonts w:cs="Times New Roman"/>
        </w:rPr>
        <w:t xml:space="preserve"> may not exceed the </w:t>
      </w:r>
      <w:r w:rsidR="52A49BC7" w:rsidRPr="14764701">
        <w:rPr>
          <w:rFonts w:cs="Times New Roman"/>
        </w:rPr>
        <w:t xml:space="preserve">EPA funding </w:t>
      </w:r>
      <w:r w:rsidR="52A49BC7" w:rsidRPr="17F2473A">
        <w:rPr>
          <w:rFonts w:cs="Times New Roman"/>
        </w:rPr>
        <w:t>limit</w:t>
      </w:r>
      <w:r w:rsidR="632A05E2" w:rsidRPr="6BB826D7">
        <w:rPr>
          <w:rFonts w:cs="Times New Roman"/>
        </w:rPr>
        <w:t xml:space="preserve"> </w:t>
      </w:r>
      <w:r w:rsidR="632A05E2" w:rsidRPr="76536388">
        <w:rPr>
          <w:rFonts w:cs="Times New Roman"/>
        </w:rPr>
        <w:t xml:space="preserve">(see </w:t>
      </w:r>
      <w:r w:rsidR="632A05E2" w:rsidRPr="32FD0B41">
        <w:rPr>
          <w:rFonts w:cs="Times New Roman"/>
        </w:rPr>
        <w:t>Mandatory Cost</w:t>
      </w:r>
      <w:r w:rsidR="632A05E2" w:rsidRPr="32D85FEC">
        <w:rPr>
          <w:rFonts w:cs="Times New Roman"/>
        </w:rPr>
        <w:t>-</w:t>
      </w:r>
      <w:r w:rsidR="632A05E2" w:rsidRPr="32FD0B41">
        <w:rPr>
          <w:rFonts w:cs="Times New Roman"/>
        </w:rPr>
        <w:t>Share Requirements</w:t>
      </w:r>
      <w:r w:rsidR="632A05E2" w:rsidRPr="32D85FEC">
        <w:rPr>
          <w:rFonts w:cs="Times New Roman"/>
        </w:rPr>
        <w:t>)</w:t>
      </w:r>
      <w:r w:rsidRPr="32D85FEC">
        <w:rPr>
          <w:rFonts w:cs="Times New Roman"/>
        </w:rPr>
        <w:t>.</w:t>
      </w:r>
      <w:r w:rsidR="470D359E" w:rsidRPr="653B9BF3">
        <w:rPr>
          <w:rFonts w:cs="Times New Roman"/>
        </w:rPr>
        <w:t xml:space="preserve"> </w:t>
      </w:r>
    </w:p>
    <w:p w14:paraId="6F7989AF" w14:textId="332D6A8D" w:rsidR="00587B1B" w:rsidRDefault="22DE7961" w:rsidP="6C070E22">
      <w:pPr>
        <w:pStyle w:val="Heading2"/>
        <w:rPr>
          <w:rFonts w:cs="Times New Roman"/>
        </w:rPr>
      </w:pPr>
      <w:bookmarkStart w:id="4" w:name="_Toc159397009"/>
      <w:r w:rsidRPr="6C070E22">
        <w:rPr>
          <w:rFonts w:cs="Times New Roman"/>
        </w:rPr>
        <w:t>Eligible Entities</w:t>
      </w:r>
      <w:bookmarkEnd w:id="4"/>
    </w:p>
    <w:p w14:paraId="5AAA76DB" w14:textId="77777777" w:rsidR="00587B1B" w:rsidRDefault="00587B1B" w:rsidP="10C72228"/>
    <w:p w14:paraId="193CBF03" w14:textId="04395C5B" w:rsidR="00587B1B" w:rsidRDefault="00925C5D" w:rsidP="10C72228">
      <w:r>
        <w:t xml:space="preserve">Funding may be awarded to </w:t>
      </w:r>
      <w:r w:rsidR="00A958F2">
        <w:t xml:space="preserve">public and private entities that </w:t>
      </w:r>
      <w:r w:rsidR="00822E00">
        <w:t xml:space="preserve">meet all EPA-designated criteria including but not limited to </w:t>
      </w:r>
      <w:r w:rsidR="00BD6C81">
        <w:t xml:space="preserve">cities, school districts, businesses, </w:t>
      </w:r>
      <w:r w:rsidR="001C454B">
        <w:t xml:space="preserve">and </w:t>
      </w:r>
      <w:r w:rsidR="00BD6C81">
        <w:t>government agencies</w:t>
      </w:r>
      <w:r w:rsidR="001C454B">
        <w:t>.</w:t>
      </w:r>
    </w:p>
    <w:p w14:paraId="6440E372" w14:textId="7695F8DC" w:rsidR="00587B1B" w:rsidRDefault="00BB08AA" w:rsidP="00BB08AA">
      <w:pPr>
        <w:pStyle w:val="Heading2"/>
        <w:rPr>
          <w:rFonts w:asciiTheme="minorHAnsi" w:hAnsiTheme="minorHAnsi"/>
        </w:rPr>
      </w:pPr>
      <w:bookmarkStart w:id="5" w:name="_Toc159397010"/>
      <w:r>
        <w:rPr>
          <w:rFonts w:asciiTheme="minorHAnsi" w:hAnsiTheme="minorHAnsi"/>
        </w:rPr>
        <w:lastRenderedPageBreak/>
        <w:t>How to Apply</w:t>
      </w:r>
      <w:bookmarkEnd w:id="5"/>
    </w:p>
    <w:p w14:paraId="49BF5D1D" w14:textId="1428CC2E" w:rsidR="00BB08AA" w:rsidRPr="00584ADE" w:rsidRDefault="00BB08AA" w:rsidP="00BB08AA">
      <w:pPr>
        <w:rPr>
          <w:rFonts w:cs="Times New Roman"/>
        </w:rPr>
      </w:pPr>
      <w:r w:rsidRPr="00584ADE">
        <w:rPr>
          <w:rFonts w:cs="Times New Roman"/>
        </w:rPr>
        <w:t>This application must be electronically submitted using either Microsoft Word or Adobe Acrobat. Fleet description information must be electronically completed using the provided Excel-based template. Eligibility information must be electronically completed using the provided Word-based template.</w:t>
      </w:r>
      <w:r w:rsidR="00CE4B7A">
        <w:rPr>
          <w:rFonts w:cs="Times New Roman"/>
        </w:rPr>
        <w:t xml:space="preserve"> Appen</w:t>
      </w:r>
      <w:r w:rsidR="002A0D5A">
        <w:rPr>
          <w:rFonts w:cs="Times New Roman"/>
        </w:rPr>
        <w:t xml:space="preserve">dices A, B, C, and D must be </w:t>
      </w:r>
      <w:r w:rsidR="00B31F14">
        <w:rPr>
          <w:rFonts w:cs="Times New Roman"/>
        </w:rPr>
        <w:t xml:space="preserve">submitted electronically as well and can be found on the Nevada Clean Diesel </w:t>
      </w:r>
      <w:r w:rsidR="000D5668">
        <w:rPr>
          <w:rFonts w:cs="Times New Roman"/>
        </w:rPr>
        <w:t>Program website.</w:t>
      </w:r>
      <w:r w:rsidRPr="00584ADE">
        <w:rPr>
          <w:rFonts w:cs="Times New Roman"/>
        </w:rPr>
        <w:t xml:space="preserve"> </w:t>
      </w:r>
      <w:r w:rsidRPr="09AD4380">
        <w:rPr>
          <w:rFonts w:cs="Times New Roman"/>
        </w:rPr>
        <w:t xml:space="preserve">The </w:t>
      </w:r>
      <w:r w:rsidRPr="00584ADE">
        <w:rPr>
          <w:rFonts w:cs="Times New Roman"/>
        </w:rPr>
        <w:t>NDEP may contact you or your organization for clarification and/or supplemental information so make sure that the contact information you provide is accurate.</w:t>
      </w:r>
    </w:p>
    <w:p w14:paraId="315C2D91" w14:textId="77777777" w:rsidR="00BB08AA" w:rsidRPr="00584ADE" w:rsidRDefault="00BB08AA" w:rsidP="00BB08AA">
      <w:pPr>
        <w:rPr>
          <w:rFonts w:cs="Times New Roman"/>
        </w:rPr>
      </w:pPr>
    </w:p>
    <w:p w14:paraId="7616429A" w14:textId="3A881660" w:rsidR="00BB08AA" w:rsidRPr="00584ADE" w:rsidRDefault="00BB08AA" w:rsidP="00BB08AA">
      <w:pPr>
        <w:rPr>
          <w:rFonts w:cs="Times New Roman"/>
        </w:rPr>
      </w:pPr>
      <w:r w:rsidRPr="00584ADE">
        <w:rPr>
          <w:rFonts w:cs="Times New Roman"/>
        </w:rPr>
        <w:t>This is an open application process</w:t>
      </w:r>
      <w:r w:rsidR="21A39A6B" w:rsidRPr="09AD4380">
        <w:rPr>
          <w:rFonts w:cs="Times New Roman"/>
        </w:rPr>
        <w:t>,</w:t>
      </w:r>
      <w:r w:rsidR="46E75477" w:rsidRPr="0DE31648">
        <w:rPr>
          <w:rFonts w:cs="Times New Roman"/>
        </w:rPr>
        <w:t xml:space="preserve"> so funds are first-come first-</w:t>
      </w:r>
      <w:r w:rsidR="46E75477" w:rsidRPr="3D6C3961">
        <w:rPr>
          <w:rFonts w:cs="Times New Roman"/>
        </w:rPr>
        <w:t>serve until all funds are utilized. If no more funds are available by the time you apply, your application can be considered for next year’s funding cycle</w:t>
      </w:r>
      <w:r w:rsidRPr="3D6C3961" w:rsidDel="00BB08AA">
        <w:rPr>
          <w:rFonts w:cs="Times New Roman"/>
        </w:rPr>
        <w:t>.</w:t>
      </w:r>
      <w:r w:rsidRPr="00584ADE">
        <w:rPr>
          <w:rFonts w:cs="Times New Roman"/>
        </w:rPr>
        <w:t xml:space="preserve"> To be considered for funding, completed applications must be received and approved prior to ordering new vehicles or equipment</w:t>
      </w:r>
      <w:r w:rsidRPr="09AD4380">
        <w:rPr>
          <w:rFonts w:cs="Times New Roman"/>
        </w:rPr>
        <w:t>.</w:t>
      </w:r>
      <w:r w:rsidRPr="00584ADE">
        <w:rPr>
          <w:rFonts w:cs="Times New Roman"/>
        </w:rPr>
        <w:t xml:space="preserve"> If you have any questions about this application, please contact NDEP prior to submitting your application to </w:t>
      </w:r>
      <w:hyperlink r:id="rId17">
        <w:r w:rsidRPr="0DE31648">
          <w:rPr>
            <w:rStyle w:val="Hyperlink"/>
            <w:rFonts w:cs="Times New Roman"/>
          </w:rPr>
          <w:t>ndep.dera@ndep.nv.gov</w:t>
        </w:r>
      </w:hyperlink>
      <w:r w:rsidRPr="0DE31648">
        <w:rPr>
          <w:rFonts w:cs="Times New Roman"/>
        </w:rPr>
        <w:t xml:space="preserve">. </w:t>
      </w:r>
    </w:p>
    <w:p w14:paraId="3D2CA3D0" w14:textId="77777777" w:rsidR="00BB08AA" w:rsidRPr="00BB08AA" w:rsidRDefault="00BB08AA" w:rsidP="00BB08AA">
      <w:pPr>
        <w:rPr>
          <w:rFonts w:asciiTheme="minorHAnsi" w:hAnsiTheme="minorHAnsi"/>
        </w:rPr>
      </w:pPr>
    </w:p>
    <w:p w14:paraId="2E82A296" w14:textId="1C5D8B8A" w:rsidR="00BB08AA" w:rsidRPr="00BB08AA" w:rsidRDefault="00BB08AA" w:rsidP="00BB08AA">
      <w:pPr>
        <w:pStyle w:val="Heading2"/>
        <w:rPr>
          <w:rFonts w:asciiTheme="minorHAnsi" w:hAnsiTheme="minorHAnsi"/>
        </w:rPr>
      </w:pPr>
      <w:bookmarkStart w:id="6" w:name="_Toc159397011"/>
      <w:r w:rsidRPr="00BB08AA">
        <w:rPr>
          <w:rFonts w:asciiTheme="minorHAnsi" w:hAnsiTheme="minorHAnsi"/>
        </w:rPr>
        <w:t>Quantifying Emissions Reductions</w:t>
      </w:r>
      <w:bookmarkEnd w:id="6"/>
    </w:p>
    <w:p w14:paraId="7216660C" w14:textId="17A0B760" w:rsidR="00BB08AA" w:rsidRPr="00584ADE" w:rsidRDefault="00BB08AA" w:rsidP="00BB08AA">
      <w:pPr>
        <w:rPr>
          <w:rFonts w:cs="Times New Roman"/>
        </w:rPr>
      </w:pPr>
      <w:r w:rsidRPr="00584ADE">
        <w:rPr>
          <w:rFonts w:cs="Times New Roman"/>
        </w:rPr>
        <w:t>NDEP will quantify the emission reductions resulting from the project by using the information included in a complete application. Generally, emission reductions will be quantified by the Diesel Emission Quantifier (DEQ)</w:t>
      </w:r>
      <w:r w:rsidR="00F35614" w:rsidRPr="00584ADE">
        <w:rPr>
          <w:rStyle w:val="FootnoteReference"/>
          <w:rFonts w:cs="Times New Roman"/>
        </w:rPr>
        <w:footnoteReference w:id="2"/>
      </w:r>
      <w:r w:rsidRPr="00584ADE">
        <w:rPr>
          <w:rFonts w:cs="Times New Roman"/>
        </w:rPr>
        <w:t xml:space="preserve">.  There are other tools for quantifying emission reductions, but the above tool </w:t>
      </w:r>
      <w:r w:rsidR="00F35614" w:rsidRPr="00584ADE">
        <w:rPr>
          <w:rFonts w:cs="Times New Roman"/>
        </w:rPr>
        <w:t>is</w:t>
      </w:r>
      <w:r w:rsidRPr="00584ADE">
        <w:rPr>
          <w:rFonts w:cs="Times New Roman"/>
        </w:rPr>
        <w:t xml:space="preserve"> what NDEP is generally planning to use.  If you are having trouble gathering </w:t>
      </w:r>
      <w:r w:rsidR="00E372C6" w:rsidRPr="00584ADE">
        <w:rPr>
          <w:rFonts w:cs="Times New Roman"/>
        </w:rPr>
        <w:t>all</w:t>
      </w:r>
      <w:r w:rsidRPr="00584ADE">
        <w:rPr>
          <w:rFonts w:cs="Times New Roman"/>
        </w:rPr>
        <w:t xml:space="preserve"> the required information for this application, please contact NDEP as we may be able to provide some assistance.</w:t>
      </w:r>
    </w:p>
    <w:p w14:paraId="085CEA9B" w14:textId="77777777" w:rsidR="009E3A84" w:rsidRDefault="009E3A84" w:rsidP="00BB08AA">
      <w:pPr>
        <w:rPr>
          <w:rFonts w:asciiTheme="minorHAnsi" w:hAnsiTheme="minorHAnsi"/>
        </w:rPr>
      </w:pPr>
    </w:p>
    <w:p w14:paraId="0DE4DD82" w14:textId="2B7EC331" w:rsidR="009E3A84" w:rsidRDefault="009E3A84" w:rsidP="009E3A84">
      <w:pPr>
        <w:pStyle w:val="Heading2"/>
        <w:rPr>
          <w:rFonts w:asciiTheme="minorHAnsi" w:hAnsiTheme="minorHAnsi"/>
        </w:rPr>
      </w:pPr>
      <w:bookmarkStart w:id="7" w:name="_Toc159397012"/>
      <w:r>
        <w:rPr>
          <w:rFonts w:asciiTheme="minorHAnsi" w:hAnsiTheme="minorHAnsi"/>
        </w:rPr>
        <w:t>Additional Information</w:t>
      </w:r>
      <w:bookmarkEnd w:id="7"/>
    </w:p>
    <w:p w14:paraId="6FF9E4EB" w14:textId="4FD76022" w:rsidR="00D8387A" w:rsidRDefault="00D8387A" w:rsidP="009E3A84">
      <w:pPr>
        <w:rPr>
          <w:rFonts w:cs="Times New Roman"/>
        </w:rPr>
      </w:pPr>
    </w:p>
    <w:p w14:paraId="7BB27A2D" w14:textId="03FE362E" w:rsidR="00AB61BD" w:rsidRDefault="00BB63E1" w:rsidP="009E3A84">
      <w:pPr>
        <w:rPr>
          <w:rFonts w:cs="Times New Roman"/>
        </w:rPr>
      </w:pPr>
      <w:r w:rsidRPr="00584ADE">
        <w:rPr>
          <w:rFonts w:cs="Times New Roman"/>
        </w:rPr>
        <w:t>Applicants selected for funding shall have approximately two years to complete their project. The project period will end September 30, 2026</w:t>
      </w:r>
      <w:r w:rsidR="7DEDCAF3" w:rsidRPr="00584ADE">
        <w:rPr>
          <w:rFonts w:cs="Times New Roman"/>
        </w:rPr>
        <w:t>,</w:t>
      </w:r>
      <w:r w:rsidRPr="00584ADE">
        <w:rPr>
          <w:rFonts w:cs="Times New Roman"/>
        </w:rPr>
        <w:t xml:space="preserve"> unless an amendment is requested by NDEP to the </w:t>
      </w:r>
      <w:r w:rsidR="096A3081" w:rsidRPr="00584ADE">
        <w:rPr>
          <w:rFonts w:cs="Times New Roman"/>
        </w:rPr>
        <w:t>U.S. EPA</w:t>
      </w:r>
      <w:r w:rsidRPr="00584ADE">
        <w:rPr>
          <w:rFonts w:cs="Times New Roman"/>
        </w:rPr>
        <w:t xml:space="preserve"> whom these funds originate from. </w:t>
      </w:r>
      <w:r w:rsidR="00AB61BD">
        <w:rPr>
          <w:rFonts w:cs="Times New Roman"/>
        </w:rPr>
        <w:t xml:space="preserve">Prior to submitting an application for funding, it is recommended that all applicants also review the </w:t>
      </w:r>
      <w:r w:rsidR="65EEF925">
        <w:rPr>
          <w:rFonts w:cs="Times New Roman"/>
        </w:rPr>
        <w:t xml:space="preserve">Scope of Work from </w:t>
      </w:r>
      <w:r w:rsidR="00AB61BD">
        <w:rPr>
          <w:rFonts w:cs="Times New Roman"/>
        </w:rPr>
        <w:t>the EPA FY23-24 Program Guide</w:t>
      </w:r>
      <w:r w:rsidR="00AB61BD">
        <w:rPr>
          <w:rStyle w:val="FootnoteReference"/>
          <w:rFonts w:cs="Times New Roman"/>
        </w:rPr>
        <w:footnoteReference w:id="3"/>
      </w:r>
      <w:r w:rsidR="0025210A">
        <w:rPr>
          <w:rFonts w:cs="Times New Roman"/>
        </w:rPr>
        <w:t>.</w:t>
      </w:r>
      <w:r w:rsidR="00AB61BD">
        <w:rPr>
          <w:rFonts w:cs="Times New Roman"/>
        </w:rPr>
        <w:t xml:space="preserve"> All projects require the existing vehicle, equipment, and/or engine to be rendered permanently inoperable within ninety (90) days of receiving the new unit. From the Program Guide </w:t>
      </w:r>
      <w:r w:rsidR="00AB61BD" w:rsidRPr="00AB61BD">
        <w:rPr>
          <w:rFonts w:cs="Times New Roman"/>
        </w:rPr>
        <w:t>Section X.D.16</w:t>
      </w:r>
      <w:r w:rsidR="00AB61BD">
        <w:rPr>
          <w:rFonts w:cs="Times New Roman"/>
        </w:rPr>
        <w:t>, the expected strategy is to</w:t>
      </w:r>
      <w:r w:rsidR="00C308C2">
        <w:rPr>
          <w:rFonts w:cs="Times New Roman"/>
        </w:rPr>
        <w:t>:</w:t>
      </w:r>
      <w:r w:rsidR="00AB61BD">
        <w:rPr>
          <w:rFonts w:cs="Times New Roman"/>
        </w:rPr>
        <w:t xml:space="preserve"> </w:t>
      </w:r>
    </w:p>
    <w:p w14:paraId="0F14F9D4" w14:textId="7272AD2C" w:rsidR="00AB61BD" w:rsidRDefault="00AB61BD" w:rsidP="00AB61BD">
      <w:pPr>
        <w:pStyle w:val="ListParagraph"/>
        <w:numPr>
          <w:ilvl w:val="0"/>
          <w:numId w:val="1"/>
        </w:numPr>
        <w:rPr>
          <w:rFonts w:cs="Times New Roman"/>
        </w:rPr>
      </w:pPr>
      <w:r>
        <w:rPr>
          <w:rFonts w:cs="Times New Roman"/>
        </w:rPr>
        <w:t>Cut a 3x3 inch hole in the engine block.</w:t>
      </w:r>
    </w:p>
    <w:p w14:paraId="70ECE28C" w14:textId="4CB7C416" w:rsidR="00AB61BD" w:rsidRDefault="00AB61BD" w:rsidP="00AB61BD">
      <w:pPr>
        <w:pStyle w:val="ListParagraph"/>
        <w:numPr>
          <w:ilvl w:val="0"/>
          <w:numId w:val="1"/>
        </w:numPr>
        <w:rPr>
          <w:rFonts w:cs="Times New Roman"/>
        </w:rPr>
      </w:pPr>
      <w:r>
        <w:rPr>
          <w:rFonts w:cs="Times New Roman"/>
        </w:rPr>
        <w:t xml:space="preserve">Cut through the frame/frame rails on each side at a point located between the front and rear axles. </w:t>
      </w:r>
    </w:p>
    <w:p w14:paraId="7C42727E" w14:textId="75958910" w:rsidR="00AB61BD" w:rsidRDefault="00AB61BD" w:rsidP="00AB61BD">
      <w:pPr>
        <w:pStyle w:val="ListParagraph"/>
        <w:numPr>
          <w:ilvl w:val="0"/>
          <w:numId w:val="1"/>
        </w:numPr>
        <w:rPr>
          <w:rFonts w:cs="Times New Roman"/>
        </w:rPr>
      </w:pPr>
      <w:r>
        <w:rPr>
          <w:rFonts w:cs="Times New Roman"/>
        </w:rPr>
        <w:t xml:space="preserve">Equipment and vehicle components that are not part of the engine or chassis may be salvaged from the unit being replaced. If </w:t>
      </w:r>
      <w:r w:rsidR="00C308C2">
        <w:rPr>
          <w:rFonts w:cs="Times New Roman"/>
        </w:rPr>
        <w:t xml:space="preserve">anything in this process is to be sold, program income requirements apply. </w:t>
      </w:r>
    </w:p>
    <w:p w14:paraId="2814ED1A" w14:textId="466BA5C1" w:rsidR="00C308C2" w:rsidRDefault="00C308C2" w:rsidP="00C308C2">
      <w:pPr>
        <w:rPr>
          <w:rFonts w:cs="Times New Roman"/>
        </w:rPr>
      </w:pPr>
      <w:r>
        <w:rPr>
          <w:rFonts w:cs="Times New Roman"/>
        </w:rPr>
        <w:t>Alternative scrapping options and other acceptable methods may be considered and require prior approval by the EPA.</w:t>
      </w:r>
    </w:p>
    <w:p w14:paraId="38012A0A" w14:textId="77777777" w:rsidR="00E372C6" w:rsidRDefault="00E372C6" w:rsidP="00C308C2">
      <w:pPr>
        <w:rPr>
          <w:rFonts w:cs="Times New Roman"/>
        </w:rPr>
      </w:pPr>
    </w:p>
    <w:p w14:paraId="0D56D4B1" w14:textId="0700696A" w:rsidR="004B30E7" w:rsidRDefault="004B30E7" w:rsidP="00A84B35">
      <w:pPr>
        <w:rPr>
          <w:rFonts w:cs="Times New Roman"/>
        </w:rPr>
      </w:pPr>
    </w:p>
    <w:p w14:paraId="09041ED1" w14:textId="5B194926" w:rsidR="004B30E7" w:rsidRDefault="004B30E7" w:rsidP="00E372C6"/>
    <w:p w14:paraId="3177F946" w14:textId="77777777" w:rsidR="00881F58" w:rsidRDefault="00881F58" w:rsidP="00E372C6"/>
    <w:p w14:paraId="0225AC82" w14:textId="58875BFE" w:rsidR="004B30E7" w:rsidRDefault="004B30E7" w:rsidP="00E372C6"/>
    <w:p w14:paraId="11FCF8E5" w14:textId="27046081" w:rsidR="004B30E7" w:rsidRDefault="004B30E7" w:rsidP="00E372C6"/>
    <w:p w14:paraId="5F9268EA" w14:textId="1C4AED11" w:rsidR="004B30E7" w:rsidRPr="00B824BD" w:rsidRDefault="004B30E7" w:rsidP="00B824BD"/>
    <w:p w14:paraId="4D371741" w14:textId="140BBC59" w:rsidR="00183D91" w:rsidRDefault="00183D91" w:rsidP="00A01825">
      <w:pPr>
        <w:pStyle w:val="Heading2"/>
      </w:pPr>
      <w:bookmarkStart w:id="8" w:name="_Toc159397013"/>
      <w:r>
        <w:lastRenderedPageBreak/>
        <w:t>Eligible Project Criteria</w:t>
      </w:r>
      <w:r w:rsidR="003C321C">
        <w:rPr>
          <w:vertAlign w:val="superscript"/>
        </w:rPr>
        <w:t>1</w:t>
      </w:r>
      <w:bookmarkEnd w:id="8"/>
      <w:r>
        <w:t xml:space="preserve"> </w:t>
      </w:r>
    </w:p>
    <w:p w14:paraId="0BE2214D" w14:textId="1E122020" w:rsidR="00A01825" w:rsidRPr="00A01825" w:rsidRDefault="003C321C" w:rsidP="00A01825">
      <w:r w:rsidRPr="00183D91">
        <w:rPr>
          <w:noProof/>
        </w:rPr>
        <w:drawing>
          <wp:anchor distT="0" distB="0" distL="114300" distR="114300" simplePos="0" relativeHeight="251658242" behindDoc="1" locked="0" layoutInCell="1" allowOverlap="1" wp14:anchorId="46181958" wp14:editId="126434B8">
            <wp:simplePos x="0" y="0"/>
            <wp:positionH relativeFrom="margin">
              <wp:align>left</wp:align>
            </wp:positionH>
            <wp:positionV relativeFrom="paragraph">
              <wp:posOffset>121285</wp:posOffset>
            </wp:positionV>
            <wp:extent cx="5458460" cy="6325235"/>
            <wp:effectExtent l="0" t="0" r="8890" b="0"/>
            <wp:wrapTight wrapText="bothSides">
              <wp:wrapPolygon edited="0">
                <wp:start x="0" y="0"/>
                <wp:lineTo x="0" y="21533"/>
                <wp:lineTo x="21560" y="21533"/>
                <wp:lineTo x="21560" y="0"/>
                <wp:lineTo x="0" y="0"/>
              </wp:wrapPolygon>
            </wp:wrapTight>
            <wp:docPr id="43778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86652" name=""/>
                    <pic:cNvPicPr/>
                  </pic:nvPicPr>
                  <pic:blipFill>
                    <a:blip r:embed="rId18">
                      <a:extLst>
                        <a:ext uri="{28A0092B-C50C-407E-A947-70E740481C1C}">
                          <a14:useLocalDpi xmlns:a14="http://schemas.microsoft.com/office/drawing/2010/main" val="0"/>
                        </a:ext>
                      </a:extLst>
                    </a:blip>
                    <a:stretch>
                      <a:fillRect/>
                    </a:stretch>
                  </pic:blipFill>
                  <pic:spPr>
                    <a:xfrm>
                      <a:off x="0" y="0"/>
                      <a:ext cx="5458460" cy="6325235"/>
                    </a:xfrm>
                    <a:prstGeom prst="rect">
                      <a:avLst/>
                    </a:prstGeom>
                  </pic:spPr>
                </pic:pic>
              </a:graphicData>
            </a:graphic>
          </wp:anchor>
        </w:drawing>
      </w:r>
    </w:p>
    <w:p w14:paraId="476A0A78" w14:textId="77777777" w:rsidR="00DB119D" w:rsidRDefault="00DB119D" w:rsidP="00DB119D">
      <w:pPr>
        <w:pStyle w:val="Heading2"/>
      </w:pPr>
    </w:p>
    <w:p w14:paraId="03127E1C" w14:textId="6583A904" w:rsidR="00DB119D" w:rsidRDefault="00DB119D" w:rsidP="00DB119D"/>
    <w:p w14:paraId="3C201C3A" w14:textId="77777777" w:rsidR="003C321C" w:rsidRDefault="003C321C" w:rsidP="00DB119D"/>
    <w:p w14:paraId="3D19E1DF" w14:textId="77777777" w:rsidR="003C321C" w:rsidRDefault="003C321C" w:rsidP="00DB119D"/>
    <w:p w14:paraId="5123F2E8" w14:textId="77777777" w:rsidR="003C321C" w:rsidRDefault="003C321C" w:rsidP="00DB119D"/>
    <w:p w14:paraId="5964628E" w14:textId="77777777" w:rsidR="003C321C" w:rsidRDefault="003C321C" w:rsidP="00DB119D"/>
    <w:p w14:paraId="71941644" w14:textId="77777777" w:rsidR="003C321C" w:rsidRDefault="003C321C" w:rsidP="00DB119D"/>
    <w:p w14:paraId="4F33CC8B" w14:textId="77777777" w:rsidR="003C321C" w:rsidRDefault="003C321C" w:rsidP="00DB119D"/>
    <w:p w14:paraId="56F40DFF" w14:textId="77777777" w:rsidR="003C321C" w:rsidRDefault="003C321C" w:rsidP="00DB119D"/>
    <w:p w14:paraId="38A4AF16" w14:textId="77777777" w:rsidR="003C321C" w:rsidRDefault="003C321C" w:rsidP="00DB119D"/>
    <w:p w14:paraId="73C0E3CB" w14:textId="77777777" w:rsidR="003C321C" w:rsidRDefault="003C321C" w:rsidP="00DB119D"/>
    <w:p w14:paraId="0E7B88B9" w14:textId="77777777" w:rsidR="003C321C" w:rsidRDefault="003C321C" w:rsidP="00DB119D"/>
    <w:p w14:paraId="04DF1CC2" w14:textId="77777777" w:rsidR="003C321C" w:rsidRDefault="003C321C" w:rsidP="00DB119D"/>
    <w:p w14:paraId="194FE804" w14:textId="77777777" w:rsidR="003C321C" w:rsidRDefault="003C321C" w:rsidP="00DB119D"/>
    <w:p w14:paraId="613D9E82" w14:textId="77777777" w:rsidR="003C321C" w:rsidRDefault="003C321C" w:rsidP="00DB119D"/>
    <w:p w14:paraId="6AFC3EA4" w14:textId="77777777" w:rsidR="003C321C" w:rsidRDefault="003C321C" w:rsidP="00DB119D"/>
    <w:p w14:paraId="448AF822" w14:textId="77777777" w:rsidR="003C321C" w:rsidRDefault="003C321C" w:rsidP="00DB119D"/>
    <w:p w14:paraId="0DA860BE" w14:textId="77777777" w:rsidR="003C321C" w:rsidRDefault="003C321C" w:rsidP="00DB119D"/>
    <w:p w14:paraId="3E1AB763" w14:textId="77777777" w:rsidR="003C321C" w:rsidRDefault="003C321C" w:rsidP="00DB119D"/>
    <w:p w14:paraId="1474149C" w14:textId="77777777" w:rsidR="003C321C" w:rsidRDefault="003C321C" w:rsidP="00DB119D"/>
    <w:p w14:paraId="00247A72" w14:textId="77777777" w:rsidR="003C321C" w:rsidRDefault="003C321C" w:rsidP="00DB119D"/>
    <w:p w14:paraId="722425F7" w14:textId="77777777" w:rsidR="003C321C" w:rsidRDefault="003C321C" w:rsidP="00DB119D"/>
    <w:p w14:paraId="4D51BEA8" w14:textId="77777777" w:rsidR="003C321C" w:rsidRDefault="003C321C" w:rsidP="00DB119D"/>
    <w:p w14:paraId="6D791721" w14:textId="77777777" w:rsidR="003C321C" w:rsidRDefault="003C321C" w:rsidP="00DB119D"/>
    <w:p w14:paraId="1BD87677" w14:textId="77777777" w:rsidR="003C321C" w:rsidRDefault="003C321C" w:rsidP="00DB119D"/>
    <w:p w14:paraId="02CF49F6" w14:textId="77777777" w:rsidR="003C321C" w:rsidRDefault="003C321C" w:rsidP="00DB119D"/>
    <w:p w14:paraId="2DA3FCCA" w14:textId="77777777" w:rsidR="003C321C" w:rsidRDefault="003C321C" w:rsidP="00DB119D"/>
    <w:p w14:paraId="1C977967" w14:textId="77777777" w:rsidR="003C321C" w:rsidRDefault="003C321C" w:rsidP="00DB119D"/>
    <w:p w14:paraId="69F7342E" w14:textId="77777777" w:rsidR="003C321C" w:rsidRDefault="003C321C" w:rsidP="00DB119D"/>
    <w:p w14:paraId="35A2750F" w14:textId="77777777" w:rsidR="003C321C" w:rsidRDefault="003C321C" w:rsidP="00DB119D"/>
    <w:p w14:paraId="06B6D34C" w14:textId="77777777" w:rsidR="003C321C" w:rsidRDefault="003C321C" w:rsidP="00DB119D"/>
    <w:p w14:paraId="570A13A7" w14:textId="77777777" w:rsidR="003C321C" w:rsidRDefault="003C321C" w:rsidP="00DB119D"/>
    <w:p w14:paraId="7888676D" w14:textId="77777777" w:rsidR="003C321C" w:rsidRDefault="003C321C" w:rsidP="00DB119D"/>
    <w:p w14:paraId="2A2C32CE" w14:textId="77777777" w:rsidR="003C321C" w:rsidRDefault="003C321C" w:rsidP="00DB119D"/>
    <w:p w14:paraId="6030BCF0" w14:textId="77777777" w:rsidR="003C321C" w:rsidRDefault="003C321C" w:rsidP="00DB119D"/>
    <w:p w14:paraId="72428264" w14:textId="77777777" w:rsidR="003C321C" w:rsidRDefault="003C321C" w:rsidP="00DB119D"/>
    <w:p w14:paraId="26E2636D" w14:textId="77777777" w:rsidR="003C321C" w:rsidRDefault="003C321C" w:rsidP="00DB119D"/>
    <w:p w14:paraId="1F63A3EA" w14:textId="77777777" w:rsidR="003C321C" w:rsidRDefault="003C321C" w:rsidP="00DB119D"/>
    <w:p w14:paraId="02F44A3E" w14:textId="77777777" w:rsidR="003C321C" w:rsidRDefault="003C321C" w:rsidP="00DB119D"/>
    <w:p w14:paraId="2A9DCFCA" w14:textId="77777777" w:rsidR="003C321C" w:rsidRDefault="003C321C" w:rsidP="003C321C">
      <w:pPr>
        <w:rPr>
          <w:i/>
          <w:iCs/>
        </w:rPr>
      </w:pPr>
    </w:p>
    <w:p w14:paraId="4B14BA64" w14:textId="77777777" w:rsidR="003C321C" w:rsidRDefault="003C321C" w:rsidP="003C321C">
      <w:pPr>
        <w:rPr>
          <w:i/>
          <w:iCs/>
        </w:rPr>
      </w:pPr>
    </w:p>
    <w:p w14:paraId="6DEBBB27" w14:textId="77777777" w:rsidR="003C321C" w:rsidRDefault="003C321C" w:rsidP="003C321C">
      <w:pPr>
        <w:rPr>
          <w:i/>
          <w:iCs/>
        </w:rPr>
      </w:pPr>
    </w:p>
    <w:p w14:paraId="0D5CB0EA" w14:textId="77777777" w:rsidR="003C321C" w:rsidRDefault="003C321C" w:rsidP="003C321C">
      <w:pPr>
        <w:rPr>
          <w:i/>
          <w:iCs/>
        </w:rPr>
      </w:pPr>
    </w:p>
    <w:p w14:paraId="0258656D" w14:textId="77777777" w:rsidR="003C321C" w:rsidRDefault="003C321C" w:rsidP="003C321C">
      <w:pPr>
        <w:rPr>
          <w:i/>
          <w:iCs/>
        </w:rPr>
      </w:pPr>
    </w:p>
    <w:p w14:paraId="205D0C6E" w14:textId="77777777" w:rsidR="003C321C" w:rsidRPr="00AA0E17" w:rsidRDefault="003C321C" w:rsidP="003C321C">
      <w:pPr>
        <w:rPr>
          <w:i/>
          <w:iCs/>
          <w:sz w:val="20"/>
          <w:szCs w:val="20"/>
        </w:rPr>
      </w:pPr>
    </w:p>
    <w:p w14:paraId="62C2A5A7" w14:textId="0781F707" w:rsidR="003C321C" w:rsidRPr="009C1D04" w:rsidRDefault="003C321C" w:rsidP="003C321C">
      <w:pPr>
        <w:rPr>
          <w:sz w:val="20"/>
          <w:szCs w:val="20"/>
        </w:rPr>
      </w:pPr>
      <w:r w:rsidRPr="00AA0E17">
        <w:rPr>
          <w:i/>
          <w:iCs/>
          <w:sz w:val="20"/>
          <w:szCs w:val="20"/>
        </w:rPr>
        <w:t>1.</w:t>
      </w:r>
      <w:r>
        <w:rPr>
          <w:sz w:val="20"/>
          <w:szCs w:val="20"/>
        </w:rPr>
        <w:t>Tables taken</w:t>
      </w:r>
      <w:r w:rsidRPr="00AA0E17">
        <w:rPr>
          <w:sz w:val="20"/>
          <w:szCs w:val="20"/>
        </w:rPr>
        <w:t xml:space="preserve"> from the 2023-2024 DERA State</w:t>
      </w:r>
      <w:r w:rsidRPr="009C1D04">
        <w:rPr>
          <w:sz w:val="20"/>
          <w:szCs w:val="20"/>
        </w:rPr>
        <w:t xml:space="preserve"> Grant Program Guide</w:t>
      </w:r>
      <w:r w:rsidR="00B46440">
        <w:rPr>
          <w:sz w:val="20"/>
          <w:szCs w:val="20"/>
        </w:rPr>
        <w:t xml:space="preserve"> found at </w:t>
      </w:r>
      <w:hyperlink r:id="rId19" w:history="1">
        <w:r w:rsidR="004D1ECF" w:rsidRPr="004D1ECF">
          <w:rPr>
            <w:rStyle w:val="Hyperlink"/>
          </w:rPr>
          <w:t>https://www.epa.gov/dera/state#docs</w:t>
        </w:r>
      </w:hyperlink>
    </w:p>
    <w:p w14:paraId="716C4D9B" w14:textId="14DEEE56" w:rsidR="00183D91" w:rsidDel="00313062" w:rsidRDefault="00DB119D" w:rsidP="00DB119D">
      <w:pPr>
        <w:pStyle w:val="Heading2"/>
      </w:pPr>
      <w:bookmarkStart w:id="9" w:name="_Toc159397014"/>
      <w:r w:rsidDel="00313062">
        <w:lastRenderedPageBreak/>
        <w:t>Mandatory Cost-share Requirements</w:t>
      </w:r>
      <w:bookmarkEnd w:id="9"/>
    </w:p>
    <w:p w14:paraId="77F8DD47" w14:textId="77777777" w:rsidR="00183D91" w:rsidRDefault="00183D91" w:rsidP="00E372C6"/>
    <w:tbl>
      <w:tblPr>
        <w:tblStyle w:val="TableGrid"/>
        <w:tblW w:w="0" w:type="auto"/>
        <w:tblLook w:val="04A0" w:firstRow="1" w:lastRow="0" w:firstColumn="1" w:lastColumn="0" w:noHBand="0" w:noVBand="1"/>
      </w:tblPr>
      <w:tblGrid>
        <w:gridCol w:w="6562"/>
        <w:gridCol w:w="1353"/>
        <w:gridCol w:w="1435"/>
      </w:tblGrid>
      <w:tr w:rsidR="00527A53" w14:paraId="16CD51E4" w14:textId="77777777" w:rsidTr="009C1D04">
        <w:trPr>
          <w:trHeight w:val="300"/>
        </w:trPr>
        <w:tc>
          <w:tcPr>
            <w:tcW w:w="6562" w:type="dxa"/>
            <w:shd w:val="clear" w:color="auto" w:fill="D9D9D9" w:themeFill="background1" w:themeFillShade="D9"/>
            <w:vAlign w:val="center"/>
          </w:tcPr>
          <w:p w14:paraId="18B50688" w14:textId="473783C8" w:rsidR="00527A53" w:rsidRPr="00446AC0" w:rsidRDefault="00527A53" w:rsidP="00DD78ED">
            <w:pPr>
              <w:jc w:val="center"/>
              <w:rPr>
                <w:b/>
                <w:bCs/>
              </w:rPr>
            </w:pPr>
            <w:r w:rsidRPr="00446AC0">
              <w:rPr>
                <w:b/>
                <w:bCs/>
              </w:rPr>
              <w:t>Eligible Technologies</w:t>
            </w:r>
          </w:p>
        </w:tc>
        <w:tc>
          <w:tcPr>
            <w:tcW w:w="1353" w:type="dxa"/>
            <w:shd w:val="clear" w:color="auto" w:fill="D9D9D9" w:themeFill="background1" w:themeFillShade="D9"/>
            <w:vAlign w:val="center"/>
          </w:tcPr>
          <w:p w14:paraId="73C857C9" w14:textId="1305FB6E" w:rsidR="00527A53" w:rsidRPr="00446AC0" w:rsidRDefault="00527A53" w:rsidP="00446AC0">
            <w:pPr>
              <w:jc w:val="center"/>
              <w:rPr>
                <w:b/>
                <w:bCs/>
              </w:rPr>
            </w:pPr>
            <w:r w:rsidRPr="00446AC0">
              <w:rPr>
                <w:b/>
                <w:bCs/>
              </w:rPr>
              <w:t>EPA Funding Limit</w:t>
            </w:r>
          </w:p>
        </w:tc>
        <w:tc>
          <w:tcPr>
            <w:tcW w:w="1435" w:type="dxa"/>
            <w:shd w:val="clear" w:color="auto" w:fill="D9D9D9" w:themeFill="background1" w:themeFillShade="D9"/>
            <w:vAlign w:val="center"/>
          </w:tcPr>
          <w:p w14:paraId="67DCA5B0" w14:textId="2E82A96D" w:rsidR="00527A53" w:rsidRPr="00446AC0" w:rsidRDefault="00527A53" w:rsidP="00446AC0">
            <w:pPr>
              <w:jc w:val="center"/>
              <w:rPr>
                <w:b/>
                <w:bCs/>
              </w:rPr>
            </w:pPr>
            <w:r w:rsidRPr="00446AC0">
              <w:rPr>
                <w:b/>
                <w:bCs/>
              </w:rPr>
              <w:t>Mandatory Cost Share</w:t>
            </w:r>
          </w:p>
        </w:tc>
      </w:tr>
      <w:tr w:rsidR="00527A53" w14:paraId="326172C8" w14:textId="77777777" w:rsidTr="00313062">
        <w:tc>
          <w:tcPr>
            <w:tcW w:w="6562" w:type="dxa"/>
          </w:tcPr>
          <w:p w14:paraId="5DCB6275" w14:textId="689F708A" w:rsidR="00527A53" w:rsidRDefault="00527A53" w:rsidP="00446AC0">
            <w:pPr>
              <w:jc w:val="center"/>
            </w:pPr>
            <w:r>
              <w:t>Drayage Truck Replacement</w:t>
            </w:r>
          </w:p>
        </w:tc>
        <w:tc>
          <w:tcPr>
            <w:tcW w:w="1353" w:type="dxa"/>
          </w:tcPr>
          <w:p w14:paraId="5E8CF90B" w14:textId="57ABA49E" w:rsidR="00527A53" w:rsidRDefault="00527A53" w:rsidP="00446AC0">
            <w:pPr>
              <w:jc w:val="center"/>
            </w:pPr>
            <w:r>
              <w:t>50%</w:t>
            </w:r>
          </w:p>
        </w:tc>
        <w:tc>
          <w:tcPr>
            <w:tcW w:w="1435" w:type="dxa"/>
          </w:tcPr>
          <w:p w14:paraId="613B1354" w14:textId="798FA50D" w:rsidR="00527A53" w:rsidRDefault="00527A53" w:rsidP="00446AC0">
            <w:pPr>
              <w:jc w:val="center"/>
            </w:pPr>
            <w:r>
              <w:t>50%</w:t>
            </w:r>
          </w:p>
        </w:tc>
      </w:tr>
      <w:tr w:rsidR="00527A53" w14:paraId="06C6260C" w14:textId="77777777" w:rsidTr="00313062">
        <w:tc>
          <w:tcPr>
            <w:tcW w:w="6562" w:type="dxa"/>
          </w:tcPr>
          <w:p w14:paraId="5F7D2065" w14:textId="2BEEF93C" w:rsidR="00527A53" w:rsidRDefault="00527A53" w:rsidP="00446AC0">
            <w:pPr>
              <w:jc w:val="center"/>
            </w:pPr>
            <w:r>
              <w:t>Vehicle or Equipment Replacement with EPA Certified Engine</w:t>
            </w:r>
          </w:p>
        </w:tc>
        <w:tc>
          <w:tcPr>
            <w:tcW w:w="1353" w:type="dxa"/>
          </w:tcPr>
          <w:p w14:paraId="5E50B64E" w14:textId="017CB2CB" w:rsidR="00527A53" w:rsidRDefault="00527A53" w:rsidP="00446AC0">
            <w:pPr>
              <w:jc w:val="center"/>
            </w:pPr>
            <w:r>
              <w:t>25%</w:t>
            </w:r>
          </w:p>
        </w:tc>
        <w:tc>
          <w:tcPr>
            <w:tcW w:w="1435" w:type="dxa"/>
          </w:tcPr>
          <w:p w14:paraId="596EB297" w14:textId="786E84C3" w:rsidR="00527A53" w:rsidRDefault="00527A53" w:rsidP="00446AC0">
            <w:pPr>
              <w:jc w:val="center"/>
            </w:pPr>
            <w:r>
              <w:t>75%</w:t>
            </w:r>
          </w:p>
        </w:tc>
      </w:tr>
      <w:tr w:rsidR="00527A53" w14:paraId="776DE687" w14:textId="77777777" w:rsidTr="00313062">
        <w:tc>
          <w:tcPr>
            <w:tcW w:w="6562" w:type="dxa"/>
          </w:tcPr>
          <w:p w14:paraId="7AAE5001" w14:textId="5981D4E5" w:rsidR="00527A53" w:rsidRDefault="00273171" w:rsidP="00446AC0">
            <w:pPr>
              <w:jc w:val="center"/>
            </w:pPr>
            <w:r>
              <w:t xml:space="preserve">Vehicle or </w:t>
            </w:r>
            <w:r w:rsidR="003D4994">
              <w:t>Equipment</w:t>
            </w:r>
            <w:r>
              <w:t xml:space="preserve"> Replacement with CARB Certified Low NOx Engine</w:t>
            </w:r>
          </w:p>
        </w:tc>
        <w:tc>
          <w:tcPr>
            <w:tcW w:w="1353" w:type="dxa"/>
          </w:tcPr>
          <w:p w14:paraId="0C4038AB" w14:textId="334963F3" w:rsidR="00527A53" w:rsidRDefault="00273171" w:rsidP="00446AC0">
            <w:pPr>
              <w:jc w:val="center"/>
            </w:pPr>
            <w:r>
              <w:t>35%</w:t>
            </w:r>
          </w:p>
        </w:tc>
        <w:tc>
          <w:tcPr>
            <w:tcW w:w="1435" w:type="dxa"/>
          </w:tcPr>
          <w:p w14:paraId="16CAA6CE" w14:textId="2AB75797" w:rsidR="00527A53" w:rsidRDefault="00273171" w:rsidP="00446AC0">
            <w:pPr>
              <w:jc w:val="center"/>
            </w:pPr>
            <w:r>
              <w:t>65%</w:t>
            </w:r>
          </w:p>
        </w:tc>
      </w:tr>
      <w:tr w:rsidR="00527A53" w14:paraId="1CB4DD88" w14:textId="77777777" w:rsidTr="00313062">
        <w:tc>
          <w:tcPr>
            <w:tcW w:w="6562" w:type="dxa"/>
          </w:tcPr>
          <w:p w14:paraId="4E31C400" w14:textId="6BC4CEA2" w:rsidR="00527A53" w:rsidRDefault="003D4994" w:rsidP="00446AC0">
            <w:pPr>
              <w:jc w:val="center"/>
            </w:pPr>
            <w:r>
              <w:t>Vehicle or Equipment Replacement with Zero-tailpipe Emission Power Source</w:t>
            </w:r>
          </w:p>
        </w:tc>
        <w:tc>
          <w:tcPr>
            <w:tcW w:w="1353" w:type="dxa"/>
          </w:tcPr>
          <w:p w14:paraId="663910AF" w14:textId="3A651236" w:rsidR="00527A53" w:rsidRDefault="00B90818" w:rsidP="00446AC0">
            <w:pPr>
              <w:jc w:val="center"/>
            </w:pPr>
            <w:r>
              <w:t>45%</w:t>
            </w:r>
          </w:p>
        </w:tc>
        <w:tc>
          <w:tcPr>
            <w:tcW w:w="1435" w:type="dxa"/>
          </w:tcPr>
          <w:p w14:paraId="3641FDDD" w14:textId="7308FC2F" w:rsidR="00527A53" w:rsidRDefault="00B90818" w:rsidP="00446AC0">
            <w:pPr>
              <w:jc w:val="center"/>
            </w:pPr>
            <w:r>
              <w:t>55%</w:t>
            </w:r>
          </w:p>
        </w:tc>
      </w:tr>
      <w:tr w:rsidR="00527A53" w14:paraId="4C6B981C" w14:textId="77777777" w:rsidTr="00313062">
        <w:tc>
          <w:tcPr>
            <w:tcW w:w="6562" w:type="dxa"/>
          </w:tcPr>
          <w:p w14:paraId="61A36081" w14:textId="3028AB07" w:rsidR="00527A53" w:rsidRDefault="00B90818" w:rsidP="00446AC0">
            <w:pPr>
              <w:jc w:val="center"/>
            </w:pPr>
            <w:r>
              <w:t>Engine Replacement with EPA Certified Engine</w:t>
            </w:r>
          </w:p>
        </w:tc>
        <w:tc>
          <w:tcPr>
            <w:tcW w:w="1353" w:type="dxa"/>
          </w:tcPr>
          <w:p w14:paraId="53BA143F" w14:textId="775DC625" w:rsidR="00527A53" w:rsidRDefault="00B90818" w:rsidP="00446AC0">
            <w:pPr>
              <w:jc w:val="center"/>
            </w:pPr>
            <w:r>
              <w:t>40%</w:t>
            </w:r>
          </w:p>
        </w:tc>
        <w:tc>
          <w:tcPr>
            <w:tcW w:w="1435" w:type="dxa"/>
          </w:tcPr>
          <w:p w14:paraId="24A7977F" w14:textId="27A7BFB6" w:rsidR="00527A53" w:rsidRDefault="00B90818" w:rsidP="00446AC0">
            <w:pPr>
              <w:jc w:val="center"/>
            </w:pPr>
            <w:r>
              <w:t>60%</w:t>
            </w:r>
          </w:p>
        </w:tc>
      </w:tr>
      <w:tr w:rsidR="00527A53" w14:paraId="2C744341" w14:textId="77777777" w:rsidTr="00313062">
        <w:tc>
          <w:tcPr>
            <w:tcW w:w="6562" w:type="dxa"/>
          </w:tcPr>
          <w:p w14:paraId="56B7541F" w14:textId="3B4CD890" w:rsidR="00527A53" w:rsidRDefault="00B90818" w:rsidP="00446AC0">
            <w:pPr>
              <w:jc w:val="center"/>
            </w:pPr>
            <w:r>
              <w:t>Engine Replacement with CARB Certified Low NOx Engine</w:t>
            </w:r>
          </w:p>
        </w:tc>
        <w:tc>
          <w:tcPr>
            <w:tcW w:w="1353" w:type="dxa"/>
          </w:tcPr>
          <w:p w14:paraId="5222FCF5" w14:textId="46EB4DBC" w:rsidR="00527A53" w:rsidRDefault="00B90818" w:rsidP="00446AC0">
            <w:pPr>
              <w:jc w:val="center"/>
            </w:pPr>
            <w:r>
              <w:t>50%</w:t>
            </w:r>
          </w:p>
        </w:tc>
        <w:tc>
          <w:tcPr>
            <w:tcW w:w="1435" w:type="dxa"/>
          </w:tcPr>
          <w:p w14:paraId="234F18B9" w14:textId="06A6AFDA" w:rsidR="00527A53" w:rsidRDefault="00B90818" w:rsidP="00446AC0">
            <w:pPr>
              <w:jc w:val="center"/>
            </w:pPr>
            <w:r>
              <w:t>50%</w:t>
            </w:r>
          </w:p>
        </w:tc>
      </w:tr>
      <w:tr w:rsidR="00527A53" w14:paraId="0BA0001E" w14:textId="77777777" w:rsidTr="00313062">
        <w:tc>
          <w:tcPr>
            <w:tcW w:w="6562" w:type="dxa"/>
          </w:tcPr>
          <w:p w14:paraId="0344EA7C" w14:textId="727AEE53" w:rsidR="00527A53" w:rsidRDefault="00D0606C" w:rsidP="00446AC0">
            <w:pPr>
              <w:jc w:val="center"/>
            </w:pPr>
            <w:r>
              <w:t>Engine Replacement with Zero-tailpipe Emission Power Source</w:t>
            </w:r>
          </w:p>
        </w:tc>
        <w:tc>
          <w:tcPr>
            <w:tcW w:w="1353" w:type="dxa"/>
          </w:tcPr>
          <w:p w14:paraId="05E450AC" w14:textId="29575B0C" w:rsidR="00527A53" w:rsidRDefault="00D0606C" w:rsidP="00446AC0">
            <w:pPr>
              <w:jc w:val="center"/>
            </w:pPr>
            <w:r>
              <w:t>60%</w:t>
            </w:r>
          </w:p>
        </w:tc>
        <w:tc>
          <w:tcPr>
            <w:tcW w:w="1435" w:type="dxa"/>
          </w:tcPr>
          <w:p w14:paraId="22F77DC0" w14:textId="2685AE81" w:rsidR="00527A53" w:rsidRDefault="00D0606C" w:rsidP="00446AC0">
            <w:pPr>
              <w:jc w:val="center"/>
            </w:pPr>
            <w:r>
              <w:t>40%</w:t>
            </w:r>
          </w:p>
        </w:tc>
      </w:tr>
      <w:tr w:rsidR="00D0606C" w14:paraId="6953EE80" w14:textId="77777777" w:rsidTr="00313062">
        <w:tc>
          <w:tcPr>
            <w:tcW w:w="6562" w:type="dxa"/>
          </w:tcPr>
          <w:p w14:paraId="0F63961B" w14:textId="4974890E" w:rsidR="00D0606C" w:rsidRDefault="00061003" w:rsidP="00446AC0">
            <w:pPr>
              <w:jc w:val="center"/>
            </w:pPr>
            <w:r>
              <w:t>EPA Certified Remanufacture Systems</w:t>
            </w:r>
          </w:p>
        </w:tc>
        <w:tc>
          <w:tcPr>
            <w:tcW w:w="1353" w:type="dxa"/>
          </w:tcPr>
          <w:p w14:paraId="7A82429A" w14:textId="7EB6C4FA" w:rsidR="00D0606C" w:rsidRDefault="00061003" w:rsidP="00446AC0">
            <w:pPr>
              <w:jc w:val="center"/>
            </w:pPr>
            <w:r>
              <w:t>100%</w:t>
            </w:r>
          </w:p>
        </w:tc>
        <w:tc>
          <w:tcPr>
            <w:tcW w:w="1435" w:type="dxa"/>
          </w:tcPr>
          <w:p w14:paraId="72420202" w14:textId="5AD703DD" w:rsidR="00D0606C" w:rsidRDefault="00061003" w:rsidP="00446AC0">
            <w:pPr>
              <w:jc w:val="center"/>
            </w:pPr>
            <w:r>
              <w:t>0%</w:t>
            </w:r>
          </w:p>
        </w:tc>
      </w:tr>
      <w:tr w:rsidR="00061003" w14:paraId="67B3362B" w14:textId="77777777" w:rsidTr="00313062">
        <w:tc>
          <w:tcPr>
            <w:tcW w:w="6562" w:type="dxa"/>
          </w:tcPr>
          <w:p w14:paraId="517DC735" w14:textId="121F7029" w:rsidR="00061003" w:rsidRDefault="00061003" w:rsidP="00446AC0">
            <w:pPr>
              <w:jc w:val="center"/>
            </w:pPr>
            <w:r>
              <w:t>EPA Verified Highway Idle Reduction Technologies when</w:t>
            </w:r>
            <w:r w:rsidR="00CD1AAA">
              <w:t xml:space="preserve"> combined with new or previously installed exhaust after-treatment retrofit</w:t>
            </w:r>
          </w:p>
        </w:tc>
        <w:tc>
          <w:tcPr>
            <w:tcW w:w="1353" w:type="dxa"/>
          </w:tcPr>
          <w:p w14:paraId="615011AC" w14:textId="66333B29" w:rsidR="00061003" w:rsidRDefault="00CD1AAA" w:rsidP="00446AC0">
            <w:pPr>
              <w:jc w:val="center"/>
            </w:pPr>
            <w:r>
              <w:t>100%</w:t>
            </w:r>
          </w:p>
        </w:tc>
        <w:tc>
          <w:tcPr>
            <w:tcW w:w="1435" w:type="dxa"/>
          </w:tcPr>
          <w:p w14:paraId="57C2D005" w14:textId="5940AED2" w:rsidR="00061003" w:rsidRDefault="00CD1AAA" w:rsidP="00446AC0">
            <w:pPr>
              <w:jc w:val="center"/>
            </w:pPr>
            <w:r>
              <w:t>0%</w:t>
            </w:r>
          </w:p>
        </w:tc>
      </w:tr>
      <w:tr w:rsidR="00CD1AAA" w14:paraId="692FF4EB" w14:textId="77777777" w:rsidTr="00313062">
        <w:tc>
          <w:tcPr>
            <w:tcW w:w="6562" w:type="dxa"/>
          </w:tcPr>
          <w:p w14:paraId="53E71328" w14:textId="3B550463" w:rsidR="00CD1AAA" w:rsidRDefault="00CD1AAA" w:rsidP="00446AC0">
            <w:pPr>
              <w:jc w:val="center"/>
            </w:pPr>
            <w:r>
              <w:t>EPA Verified Highway Idle Reduction Technologies without new exhaust after-treatment retrofit</w:t>
            </w:r>
          </w:p>
        </w:tc>
        <w:tc>
          <w:tcPr>
            <w:tcW w:w="1353" w:type="dxa"/>
          </w:tcPr>
          <w:p w14:paraId="62D6C955" w14:textId="4C582A71" w:rsidR="00CD1AAA" w:rsidRDefault="00214300" w:rsidP="00446AC0">
            <w:pPr>
              <w:jc w:val="center"/>
            </w:pPr>
            <w:r>
              <w:t>25%</w:t>
            </w:r>
          </w:p>
        </w:tc>
        <w:tc>
          <w:tcPr>
            <w:tcW w:w="1435" w:type="dxa"/>
          </w:tcPr>
          <w:p w14:paraId="64F6BFFB" w14:textId="5067ECC4" w:rsidR="00CD1AAA" w:rsidRDefault="00214300" w:rsidP="00446AC0">
            <w:pPr>
              <w:jc w:val="center"/>
            </w:pPr>
            <w:r>
              <w:t>75%</w:t>
            </w:r>
          </w:p>
        </w:tc>
      </w:tr>
      <w:tr w:rsidR="00214300" w14:paraId="629E314E" w14:textId="77777777" w:rsidTr="00313062">
        <w:tc>
          <w:tcPr>
            <w:tcW w:w="6562" w:type="dxa"/>
          </w:tcPr>
          <w:p w14:paraId="667F8559" w14:textId="5A73C98F" w:rsidR="00214300" w:rsidRDefault="00214300" w:rsidP="00446AC0">
            <w:pPr>
              <w:jc w:val="center"/>
            </w:pPr>
            <w:r>
              <w:t>EPA Verified Locomotive Idle Reduction Technologies</w:t>
            </w:r>
          </w:p>
        </w:tc>
        <w:tc>
          <w:tcPr>
            <w:tcW w:w="1353" w:type="dxa"/>
          </w:tcPr>
          <w:p w14:paraId="452B9554" w14:textId="47258079" w:rsidR="00214300" w:rsidRDefault="00214300" w:rsidP="00446AC0">
            <w:pPr>
              <w:jc w:val="center"/>
            </w:pPr>
            <w:r>
              <w:t>40%</w:t>
            </w:r>
          </w:p>
        </w:tc>
        <w:tc>
          <w:tcPr>
            <w:tcW w:w="1435" w:type="dxa"/>
          </w:tcPr>
          <w:p w14:paraId="340C9ADF" w14:textId="186594FA" w:rsidR="00214300" w:rsidRDefault="00214300" w:rsidP="00446AC0">
            <w:pPr>
              <w:jc w:val="center"/>
            </w:pPr>
            <w:r>
              <w:t>60%</w:t>
            </w:r>
          </w:p>
        </w:tc>
      </w:tr>
      <w:tr w:rsidR="00214300" w14:paraId="207C7E45" w14:textId="77777777" w:rsidTr="00313062">
        <w:tc>
          <w:tcPr>
            <w:tcW w:w="6562" w:type="dxa"/>
          </w:tcPr>
          <w:p w14:paraId="6C44CD9C" w14:textId="1F3ED3D6" w:rsidR="00214300" w:rsidRDefault="00ED6932" w:rsidP="00446AC0">
            <w:pPr>
              <w:jc w:val="center"/>
            </w:pPr>
            <w:r>
              <w:t>EPA Verified Marine Shore Connection Systems</w:t>
            </w:r>
          </w:p>
        </w:tc>
        <w:tc>
          <w:tcPr>
            <w:tcW w:w="1353" w:type="dxa"/>
          </w:tcPr>
          <w:p w14:paraId="2690C63F" w14:textId="0BE76614" w:rsidR="00214300" w:rsidRDefault="00ED6932" w:rsidP="00446AC0">
            <w:pPr>
              <w:jc w:val="center"/>
            </w:pPr>
            <w:r>
              <w:t>25%</w:t>
            </w:r>
          </w:p>
        </w:tc>
        <w:tc>
          <w:tcPr>
            <w:tcW w:w="1435" w:type="dxa"/>
          </w:tcPr>
          <w:p w14:paraId="1B121A02" w14:textId="3F93CAFD" w:rsidR="00214300" w:rsidRDefault="00ED6932" w:rsidP="00446AC0">
            <w:pPr>
              <w:jc w:val="center"/>
            </w:pPr>
            <w:r>
              <w:t>75%</w:t>
            </w:r>
          </w:p>
        </w:tc>
      </w:tr>
      <w:tr w:rsidR="00ED6932" w14:paraId="577261E8" w14:textId="77777777" w:rsidTr="00313062">
        <w:tc>
          <w:tcPr>
            <w:tcW w:w="6562" w:type="dxa"/>
          </w:tcPr>
          <w:p w14:paraId="24A62B5B" w14:textId="5BAFE3FB" w:rsidR="00ED6932" w:rsidRDefault="00ED6932" w:rsidP="00446AC0">
            <w:pPr>
              <w:jc w:val="center"/>
            </w:pPr>
            <w:r>
              <w:t>EPA Verified Electrified Parking Space Technologies</w:t>
            </w:r>
          </w:p>
        </w:tc>
        <w:tc>
          <w:tcPr>
            <w:tcW w:w="1353" w:type="dxa"/>
          </w:tcPr>
          <w:p w14:paraId="15DA12AF" w14:textId="78F7A92B" w:rsidR="00ED6932" w:rsidRDefault="00ED6932" w:rsidP="00446AC0">
            <w:pPr>
              <w:jc w:val="center"/>
            </w:pPr>
            <w:r>
              <w:t>30%</w:t>
            </w:r>
          </w:p>
        </w:tc>
        <w:tc>
          <w:tcPr>
            <w:tcW w:w="1435" w:type="dxa"/>
          </w:tcPr>
          <w:p w14:paraId="6A0B8822" w14:textId="3BCE5756" w:rsidR="00ED6932" w:rsidRDefault="00ED6932" w:rsidP="00446AC0">
            <w:pPr>
              <w:jc w:val="center"/>
            </w:pPr>
            <w:r>
              <w:t>70%</w:t>
            </w:r>
          </w:p>
        </w:tc>
      </w:tr>
      <w:tr w:rsidR="00ED6932" w14:paraId="37CF9732" w14:textId="77777777" w:rsidTr="00313062">
        <w:tc>
          <w:tcPr>
            <w:tcW w:w="6562" w:type="dxa"/>
          </w:tcPr>
          <w:p w14:paraId="401D5742" w14:textId="5A4EBDDD" w:rsidR="00ED6932" w:rsidRDefault="00ED6932" w:rsidP="00446AC0">
            <w:pPr>
              <w:jc w:val="center"/>
            </w:pPr>
            <w:r>
              <w:t>EPA Verified Exhaust After-treatment Retrofits</w:t>
            </w:r>
          </w:p>
        </w:tc>
        <w:tc>
          <w:tcPr>
            <w:tcW w:w="1353" w:type="dxa"/>
          </w:tcPr>
          <w:p w14:paraId="40A94629" w14:textId="11D97440" w:rsidR="00ED6932" w:rsidRDefault="00A8796E" w:rsidP="00446AC0">
            <w:pPr>
              <w:jc w:val="center"/>
            </w:pPr>
            <w:r>
              <w:t>100%</w:t>
            </w:r>
          </w:p>
        </w:tc>
        <w:tc>
          <w:tcPr>
            <w:tcW w:w="1435" w:type="dxa"/>
          </w:tcPr>
          <w:p w14:paraId="38F55BCD" w14:textId="5DD3EDC3" w:rsidR="00ED6932" w:rsidRDefault="00A8796E" w:rsidP="00446AC0">
            <w:pPr>
              <w:jc w:val="center"/>
            </w:pPr>
            <w:r>
              <w:t>0%</w:t>
            </w:r>
          </w:p>
        </w:tc>
      </w:tr>
      <w:tr w:rsidR="00A8796E" w14:paraId="59C3A5DE" w14:textId="77777777" w:rsidTr="00313062">
        <w:tc>
          <w:tcPr>
            <w:tcW w:w="6562" w:type="dxa"/>
          </w:tcPr>
          <w:p w14:paraId="3B798BC5" w14:textId="3A75007E" w:rsidR="00A8796E" w:rsidRDefault="00A8796E" w:rsidP="00446AC0">
            <w:pPr>
              <w:jc w:val="center"/>
            </w:pPr>
            <w:r>
              <w:t>EPA Verified Engine Upgrade Retrofits</w:t>
            </w:r>
          </w:p>
        </w:tc>
        <w:tc>
          <w:tcPr>
            <w:tcW w:w="1353" w:type="dxa"/>
          </w:tcPr>
          <w:p w14:paraId="40F3D6D7" w14:textId="25FA9BDD" w:rsidR="00A8796E" w:rsidRDefault="00A8796E" w:rsidP="00446AC0">
            <w:pPr>
              <w:jc w:val="center"/>
            </w:pPr>
            <w:r>
              <w:t>100%</w:t>
            </w:r>
          </w:p>
        </w:tc>
        <w:tc>
          <w:tcPr>
            <w:tcW w:w="1435" w:type="dxa"/>
          </w:tcPr>
          <w:p w14:paraId="6585D184" w14:textId="451892B7" w:rsidR="00A8796E" w:rsidRDefault="00A8796E" w:rsidP="00446AC0">
            <w:pPr>
              <w:jc w:val="center"/>
            </w:pPr>
            <w:r>
              <w:t>0%</w:t>
            </w:r>
          </w:p>
        </w:tc>
      </w:tr>
      <w:tr w:rsidR="00A8796E" w14:paraId="585AE5A4" w14:textId="77777777" w:rsidTr="00313062">
        <w:tc>
          <w:tcPr>
            <w:tcW w:w="6562" w:type="dxa"/>
          </w:tcPr>
          <w:p w14:paraId="26459452" w14:textId="66495299" w:rsidR="00A8796E" w:rsidRDefault="00A8796E" w:rsidP="00446AC0">
            <w:pPr>
              <w:jc w:val="center"/>
            </w:pPr>
            <w:r>
              <w:t>EPA Verified Hybrid Retrofit Systems</w:t>
            </w:r>
          </w:p>
        </w:tc>
        <w:tc>
          <w:tcPr>
            <w:tcW w:w="1353" w:type="dxa"/>
          </w:tcPr>
          <w:p w14:paraId="5657C7DC" w14:textId="59A31F25" w:rsidR="00A8796E" w:rsidRDefault="006C7F28" w:rsidP="00446AC0">
            <w:pPr>
              <w:jc w:val="center"/>
            </w:pPr>
            <w:r>
              <w:t>60%</w:t>
            </w:r>
          </w:p>
        </w:tc>
        <w:tc>
          <w:tcPr>
            <w:tcW w:w="1435" w:type="dxa"/>
          </w:tcPr>
          <w:p w14:paraId="009B1400" w14:textId="3EB8A930" w:rsidR="00A8796E" w:rsidRDefault="006C7F28" w:rsidP="00446AC0">
            <w:pPr>
              <w:jc w:val="center"/>
            </w:pPr>
            <w:r>
              <w:t>40%</w:t>
            </w:r>
          </w:p>
        </w:tc>
      </w:tr>
      <w:tr w:rsidR="006C7F28" w14:paraId="7460D8C8" w14:textId="77777777" w:rsidTr="00313062">
        <w:tc>
          <w:tcPr>
            <w:tcW w:w="6562" w:type="dxa"/>
          </w:tcPr>
          <w:p w14:paraId="686D7795" w14:textId="71D4D681" w:rsidR="006C7F28" w:rsidRDefault="006C7F28" w:rsidP="00446AC0">
            <w:pPr>
              <w:jc w:val="center"/>
            </w:pPr>
            <w:r>
              <w:t>EPA Verified Fuel and Additive Retrofits when combined with new retrofit, upgrade, or replacement</w:t>
            </w:r>
          </w:p>
        </w:tc>
        <w:tc>
          <w:tcPr>
            <w:tcW w:w="1353" w:type="dxa"/>
          </w:tcPr>
          <w:p w14:paraId="4A918D28" w14:textId="006F227A" w:rsidR="006C7F28" w:rsidRDefault="00446AC0" w:rsidP="00446AC0">
            <w:pPr>
              <w:jc w:val="center"/>
            </w:pPr>
            <w:r>
              <w:t>Cost differential between conventional diesel fuel</w:t>
            </w:r>
          </w:p>
        </w:tc>
        <w:tc>
          <w:tcPr>
            <w:tcW w:w="1435" w:type="dxa"/>
          </w:tcPr>
          <w:p w14:paraId="4CE1254D" w14:textId="3D9CEF48" w:rsidR="006C7F28" w:rsidRDefault="00446AC0" w:rsidP="00446AC0">
            <w:pPr>
              <w:jc w:val="center"/>
            </w:pPr>
            <w:r>
              <w:t>Cost of conventional diesel fuel</w:t>
            </w:r>
          </w:p>
        </w:tc>
      </w:tr>
      <w:tr w:rsidR="00446AC0" w14:paraId="6CEC952D" w14:textId="77777777" w:rsidTr="00313062">
        <w:tc>
          <w:tcPr>
            <w:tcW w:w="6562" w:type="dxa"/>
          </w:tcPr>
          <w:p w14:paraId="6DCB8904" w14:textId="54EE9E97" w:rsidR="00446AC0" w:rsidRDefault="00446AC0" w:rsidP="00446AC0">
            <w:pPr>
              <w:jc w:val="center"/>
            </w:pPr>
            <w:r>
              <w:t>EPA Verified Aerodynamics and Low Rolling Resistance Tired when combined with new exhaust after-treatment retrofit</w:t>
            </w:r>
          </w:p>
        </w:tc>
        <w:tc>
          <w:tcPr>
            <w:tcW w:w="1353" w:type="dxa"/>
          </w:tcPr>
          <w:p w14:paraId="34543D50" w14:textId="104DF1B8" w:rsidR="00446AC0" w:rsidRDefault="00446AC0" w:rsidP="00446AC0">
            <w:pPr>
              <w:jc w:val="center"/>
            </w:pPr>
            <w:r>
              <w:t>100%</w:t>
            </w:r>
          </w:p>
        </w:tc>
        <w:tc>
          <w:tcPr>
            <w:tcW w:w="1435" w:type="dxa"/>
          </w:tcPr>
          <w:p w14:paraId="1EC0FE68" w14:textId="1C6E493F" w:rsidR="00446AC0" w:rsidRDefault="00446AC0" w:rsidP="00446AC0">
            <w:pPr>
              <w:jc w:val="center"/>
            </w:pPr>
            <w:r>
              <w:t>0%</w:t>
            </w:r>
          </w:p>
        </w:tc>
      </w:tr>
      <w:tr w:rsidR="00446AC0" w14:paraId="4BBE45B8" w14:textId="77777777" w:rsidTr="00313062">
        <w:tc>
          <w:tcPr>
            <w:tcW w:w="6562" w:type="dxa"/>
          </w:tcPr>
          <w:p w14:paraId="7956C6D2" w14:textId="6146F932" w:rsidR="00446AC0" w:rsidRDefault="00446AC0" w:rsidP="00446AC0">
            <w:pPr>
              <w:jc w:val="center"/>
            </w:pPr>
            <w:r>
              <w:t>Alternative Fuel Conversion</w:t>
            </w:r>
          </w:p>
        </w:tc>
        <w:tc>
          <w:tcPr>
            <w:tcW w:w="1353" w:type="dxa"/>
          </w:tcPr>
          <w:p w14:paraId="1116691E" w14:textId="302A141A" w:rsidR="00446AC0" w:rsidRDefault="00446AC0" w:rsidP="00446AC0">
            <w:pPr>
              <w:jc w:val="center"/>
            </w:pPr>
            <w:r>
              <w:t>40%</w:t>
            </w:r>
          </w:p>
        </w:tc>
        <w:tc>
          <w:tcPr>
            <w:tcW w:w="1435" w:type="dxa"/>
          </w:tcPr>
          <w:p w14:paraId="23CB5D12" w14:textId="3378BAA2" w:rsidR="00446AC0" w:rsidRDefault="00446AC0" w:rsidP="00446AC0">
            <w:pPr>
              <w:jc w:val="center"/>
            </w:pPr>
            <w:r>
              <w:t>60%</w:t>
            </w:r>
          </w:p>
        </w:tc>
      </w:tr>
    </w:tbl>
    <w:p w14:paraId="45AA0889" w14:textId="00119AC4" w:rsidR="7268ED85" w:rsidRDefault="7268ED85" w:rsidP="7268ED85"/>
    <w:p w14:paraId="2BF67686" w14:textId="77777777" w:rsidR="00183D91" w:rsidRDefault="00183D91" w:rsidP="00E372C6"/>
    <w:p w14:paraId="5C83F89F" w14:textId="77777777" w:rsidR="00DB119D" w:rsidRDefault="00DB119D" w:rsidP="00E372C6"/>
    <w:p w14:paraId="052D7BDA" w14:textId="77777777" w:rsidR="00DB119D" w:rsidRDefault="00DB119D" w:rsidP="00E372C6"/>
    <w:p w14:paraId="1EAD4195" w14:textId="77777777" w:rsidR="00DB119D" w:rsidRDefault="00DB119D" w:rsidP="00E372C6"/>
    <w:p w14:paraId="2B8D1636" w14:textId="77777777" w:rsidR="00DB119D" w:rsidRDefault="00DB119D" w:rsidP="00E372C6"/>
    <w:p w14:paraId="13A3F431" w14:textId="77777777" w:rsidR="00DB119D" w:rsidRDefault="00DB119D" w:rsidP="00E372C6"/>
    <w:p w14:paraId="33D9BB4D" w14:textId="77777777" w:rsidR="00DB119D" w:rsidRDefault="00DB119D" w:rsidP="00E372C6"/>
    <w:p w14:paraId="2983C0D3" w14:textId="77777777" w:rsidR="00183D91" w:rsidRDefault="00183D91" w:rsidP="00E372C6"/>
    <w:p w14:paraId="3F2ED8C6" w14:textId="77777777" w:rsidR="00DB119D" w:rsidRDefault="00DB119D" w:rsidP="00E372C6"/>
    <w:p w14:paraId="513D67E9" w14:textId="77777777" w:rsidR="00DB119D" w:rsidRDefault="00DB119D" w:rsidP="00E372C6"/>
    <w:p w14:paraId="097A8114" w14:textId="77777777" w:rsidR="00DB119D" w:rsidRDefault="00DB119D" w:rsidP="00E372C6"/>
    <w:p w14:paraId="0C982C66" w14:textId="77777777" w:rsidR="00DB119D" w:rsidRDefault="00DB119D" w:rsidP="00E372C6"/>
    <w:tbl>
      <w:tblPr>
        <w:tblStyle w:val="TableGrid"/>
        <w:tblW w:w="9360" w:type="dxa"/>
        <w:tblLayout w:type="fixed"/>
        <w:tblCellMar>
          <w:left w:w="115" w:type="dxa"/>
          <w:right w:w="115" w:type="dxa"/>
        </w:tblCellMar>
        <w:tblLook w:val="04A0" w:firstRow="1" w:lastRow="0" w:firstColumn="1" w:lastColumn="0" w:noHBand="0" w:noVBand="1"/>
      </w:tblPr>
      <w:tblGrid>
        <w:gridCol w:w="2242"/>
        <w:gridCol w:w="61"/>
        <w:gridCol w:w="2302"/>
        <w:gridCol w:w="1008"/>
        <w:gridCol w:w="143"/>
        <w:gridCol w:w="608"/>
        <w:gridCol w:w="202"/>
        <w:gridCol w:w="487"/>
        <w:gridCol w:w="413"/>
        <w:gridCol w:w="883"/>
        <w:gridCol w:w="1011"/>
      </w:tblGrid>
      <w:tr w:rsidR="00174A51" w14:paraId="23F29E4F"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3BD6366C" w14:textId="49D37626" w:rsidR="00174A51" w:rsidRDefault="00174A51" w:rsidP="007610EE">
            <w:pPr>
              <w:pStyle w:val="Heading2"/>
            </w:pPr>
            <w:bookmarkStart w:id="10" w:name="_Toc159397015"/>
            <w:r>
              <w:lastRenderedPageBreak/>
              <w:t>Organization Information</w:t>
            </w:r>
            <w:bookmarkEnd w:id="10"/>
          </w:p>
        </w:tc>
      </w:tr>
      <w:tr w:rsidR="00174A51" w14:paraId="3339AF40"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DB004B5" w14:textId="77777777" w:rsidR="00174A51" w:rsidRPr="007610EE" w:rsidRDefault="00174A51">
            <w:pPr>
              <w:rPr>
                <w:rFonts w:cs="Times New Roman"/>
              </w:rPr>
            </w:pPr>
            <w:r w:rsidRPr="007610EE">
              <w:rPr>
                <w:rFonts w:cs="Times New Roman"/>
              </w:rPr>
              <w:t>Project Title</w:t>
            </w:r>
          </w:p>
        </w:tc>
        <w:tc>
          <w:tcPr>
            <w:tcW w:w="7057" w:type="dxa"/>
            <w:gridSpan w:val="9"/>
            <w:tcBorders>
              <w:top w:val="single" w:sz="4" w:space="0" w:color="auto"/>
              <w:left w:val="single" w:sz="4" w:space="0" w:color="auto"/>
              <w:bottom w:val="single" w:sz="4" w:space="0" w:color="auto"/>
              <w:right w:val="single" w:sz="4" w:space="0" w:color="auto"/>
            </w:tcBorders>
          </w:tcPr>
          <w:p w14:paraId="54B15C95" w14:textId="77777777" w:rsidR="00174A51" w:rsidRPr="007610EE" w:rsidRDefault="00174A51">
            <w:pPr>
              <w:jc w:val="both"/>
              <w:rPr>
                <w:rFonts w:cs="Times New Roman"/>
              </w:rPr>
            </w:pPr>
          </w:p>
        </w:tc>
      </w:tr>
      <w:tr w:rsidR="00174A51" w14:paraId="06A7F709"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4704EC09" w14:textId="77777777" w:rsidR="00174A51" w:rsidRPr="007610EE" w:rsidRDefault="00174A51">
            <w:pPr>
              <w:rPr>
                <w:rFonts w:cs="Times New Roman"/>
              </w:rPr>
            </w:pPr>
            <w:r w:rsidRPr="007610EE">
              <w:rPr>
                <w:rFonts w:cs="Times New Roman"/>
              </w:rPr>
              <w:t>Number of Vehicles</w:t>
            </w:r>
          </w:p>
        </w:tc>
        <w:tc>
          <w:tcPr>
            <w:tcW w:w="7057" w:type="dxa"/>
            <w:gridSpan w:val="9"/>
            <w:tcBorders>
              <w:top w:val="single" w:sz="4" w:space="0" w:color="auto"/>
              <w:left w:val="single" w:sz="4" w:space="0" w:color="auto"/>
              <w:bottom w:val="single" w:sz="4" w:space="0" w:color="auto"/>
              <w:right w:val="single" w:sz="4" w:space="0" w:color="auto"/>
            </w:tcBorders>
          </w:tcPr>
          <w:p w14:paraId="22E0018B" w14:textId="77777777" w:rsidR="00174A51" w:rsidRPr="007610EE" w:rsidRDefault="00174A51">
            <w:pPr>
              <w:jc w:val="both"/>
              <w:rPr>
                <w:rFonts w:cs="Times New Roman"/>
              </w:rPr>
            </w:pPr>
          </w:p>
        </w:tc>
      </w:tr>
      <w:tr w:rsidR="00174A51" w14:paraId="2269BD7B"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4BCB6F5" w14:textId="77777777" w:rsidR="00174A51" w:rsidRPr="007610EE" w:rsidRDefault="00174A51">
            <w:pPr>
              <w:rPr>
                <w:rFonts w:cs="Times New Roman"/>
              </w:rPr>
            </w:pPr>
            <w:r w:rsidRPr="007610EE">
              <w:rPr>
                <w:rFonts w:cs="Times New Roman"/>
              </w:rPr>
              <w:t>Organization Name</w:t>
            </w:r>
          </w:p>
        </w:tc>
        <w:tc>
          <w:tcPr>
            <w:tcW w:w="7057" w:type="dxa"/>
            <w:gridSpan w:val="9"/>
            <w:tcBorders>
              <w:top w:val="single" w:sz="4" w:space="0" w:color="auto"/>
              <w:left w:val="single" w:sz="4" w:space="0" w:color="auto"/>
              <w:bottom w:val="single" w:sz="4" w:space="0" w:color="auto"/>
              <w:right w:val="single" w:sz="4" w:space="0" w:color="auto"/>
            </w:tcBorders>
          </w:tcPr>
          <w:p w14:paraId="06C3D908" w14:textId="77777777" w:rsidR="00174A51" w:rsidRPr="007610EE" w:rsidRDefault="00174A51">
            <w:pPr>
              <w:jc w:val="both"/>
              <w:rPr>
                <w:rFonts w:cs="Times New Roman"/>
              </w:rPr>
            </w:pPr>
          </w:p>
        </w:tc>
      </w:tr>
      <w:tr w:rsidR="00174A51" w14:paraId="08A5B81E"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4D96ECA7" w14:textId="77777777" w:rsidR="00174A51" w:rsidRPr="007610EE" w:rsidRDefault="00174A51">
            <w:pPr>
              <w:rPr>
                <w:rFonts w:cs="Times New Roman"/>
              </w:rPr>
            </w:pPr>
            <w:r w:rsidRPr="007610EE">
              <w:rPr>
                <w:rFonts w:cs="Times New Roman"/>
              </w:rPr>
              <w:t>Responsible Official</w:t>
            </w:r>
          </w:p>
        </w:tc>
        <w:tc>
          <w:tcPr>
            <w:tcW w:w="3453" w:type="dxa"/>
            <w:gridSpan w:val="3"/>
            <w:tcBorders>
              <w:top w:val="single" w:sz="4" w:space="0" w:color="auto"/>
              <w:left w:val="single" w:sz="4" w:space="0" w:color="auto"/>
              <w:bottom w:val="single" w:sz="4" w:space="0" w:color="auto"/>
              <w:right w:val="single" w:sz="4" w:space="0" w:color="auto"/>
            </w:tcBorders>
          </w:tcPr>
          <w:p w14:paraId="32019BC2" w14:textId="77777777" w:rsidR="00174A51" w:rsidRPr="007610EE" w:rsidRDefault="00174A51">
            <w:pPr>
              <w:jc w:val="both"/>
              <w:rPr>
                <w:rFonts w:cs="Times New Roman"/>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02C13A32" w14:textId="77777777" w:rsidR="00174A51" w:rsidRPr="007610EE" w:rsidRDefault="00174A51">
            <w:pPr>
              <w:jc w:val="both"/>
              <w:rPr>
                <w:rFonts w:cs="Times New Roman"/>
              </w:rPr>
            </w:pPr>
            <w:r w:rsidRPr="007610EE">
              <w:rPr>
                <w:rFonts w:cs="Times New Roman"/>
              </w:rPr>
              <w:t>Title</w:t>
            </w:r>
          </w:p>
        </w:tc>
        <w:tc>
          <w:tcPr>
            <w:tcW w:w="2794" w:type="dxa"/>
            <w:gridSpan w:val="4"/>
            <w:tcBorders>
              <w:top w:val="single" w:sz="4" w:space="0" w:color="auto"/>
              <w:left w:val="single" w:sz="4" w:space="0" w:color="auto"/>
              <w:bottom w:val="single" w:sz="4" w:space="0" w:color="auto"/>
              <w:right w:val="single" w:sz="4" w:space="0" w:color="auto"/>
            </w:tcBorders>
          </w:tcPr>
          <w:p w14:paraId="49E2460A" w14:textId="77777777" w:rsidR="00174A51" w:rsidRPr="007610EE" w:rsidRDefault="00174A51">
            <w:pPr>
              <w:jc w:val="both"/>
              <w:rPr>
                <w:rFonts w:cs="Times New Roman"/>
              </w:rPr>
            </w:pPr>
          </w:p>
        </w:tc>
      </w:tr>
      <w:tr w:rsidR="00174A51" w14:paraId="34506BD5"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58951024" w14:textId="77777777" w:rsidR="00174A51" w:rsidRPr="007610EE" w:rsidRDefault="00174A51">
            <w:pPr>
              <w:rPr>
                <w:rFonts w:cs="Times New Roman"/>
              </w:rPr>
            </w:pPr>
            <w:r w:rsidRPr="007610EE">
              <w:rPr>
                <w:rFonts w:cs="Times New Roman"/>
              </w:rPr>
              <w:t>Mailing Address</w:t>
            </w:r>
          </w:p>
        </w:tc>
        <w:tc>
          <w:tcPr>
            <w:tcW w:w="7057" w:type="dxa"/>
            <w:gridSpan w:val="9"/>
            <w:tcBorders>
              <w:top w:val="single" w:sz="4" w:space="0" w:color="auto"/>
              <w:left w:val="single" w:sz="4" w:space="0" w:color="auto"/>
              <w:bottom w:val="single" w:sz="4" w:space="0" w:color="auto"/>
              <w:right w:val="single" w:sz="4" w:space="0" w:color="auto"/>
            </w:tcBorders>
          </w:tcPr>
          <w:p w14:paraId="69992C96" w14:textId="77777777" w:rsidR="00174A51" w:rsidRPr="007610EE" w:rsidRDefault="00174A51">
            <w:pPr>
              <w:jc w:val="both"/>
              <w:rPr>
                <w:rFonts w:cs="Times New Roman"/>
              </w:rPr>
            </w:pPr>
          </w:p>
        </w:tc>
      </w:tr>
      <w:tr w:rsidR="00174A51" w14:paraId="4014AA5C"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0C458F17" w14:textId="77777777" w:rsidR="00174A51" w:rsidRPr="007610EE" w:rsidRDefault="00174A51">
            <w:pPr>
              <w:rPr>
                <w:rFonts w:cs="Times New Roman"/>
              </w:rPr>
            </w:pPr>
            <w:r w:rsidRPr="007610EE">
              <w:rPr>
                <w:rFonts w:cs="Times New Roman"/>
              </w:rPr>
              <w:t>City, State, Zip</w:t>
            </w:r>
          </w:p>
        </w:tc>
        <w:tc>
          <w:tcPr>
            <w:tcW w:w="3453" w:type="dxa"/>
            <w:gridSpan w:val="3"/>
            <w:tcBorders>
              <w:top w:val="single" w:sz="4" w:space="0" w:color="auto"/>
              <w:left w:val="single" w:sz="4" w:space="0" w:color="auto"/>
              <w:bottom w:val="single" w:sz="4" w:space="0" w:color="auto"/>
              <w:right w:val="single" w:sz="4" w:space="0" w:color="auto"/>
            </w:tcBorders>
          </w:tcPr>
          <w:p w14:paraId="638F2E7C" w14:textId="77777777" w:rsidR="00174A51" w:rsidRPr="007610EE" w:rsidRDefault="00174A51">
            <w:pPr>
              <w:jc w:val="both"/>
              <w:rPr>
                <w:rFonts w:cs="Times New Roman"/>
              </w:rPr>
            </w:pPr>
          </w:p>
        </w:tc>
        <w:tc>
          <w:tcPr>
            <w:tcW w:w="1710" w:type="dxa"/>
            <w:gridSpan w:val="4"/>
            <w:tcBorders>
              <w:top w:val="single" w:sz="4" w:space="0" w:color="auto"/>
              <w:left w:val="single" w:sz="4" w:space="0" w:color="auto"/>
              <w:bottom w:val="single" w:sz="4" w:space="0" w:color="auto"/>
              <w:right w:val="single" w:sz="4" w:space="0" w:color="auto"/>
            </w:tcBorders>
            <w:hideMark/>
          </w:tcPr>
          <w:p w14:paraId="06F72FAE" w14:textId="5147FCA0" w:rsidR="00174A51" w:rsidRPr="007610EE" w:rsidRDefault="00174A51">
            <w:pPr>
              <w:jc w:val="both"/>
              <w:rPr>
                <w:rFonts w:cs="Times New Roman"/>
              </w:rPr>
            </w:pPr>
          </w:p>
        </w:tc>
        <w:tc>
          <w:tcPr>
            <w:tcW w:w="1894" w:type="dxa"/>
            <w:gridSpan w:val="2"/>
            <w:tcBorders>
              <w:top w:val="single" w:sz="4" w:space="0" w:color="auto"/>
              <w:left w:val="single" w:sz="4" w:space="0" w:color="auto"/>
              <w:bottom w:val="single" w:sz="4" w:space="0" w:color="auto"/>
              <w:right w:val="single" w:sz="4" w:space="0" w:color="auto"/>
            </w:tcBorders>
          </w:tcPr>
          <w:p w14:paraId="53ECD783" w14:textId="77777777" w:rsidR="00174A51" w:rsidRPr="007610EE" w:rsidRDefault="00174A51">
            <w:pPr>
              <w:jc w:val="both"/>
              <w:rPr>
                <w:rFonts w:cs="Times New Roman"/>
              </w:rPr>
            </w:pPr>
          </w:p>
        </w:tc>
      </w:tr>
      <w:tr w:rsidR="00174A51" w14:paraId="242FEFD9"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3D8693B" w14:textId="5B7FCF7E" w:rsidR="00174A51" w:rsidRPr="007610EE" w:rsidRDefault="00923C7E">
            <w:pPr>
              <w:rPr>
                <w:rFonts w:cs="Times New Roman"/>
              </w:rPr>
            </w:pPr>
            <w:r w:rsidRPr="007610EE">
              <w:rPr>
                <w:rFonts w:cs="Times New Roman"/>
              </w:rPr>
              <w:t>Phone</w:t>
            </w:r>
            <w:r w:rsidR="00174A51" w:rsidRPr="007610EE">
              <w:rPr>
                <w:rFonts w:cs="Times New Roman"/>
              </w:rPr>
              <w:t xml:space="preserve"> Number</w:t>
            </w:r>
          </w:p>
        </w:tc>
        <w:tc>
          <w:tcPr>
            <w:tcW w:w="3453" w:type="dxa"/>
            <w:gridSpan w:val="3"/>
            <w:tcBorders>
              <w:top w:val="single" w:sz="4" w:space="0" w:color="auto"/>
              <w:left w:val="single" w:sz="4" w:space="0" w:color="auto"/>
              <w:bottom w:val="single" w:sz="4" w:space="0" w:color="auto"/>
              <w:right w:val="single" w:sz="4" w:space="0" w:color="auto"/>
            </w:tcBorders>
          </w:tcPr>
          <w:p w14:paraId="5049E628" w14:textId="77777777" w:rsidR="00174A51" w:rsidRPr="007610EE" w:rsidRDefault="00174A51">
            <w:pPr>
              <w:jc w:val="both"/>
              <w:rPr>
                <w:rFonts w:cs="Times New Roman"/>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3E0F71C3" w14:textId="77777777" w:rsidR="00174A51" w:rsidRPr="007610EE" w:rsidRDefault="00174A51">
            <w:pPr>
              <w:jc w:val="both"/>
              <w:rPr>
                <w:rFonts w:cs="Times New Roman"/>
              </w:rPr>
            </w:pPr>
            <w:r w:rsidRPr="007610EE">
              <w:rPr>
                <w:rFonts w:cs="Times New Roman"/>
              </w:rPr>
              <w:t>Email</w:t>
            </w:r>
          </w:p>
        </w:tc>
        <w:tc>
          <w:tcPr>
            <w:tcW w:w="2794" w:type="dxa"/>
            <w:gridSpan w:val="4"/>
            <w:tcBorders>
              <w:top w:val="single" w:sz="4" w:space="0" w:color="auto"/>
              <w:left w:val="single" w:sz="4" w:space="0" w:color="auto"/>
              <w:bottom w:val="single" w:sz="4" w:space="0" w:color="auto"/>
              <w:right w:val="single" w:sz="4" w:space="0" w:color="auto"/>
            </w:tcBorders>
          </w:tcPr>
          <w:p w14:paraId="718C0886" w14:textId="77777777" w:rsidR="00174A51" w:rsidRPr="007610EE" w:rsidRDefault="00174A51">
            <w:pPr>
              <w:jc w:val="both"/>
              <w:rPr>
                <w:rFonts w:cs="Times New Roman"/>
              </w:rPr>
            </w:pPr>
          </w:p>
        </w:tc>
      </w:tr>
      <w:tr w:rsidR="00174A51" w14:paraId="341F99D1"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A56E17B" w14:textId="77777777" w:rsidR="00174A51" w:rsidRPr="007610EE" w:rsidRDefault="00174A51">
            <w:pPr>
              <w:rPr>
                <w:rFonts w:cs="Times New Roman"/>
              </w:rPr>
            </w:pPr>
            <w:r w:rsidRPr="007610EE">
              <w:rPr>
                <w:rFonts w:cs="Times New Roman"/>
              </w:rPr>
              <w:t>Contact Person</w:t>
            </w:r>
          </w:p>
        </w:tc>
        <w:tc>
          <w:tcPr>
            <w:tcW w:w="3453" w:type="dxa"/>
            <w:gridSpan w:val="3"/>
            <w:tcBorders>
              <w:top w:val="single" w:sz="4" w:space="0" w:color="auto"/>
              <w:left w:val="single" w:sz="4" w:space="0" w:color="auto"/>
              <w:bottom w:val="single" w:sz="4" w:space="0" w:color="auto"/>
              <w:right w:val="single" w:sz="4" w:space="0" w:color="auto"/>
            </w:tcBorders>
          </w:tcPr>
          <w:p w14:paraId="3214FAA9" w14:textId="77777777" w:rsidR="00174A51" w:rsidRPr="007610EE" w:rsidRDefault="00174A51">
            <w:pPr>
              <w:jc w:val="both"/>
              <w:rPr>
                <w:rFonts w:cs="Times New Roman"/>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69E0EA1A" w14:textId="77777777" w:rsidR="00174A51" w:rsidRPr="007610EE" w:rsidRDefault="00174A51">
            <w:pPr>
              <w:jc w:val="both"/>
              <w:rPr>
                <w:rFonts w:cs="Times New Roman"/>
              </w:rPr>
            </w:pPr>
            <w:r w:rsidRPr="007610EE">
              <w:rPr>
                <w:rFonts w:cs="Times New Roman"/>
              </w:rPr>
              <w:t>Title</w:t>
            </w:r>
          </w:p>
        </w:tc>
        <w:tc>
          <w:tcPr>
            <w:tcW w:w="2794" w:type="dxa"/>
            <w:gridSpan w:val="4"/>
            <w:tcBorders>
              <w:top w:val="single" w:sz="4" w:space="0" w:color="auto"/>
              <w:left w:val="single" w:sz="4" w:space="0" w:color="auto"/>
              <w:bottom w:val="single" w:sz="4" w:space="0" w:color="auto"/>
              <w:right w:val="single" w:sz="4" w:space="0" w:color="auto"/>
            </w:tcBorders>
          </w:tcPr>
          <w:p w14:paraId="7481D6F0" w14:textId="77777777" w:rsidR="00174A51" w:rsidRPr="007610EE" w:rsidRDefault="00174A51">
            <w:pPr>
              <w:jc w:val="both"/>
              <w:rPr>
                <w:rFonts w:cs="Times New Roman"/>
              </w:rPr>
            </w:pPr>
          </w:p>
        </w:tc>
      </w:tr>
      <w:tr w:rsidR="00174A51" w14:paraId="0987DC42"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B5CBEAB" w14:textId="77777777" w:rsidR="00174A51" w:rsidRPr="007610EE" w:rsidRDefault="00174A51">
            <w:pPr>
              <w:rPr>
                <w:rFonts w:cs="Times New Roman"/>
              </w:rPr>
            </w:pPr>
            <w:r w:rsidRPr="007610EE">
              <w:rPr>
                <w:rFonts w:cs="Times New Roman"/>
              </w:rPr>
              <w:t>Phone Number</w:t>
            </w:r>
          </w:p>
        </w:tc>
        <w:tc>
          <w:tcPr>
            <w:tcW w:w="3453" w:type="dxa"/>
            <w:gridSpan w:val="3"/>
            <w:tcBorders>
              <w:top w:val="single" w:sz="4" w:space="0" w:color="auto"/>
              <w:left w:val="single" w:sz="4" w:space="0" w:color="auto"/>
              <w:bottom w:val="single" w:sz="4" w:space="0" w:color="auto"/>
              <w:right w:val="single" w:sz="4" w:space="0" w:color="auto"/>
            </w:tcBorders>
          </w:tcPr>
          <w:p w14:paraId="700B747E" w14:textId="77777777" w:rsidR="00174A51" w:rsidRPr="007610EE" w:rsidRDefault="00174A51">
            <w:pPr>
              <w:jc w:val="both"/>
              <w:rPr>
                <w:rFonts w:cs="Times New Roman"/>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028105D4" w14:textId="77777777" w:rsidR="00174A51" w:rsidRPr="007610EE" w:rsidRDefault="00174A51">
            <w:pPr>
              <w:jc w:val="both"/>
              <w:rPr>
                <w:rFonts w:cs="Times New Roman"/>
              </w:rPr>
            </w:pPr>
            <w:r w:rsidRPr="007610EE">
              <w:rPr>
                <w:rFonts w:cs="Times New Roman"/>
              </w:rPr>
              <w:t>Email</w:t>
            </w:r>
          </w:p>
        </w:tc>
        <w:tc>
          <w:tcPr>
            <w:tcW w:w="2794" w:type="dxa"/>
            <w:gridSpan w:val="4"/>
            <w:tcBorders>
              <w:top w:val="single" w:sz="4" w:space="0" w:color="auto"/>
              <w:left w:val="single" w:sz="4" w:space="0" w:color="auto"/>
              <w:bottom w:val="single" w:sz="4" w:space="0" w:color="auto"/>
              <w:right w:val="single" w:sz="4" w:space="0" w:color="auto"/>
            </w:tcBorders>
          </w:tcPr>
          <w:p w14:paraId="2AC959D4" w14:textId="77777777" w:rsidR="00174A51" w:rsidRPr="007610EE" w:rsidRDefault="00174A51">
            <w:pPr>
              <w:jc w:val="both"/>
              <w:rPr>
                <w:rFonts w:cs="Times New Roman"/>
              </w:rPr>
            </w:pPr>
          </w:p>
        </w:tc>
      </w:tr>
      <w:tr w:rsidR="00174A51" w14:paraId="58EAAE81"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C1989F9" w14:textId="77777777" w:rsidR="00174A51" w:rsidRPr="007610EE" w:rsidRDefault="00174A51">
            <w:pPr>
              <w:rPr>
                <w:rFonts w:cs="Times New Roman"/>
              </w:rPr>
            </w:pPr>
            <w:r w:rsidRPr="007610EE">
              <w:rPr>
                <w:rFonts w:cs="Times New Roman"/>
              </w:rPr>
              <w:t>Organization Type</w:t>
            </w:r>
          </w:p>
        </w:tc>
        <w:tc>
          <w:tcPr>
            <w:tcW w:w="7057" w:type="dxa"/>
            <w:gridSpan w:val="9"/>
            <w:tcBorders>
              <w:top w:val="single" w:sz="4" w:space="0" w:color="auto"/>
              <w:left w:val="single" w:sz="4" w:space="0" w:color="auto"/>
              <w:bottom w:val="single" w:sz="4" w:space="0" w:color="auto"/>
              <w:right w:val="single" w:sz="4" w:space="0" w:color="auto"/>
            </w:tcBorders>
            <w:hideMark/>
          </w:tcPr>
          <w:p w14:paraId="3ACEDF90" w14:textId="2FBF181B" w:rsidR="00174A51" w:rsidRPr="007610EE" w:rsidRDefault="00000000">
            <w:pPr>
              <w:jc w:val="both"/>
              <w:rPr>
                <w:rFonts w:cs="Times New Roman"/>
              </w:rPr>
            </w:pPr>
            <w:sdt>
              <w:sdtPr>
                <w:rPr>
                  <w:rFonts w:eastAsia="MS Gothic" w:cs="Times New Roman"/>
                </w:rPr>
                <w:id w:val="2111774153"/>
                <w14:checkbox>
                  <w14:checked w14:val="0"/>
                  <w14:checkedState w14:val="2612" w14:font="MS Gothic"/>
                  <w14:uncheckedState w14:val="2610" w14:font="MS Gothic"/>
                </w14:checkbox>
              </w:sdtPr>
              <w:sdtContent>
                <w:r w:rsidR="007C621B" w:rsidRPr="007610EE">
                  <w:rPr>
                    <w:rFonts w:ascii="Segoe UI Symbol" w:eastAsia="MS Gothic" w:hAnsi="Segoe UI Symbol" w:cs="Segoe UI Symbol"/>
                  </w:rPr>
                  <w:t>☐</w:t>
                </w:r>
              </w:sdtContent>
            </w:sdt>
            <w:r w:rsidR="00174A51" w:rsidRPr="007610EE">
              <w:rPr>
                <w:rFonts w:cs="Times New Roman"/>
              </w:rPr>
              <w:t xml:space="preserve"> State </w:t>
            </w:r>
            <w:sdt>
              <w:sdtPr>
                <w:rPr>
                  <w:rFonts w:cs="Times New Roman"/>
                </w:rPr>
                <w:id w:val="1699967115"/>
                <w14:checkbox>
                  <w14:checked w14:val="0"/>
                  <w14:checkedState w14:val="2612" w14:font="MS Gothic"/>
                  <w14:uncheckedState w14:val="2610" w14:font="MS Gothic"/>
                </w14:checkbox>
              </w:sdtPr>
              <w:sdtContent>
                <w:r w:rsidR="009A5BA6">
                  <w:rPr>
                    <w:rFonts w:ascii="MS Gothic" w:eastAsia="MS Gothic" w:hAnsi="MS Gothic" w:cs="Times New Roman" w:hint="eastAsia"/>
                  </w:rPr>
                  <w:t>☐</w:t>
                </w:r>
              </w:sdtContent>
            </w:sdt>
            <w:r w:rsidR="00174A51" w:rsidRPr="007610EE">
              <w:rPr>
                <w:rFonts w:cs="Times New Roman"/>
              </w:rPr>
              <w:t xml:space="preserve">City </w:t>
            </w:r>
            <w:sdt>
              <w:sdtPr>
                <w:rPr>
                  <w:rFonts w:cs="Times New Roman"/>
                </w:rPr>
                <w:id w:val="-169721214"/>
                <w14:checkbox>
                  <w14:checked w14:val="0"/>
                  <w14:checkedState w14:val="2612" w14:font="MS Gothic"/>
                  <w14:uncheckedState w14:val="2610" w14:font="MS Gothic"/>
                </w14:checkbox>
              </w:sdtPr>
              <w:sdtContent>
                <w:r w:rsidR="00174A51" w:rsidRPr="007610EE">
                  <w:rPr>
                    <w:rFonts w:ascii="Segoe UI Symbol" w:eastAsia="MS Gothic" w:hAnsi="Segoe UI Symbol" w:cs="Segoe UI Symbol"/>
                  </w:rPr>
                  <w:t>☐</w:t>
                </w:r>
              </w:sdtContent>
            </w:sdt>
            <w:r w:rsidR="00174A51" w:rsidRPr="007610EE">
              <w:rPr>
                <w:rFonts w:cs="Times New Roman"/>
              </w:rPr>
              <w:t xml:space="preserve"> County </w:t>
            </w:r>
            <w:sdt>
              <w:sdtPr>
                <w:rPr>
                  <w:rFonts w:cs="Times New Roman"/>
                </w:rPr>
                <w:id w:val="478503884"/>
                <w14:checkbox>
                  <w14:checked w14:val="0"/>
                  <w14:checkedState w14:val="2612" w14:font="MS Gothic"/>
                  <w14:uncheckedState w14:val="2610" w14:font="MS Gothic"/>
                </w14:checkbox>
              </w:sdtPr>
              <w:sdtContent>
                <w:r w:rsidR="00174A51" w:rsidRPr="007610EE">
                  <w:rPr>
                    <w:rFonts w:ascii="Segoe UI Symbol" w:eastAsia="MS Gothic" w:hAnsi="Segoe UI Symbol" w:cs="Segoe UI Symbol"/>
                  </w:rPr>
                  <w:t>☐</w:t>
                </w:r>
              </w:sdtContent>
            </w:sdt>
            <w:r w:rsidR="00174A51" w:rsidRPr="007610EE">
              <w:rPr>
                <w:rFonts w:cs="Times New Roman"/>
              </w:rPr>
              <w:t xml:space="preserve">School District </w:t>
            </w:r>
            <w:sdt>
              <w:sdtPr>
                <w:rPr>
                  <w:rFonts w:eastAsia="MS Gothic" w:cs="Times New Roman"/>
                </w:rPr>
                <w:id w:val="-1570568804"/>
                <w14:checkbox>
                  <w14:checked w14:val="0"/>
                  <w14:checkedState w14:val="2612" w14:font="MS Gothic"/>
                  <w14:uncheckedState w14:val="2610" w14:font="MS Gothic"/>
                </w14:checkbox>
              </w:sdtPr>
              <w:sdtContent>
                <w:r w:rsidR="005C2F19">
                  <w:rPr>
                    <w:rFonts w:ascii="MS Gothic" w:eastAsia="MS Gothic" w:hAnsi="MS Gothic" w:cs="Times New Roman" w:hint="eastAsia"/>
                  </w:rPr>
                  <w:t>☐</w:t>
                </w:r>
              </w:sdtContent>
            </w:sdt>
            <w:r w:rsidR="00174A51" w:rsidRPr="007610EE">
              <w:rPr>
                <w:rFonts w:cs="Times New Roman"/>
              </w:rPr>
              <w:t xml:space="preserve"> Non-Government</w:t>
            </w:r>
          </w:p>
          <w:p w14:paraId="2D636371" w14:textId="77777777" w:rsidR="00174A51" w:rsidRPr="007610EE" w:rsidRDefault="00000000">
            <w:pPr>
              <w:jc w:val="both"/>
              <w:rPr>
                <w:rFonts w:cs="Times New Roman"/>
              </w:rPr>
            </w:pPr>
            <w:sdt>
              <w:sdtPr>
                <w:rPr>
                  <w:rFonts w:cs="Times New Roman"/>
                </w:rPr>
                <w:id w:val="-611673877"/>
                <w14:checkbox>
                  <w14:checked w14:val="0"/>
                  <w14:checkedState w14:val="2612" w14:font="MS Gothic"/>
                  <w14:uncheckedState w14:val="2610" w14:font="MS Gothic"/>
                </w14:checkbox>
              </w:sdtPr>
              <w:sdtContent>
                <w:r w:rsidR="00174A51" w:rsidRPr="007610EE">
                  <w:rPr>
                    <w:rFonts w:ascii="Segoe UI Symbol" w:eastAsia="MS Gothic" w:hAnsi="Segoe UI Symbol" w:cs="Segoe UI Symbol"/>
                  </w:rPr>
                  <w:t>☐</w:t>
                </w:r>
              </w:sdtContent>
            </w:sdt>
            <w:r w:rsidR="00174A51" w:rsidRPr="007610EE">
              <w:rPr>
                <w:rFonts w:cs="Times New Roman"/>
              </w:rPr>
              <w:t xml:space="preserve"> Other, list:</w:t>
            </w:r>
          </w:p>
        </w:tc>
      </w:tr>
      <w:tr w:rsidR="00174A51" w14:paraId="54706C03"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3E357D81" w14:textId="240AD464" w:rsidR="00174A51" w:rsidRPr="007610EE" w:rsidRDefault="00174A51">
            <w:pPr>
              <w:rPr>
                <w:rFonts w:cs="Times New Roman"/>
              </w:rPr>
            </w:pPr>
            <w:r w:rsidRPr="007610EE">
              <w:rPr>
                <w:rFonts w:cs="Times New Roman"/>
              </w:rPr>
              <w:t>Fleet</w:t>
            </w:r>
            <w:r w:rsidR="007C621B" w:rsidRPr="007610EE">
              <w:rPr>
                <w:rFonts w:cs="Times New Roman"/>
              </w:rPr>
              <w:t xml:space="preserve"> </w:t>
            </w:r>
            <w:r w:rsidRPr="007610EE">
              <w:rPr>
                <w:rFonts w:cs="Times New Roman"/>
              </w:rPr>
              <w:t xml:space="preserve"> Address</w:t>
            </w:r>
          </w:p>
        </w:tc>
        <w:tc>
          <w:tcPr>
            <w:tcW w:w="7057" w:type="dxa"/>
            <w:gridSpan w:val="9"/>
            <w:tcBorders>
              <w:top w:val="single" w:sz="4" w:space="0" w:color="auto"/>
              <w:left w:val="single" w:sz="4" w:space="0" w:color="auto"/>
              <w:bottom w:val="single" w:sz="4" w:space="0" w:color="auto"/>
              <w:right w:val="single" w:sz="4" w:space="0" w:color="auto"/>
            </w:tcBorders>
          </w:tcPr>
          <w:p w14:paraId="251C9442" w14:textId="77777777" w:rsidR="00174A51" w:rsidRPr="007610EE" w:rsidRDefault="00174A51">
            <w:pPr>
              <w:jc w:val="both"/>
              <w:rPr>
                <w:rFonts w:cs="Times New Roman"/>
              </w:rPr>
            </w:pPr>
          </w:p>
        </w:tc>
      </w:tr>
      <w:tr w:rsidR="00174A51" w14:paraId="77B74472" w14:textId="77777777" w:rsidTr="007C621B">
        <w:trPr>
          <w:trHeight w:val="288"/>
        </w:trPr>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77EC863A" w14:textId="77777777" w:rsidR="00174A51" w:rsidRPr="007610EE" w:rsidRDefault="00174A51">
            <w:pPr>
              <w:rPr>
                <w:rFonts w:cs="Times New Roman"/>
              </w:rPr>
            </w:pPr>
            <w:r w:rsidRPr="007610EE">
              <w:rPr>
                <w:rFonts w:cs="Times New Roman"/>
              </w:rPr>
              <w:t>City</w:t>
            </w:r>
          </w:p>
        </w:tc>
        <w:tc>
          <w:tcPr>
            <w:tcW w:w="2302" w:type="dxa"/>
            <w:tcBorders>
              <w:top w:val="single" w:sz="4" w:space="0" w:color="auto"/>
              <w:left w:val="single" w:sz="4" w:space="0" w:color="auto"/>
              <w:bottom w:val="single" w:sz="4" w:space="0" w:color="auto"/>
              <w:right w:val="single" w:sz="4" w:space="0" w:color="auto"/>
            </w:tcBorders>
          </w:tcPr>
          <w:p w14:paraId="47E668CA" w14:textId="77777777" w:rsidR="00174A51" w:rsidRPr="007610EE" w:rsidRDefault="00174A51">
            <w:pPr>
              <w:jc w:val="both"/>
              <w:rPr>
                <w:rFonts w:cs="Times New Roman"/>
              </w:rPr>
            </w:pPr>
          </w:p>
        </w:tc>
        <w:tc>
          <w:tcPr>
            <w:tcW w:w="1008" w:type="dxa"/>
            <w:tcBorders>
              <w:top w:val="single" w:sz="4" w:space="0" w:color="auto"/>
              <w:left w:val="single" w:sz="4" w:space="0" w:color="auto"/>
              <w:bottom w:val="single" w:sz="4" w:space="0" w:color="auto"/>
              <w:right w:val="single" w:sz="4" w:space="0" w:color="auto"/>
            </w:tcBorders>
            <w:hideMark/>
          </w:tcPr>
          <w:p w14:paraId="6D4EE1D3" w14:textId="77777777" w:rsidR="00174A51" w:rsidRPr="007610EE" w:rsidRDefault="00174A51">
            <w:pPr>
              <w:jc w:val="both"/>
              <w:rPr>
                <w:rFonts w:cs="Times New Roman"/>
              </w:rPr>
            </w:pPr>
            <w:r w:rsidRPr="007610EE">
              <w:rPr>
                <w:rFonts w:cs="Times New Roman"/>
              </w:rPr>
              <w:t>County</w:t>
            </w:r>
          </w:p>
        </w:tc>
        <w:tc>
          <w:tcPr>
            <w:tcW w:w="1440" w:type="dxa"/>
            <w:gridSpan w:val="4"/>
            <w:tcBorders>
              <w:top w:val="single" w:sz="4" w:space="0" w:color="auto"/>
              <w:left w:val="single" w:sz="4" w:space="0" w:color="auto"/>
              <w:bottom w:val="single" w:sz="4" w:space="0" w:color="auto"/>
              <w:right w:val="single" w:sz="4" w:space="0" w:color="auto"/>
            </w:tcBorders>
          </w:tcPr>
          <w:p w14:paraId="063A50B2" w14:textId="77777777" w:rsidR="00174A51" w:rsidRPr="007610EE" w:rsidRDefault="00174A51">
            <w:pPr>
              <w:jc w:val="both"/>
              <w:rPr>
                <w:rFonts w:cs="Times New Roman"/>
              </w:rPr>
            </w:pPr>
          </w:p>
        </w:tc>
        <w:tc>
          <w:tcPr>
            <w:tcW w:w="1296" w:type="dxa"/>
            <w:gridSpan w:val="2"/>
            <w:tcBorders>
              <w:top w:val="single" w:sz="4" w:space="0" w:color="auto"/>
              <w:left w:val="single" w:sz="4" w:space="0" w:color="auto"/>
              <w:bottom w:val="single" w:sz="4" w:space="0" w:color="auto"/>
              <w:right w:val="single" w:sz="4" w:space="0" w:color="auto"/>
            </w:tcBorders>
            <w:hideMark/>
          </w:tcPr>
          <w:p w14:paraId="063665A7" w14:textId="77777777" w:rsidR="00174A51" w:rsidRPr="007610EE" w:rsidRDefault="00174A51">
            <w:pPr>
              <w:jc w:val="both"/>
              <w:rPr>
                <w:rFonts w:cs="Times New Roman"/>
              </w:rPr>
            </w:pPr>
            <w:r w:rsidRPr="007610EE">
              <w:rPr>
                <w:rFonts w:cs="Times New Roman"/>
              </w:rPr>
              <w:t>Zip Code</w:t>
            </w:r>
          </w:p>
        </w:tc>
        <w:tc>
          <w:tcPr>
            <w:tcW w:w="1011" w:type="dxa"/>
            <w:tcBorders>
              <w:top w:val="single" w:sz="4" w:space="0" w:color="auto"/>
              <w:left w:val="single" w:sz="4" w:space="0" w:color="auto"/>
              <w:bottom w:val="single" w:sz="4" w:space="0" w:color="auto"/>
              <w:right w:val="single" w:sz="4" w:space="0" w:color="auto"/>
            </w:tcBorders>
          </w:tcPr>
          <w:p w14:paraId="6FE678DA" w14:textId="77777777" w:rsidR="00174A51" w:rsidRDefault="00174A51">
            <w:pPr>
              <w:jc w:val="both"/>
              <w:rPr>
                <w:rFonts w:ascii="Calibri" w:hAnsi="Calibri" w:cs="Calibri"/>
              </w:rPr>
            </w:pPr>
          </w:p>
        </w:tc>
      </w:tr>
      <w:tr w:rsidR="00174A51" w14:paraId="7071705F"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4CC9AFFE" w14:textId="72FA7AD3" w:rsidR="00174A51" w:rsidRDefault="00174A51" w:rsidP="007610EE">
            <w:pPr>
              <w:pStyle w:val="Heading2"/>
            </w:pPr>
            <w:bookmarkStart w:id="11" w:name="_Toc159397016"/>
            <w:r>
              <w:t>Description of Applicant’s Organization</w:t>
            </w:r>
            <w:bookmarkEnd w:id="11"/>
            <w:r>
              <w:t xml:space="preserve"> </w:t>
            </w:r>
          </w:p>
        </w:tc>
      </w:tr>
      <w:tr w:rsidR="00174A51" w14:paraId="172EE03C" w14:textId="77777777" w:rsidTr="007C621B">
        <w:trPr>
          <w:trHeight w:val="1296"/>
        </w:trPr>
        <w:tc>
          <w:tcPr>
            <w:tcW w:w="9360" w:type="dxa"/>
            <w:gridSpan w:val="11"/>
            <w:tcBorders>
              <w:top w:val="single" w:sz="4" w:space="0" w:color="auto"/>
              <w:left w:val="single" w:sz="4" w:space="0" w:color="auto"/>
              <w:bottom w:val="single" w:sz="4" w:space="0" w:color="auto"/>
              <w:right w:val="single" w:sz="4" w:space="0" w:color="auto"/>
            </w:tcBorders>
            <w:hideMark/>
          </w:tcPr>
          <w:p w14:paraId="4AF0E931" w14:textId="5EC8A506" w:rsidR="00174A51" w:rsidRPr="007610EE" w:rsidRDefault="00174A51">
            <w:pPr>
              <w:jc w:val="both"/>
              <w:rPr>
                <w:rFonts w:cs="Times New Roman"/>
              </w:rPr>
            </w:pPr>
            <w:r w:rsidRPr="007610EE">
              <w:rPr>
                <w:rFonts w:cs="Times New Roman"/>
              </w:rPr>
              <w:t>Describe your organization’s size and type of work performed. If the proposed vehicle(s) operate outside of the State</w:t>
            </w:r>
            <w:r w:rsidRPr="007610EE">
              <w:rPr>
                <w:rFonts w:cs="Times New Roman"/>
                <w:b/>
                <w:bCs/>
                <w:i/>
                <w:iCs/>
                <w:vertAlign w:val="superscript"/>
              </w:rPr>
              <w:t>1</w:t>
            </w:r>
            <w:r w:rsidRPr="007610EE">
              <w:rPr>
                <w:rFonts w:cs="Times New Roman"/>
              </w:rPr>
              <w:t>, provide the percentage of time your organization will operate the affected equipment in Ne</w:t>
            </w:r>
            <w:r w:rsidR="00E45F7C" w:rsidRPr="007610EE">
              <w:rPr>
                <w:rFonts w:cs="Times New Roman"/>
              </w:rPr>
              <w:t>vada</w:t>
            </w:r>
            <w:r w:rsidRPr="007610EE">
              <w:rPr>
                <w:rFonts w:cs="Times New Roman"/>
              </w:rPr>
              <w:t>. Include other information, such as number of hours and/or miles traveled in the State. Also include any environmental measures utilized by the organization, such as anti-idling policies that reduce emissions.</w:t>
            </w:r>
          </w:p>
        </w:tc>
      </w:tr>
      <w:tr w:rsidR="00174A51" w14:paraId="19A319A6" w14:textId="77777777" w:rsidTr="007C621B">
        <w:trPr>
          <w:trHeight w:val="1728"/>
        </w:trPr>
        <w:tc>
          <w:tcPr>
            <w:tcW w:w="9360" w:type="dxa"/>
            <w:gridSpan w:val="11"/>
            <w:tcBorders>
              <w:top w:val="single" w:sz="4" w:space="0" w:color="auto"/>
              <w:left w:val="single" w:sz="4" w:space="0" w:color="auto"/>
              <w:bottom w:val="single" w:sz="4" w:space="0" w:color="auto"/>
              <w:right w:val="single" w:sz="4" w:space="0" w:color="auto"/>
            </w:tcBorders>
          </w:tcPr>
          <w:p w14:paraId="7C5D12B1" w14:textId="77777777" w:rsidR="00174A51" w:rsidRDefault="00174A51">
            <w:pPr>
              <w:jc w:val="both"/>
              <w:rPr>
                <w:rFonts w:ascii="Calibri" w:hAnsi="Calibri" w:cs="Calibri"/>
              </w:rPr>
            </w:pPr>
          </w:p>
        </w:tc>
      </w:tr>
      <w:tr w:rsidR="00174A51" w14:paraId="3CDC15B1"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hideMark/>
          </w:tcPr>
          <w:p w14:paraId="211BA6D6" w14:textId="77777777" w:rsidR="00174A51" w:rsidRPr="007610EE" w:rsidRDefault="00174A51">
            <w:pPr>
              <w:jc w:val="both"/>
              <w:rPr>
                <w:rFonts w:cs="Times New Roman"/>
                <w:sz w:val="18"/>
                <w:szCs w:val="18"/>
              </w:rPr>
            </w:pPr>
            <w:r w:rsidRPr="007610EE">
              <w:rPr>
                <w:rFonts w:cs="Times New Roman"/>
                <w:b/>
                <w:bCs/>
                <w:i/>
                <w:iCs/>
                <w:sz w:val="18"/>
                <w:szCs w:val="18"/>
              </w:rPr>
              <w:t>1.</w:t>
            </w:r>
            <w:r w:rsidRPr="007610EE">
              <w:rPr>
                <w:rFonts w:cs="Times New Roman"/>
                <w:sz w:val="18"/>
                <w:szCs w:val="18"/>
              </w:rPr>
              <w:t xml:space="preserve"> Vehicles/equipment must operate within the State at least 75% of the time. The applicant </w:t>
            </w:r>
            <w:r w:rsidRPr="007610EE">
              <w:rPr>
                <w:rFonts w:cs="Times New Roman"/>
                <w:b/>
                <w:sz w:val="18"/>
                <w:szCs w:val="18"/>
              </w:rPr>
              <w:t>MUST</w:t>
            </w:r>
            <w:r w:rsidRPr="007610EE">
              <w:rPr>
                <w:rFonts w:cs="Times New Roman"/>
                <w:sz w:val="18"/>
                <w:szCs w:val="18"/>
              </w:rPr>
              <w:t xml:space="preserve"> provide documentation verifying the operating time in the state as </w:t>
            </w:r>
            <w:r w:rsidRPr="007610EE">
              <w:rPr>
                <w:rFonts w:cs="Times New Roman"/>
                <w:sz w:val="18"/>
                <w:szCs w:val="18"/>
                <w:highlight w:val="yellow"/>
              </w:rPr>
              <w:t>Appendix A.</w:t>
            </w:r>
          </w:p>
        </w:tc>
      </w:tr>
      <w:tr w:rsidR="00174A51" w14:paraId="3EABA23C"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6238F8BF" w14:textId="240905EB" w:rsidR="00174A51" w:rsidRDefault="00174A51" w:rsidP="007610EE">
            <w:pPr>
              <w:pStyle w:val="Heading2"/>
            </w:pPr>
            <w:bookmarkStart w:id="12" w:name="_Toc159397017"/>
            <w:r>
              <w:t>Project Funding</w:t>
            </w:r>
            <w:bookmarkEnd w:id="12"/>
          </w:p>
        </w:tc>
      </w:tr>
      <w:tr w:rsidR="001D1188" w14:paraId="25501DA8" w14:textId="77777777" w:rsidTr="001D1188">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auto"/>
          </w:tcPr>
          <w:p w14:paraId="7E73389F" w14:textId="10D977EC" w:rsidR="001D1188" w:rsidRPr="00097CEB" w:rsidRDefault="00097CEB" w:rsidP="001D1188">
            <w:pPr>
              <w:tabs>
                <w:tab w:val="left" w:pos="1455"/>
              </w:tabs>
              <w:jc w:val="both"/>
              <w:rPr>
                <w:rFonts w:cs="Times New Roman"/>
                <w:bCs/>
                <w:sz w:val="24"/>
                <w:szCs w:val="24"/>
              </w:rPr>
            </w:pPr>
            <w:r w:rsidRPr="0032633C">
              <w:rPr>
                <w:rFonts w:cs="Times New Roman"/>
                <w:bCs/>
              </w:rPr>
              <w:t>Ma</w:t>
            </w:r>
            <w:r w:rsidR="0032633C" w:rsidRPr="0032633C">
              <w:rPr>
                <w:rFonts w:cs="Times New Roman"/>
                <w:bCs/>
              </w:rPr>
              <w:t>ndatory cost</w:t>
            </w:r>
            <w:r w:rsidR="33588797" w:rsidRPr="73150AAB">
              <w:rPr>
                <w:rFonts w:cs="Times New Roman"/>
              </w:rPr>
              <w:t>-</w:t>
            </w:r>
            <w:r w:rsidR="0032633C" w:rsidRPr="0032633C">
              <w:rPr>
                <w:rFonts w:cs="Times New Roman"/>
                <w:bCs/>
              </w:rPr>
              <w:t xml:space="preserve"> share </w:t>
            </w:r>
            <w:r w:rsidR="6B108311" w:rsidRPr="18D8A80C">
              <w:rPr>
                <w:rFonts w:cs="Times New Roman"/>
              </w:rPr>
              <w:t>is the percent cost that will be paid by the applicant. The</w:t>
            </w:r>
            <w:r w:rsidR="4711673E" w:rsidRPr="18D8A80C">
              <w:rPr>
                <w:rFonts w:cs="Times New Roman"/>
              </w:rPr>
              <w:t xml:space="preserve"> minimum requirement</w:t>
            </w:r>
            <w:r w:rsidR="330B87C2" w:rsidRPr="18D8A80C">
              <w:rPr>
                <w:rFonts w:cs="Times New Roman"/>
              </w:rPr>
              <w:t xml:space="preserve"> </w:t>
            </w:r>
            <w:r w:rsidR="0032633C" w:rsidRPr="0032633C">
              <w:rPr>
                <w:rFonts w:cs="Times New Roman"/>
                <w:bCs/>
              </w:rPr>
              <w:t>can be determined from the EPA 2023-2024 DERA State Grant Program Guide, pages 31-32</w:t>
            </w:r>
            <w:r w:rsidR="000B4585">
              <w:rPr>
                <w:rFonts w:cs="Times New Roman"/>
                <w:bCs/>
              </w:rPr>
              <w:t>, or see the mandatory cost share table located in the instructions of this application</w:t>
            </w:r>
            <w:r w:rsidR="0032633C" w:rsidRPr="0032633C">
              <w:rPr>
                <w:rFonts w:cs="Times New Roman"/>
                <w:bCs/>
              </w:rPr>
              <w:t>.</w:t>
            </w:r>
          </w:p>
        </w:tc>
      </w:tr>
      <w:tr w:rsidR="00174A51" w14:paraId="70757FC2" w14:textId="77777777" w:rsidTr="007C621B">
        <w:trPr>
          <w:trHeight w:val="144"/>
        </w:trPr>
        <w:tc>
          <w:tcPr>
            <w:tcW w:w="2242" w:type="dxa"/>
            <w:tcBorders>
              <w:top w:val="single" w:sz="4" w:space="0" w:color="auto"/>
              <w:left w:val="single" w:sz="4" w:space="0" w:color="auto"/>
              <w:bottom w:val="single" w:sz="4" w:space="0" w:color="auto"/>
              <w:right w:val="single" w:sz="4" w:space="0" w:color="auto"/>
            </w:tcBorders>
            <w:hideMark/>
          </w:tcPr>
          <w:p w14:paraId="597BB262" w14:textId="77777777" w:rsidR="00174A51" w:rsidRPr="007610EE" w:rsidRDefault="00174A51">
            <w:pPr>
              <w:jc w:val="both"/>
              <w:rPr>
                <w:rFonts w:cs="Times New Roman"/>
              </w:rPr>
            </w:pPr>
            <w:r w:rsidRPr="007610EE">
              <w:rPr>
                <w:rFonts w:cs="Times New Roman"/>
              </w:rPr>
              <w:t>Funding Requested</w:t>
            </w:r>
          </w:p>
        </w:tc>
        <w:tc>
          <w:tcPr>
            <w:tcW w:w="7118" w:type="dxa"/>
            <w:gridSpan w:val="10"/>
            <w:tcBorders>
              <w:top w:val="single" w:sz="4" w:space="0" w:color="auto"/>
              <w:left w:val="single" w:sz="4" w:space="0" w:color="auto"/>
              <w:bottom w:val="single" w:sz="4" w:space="0" w:color="auto"/>
              <w:right w:val="single" w:sz="4" w:space="0" w:color="auto"/>
            </w:tcBorders>
            <w:hideMark/>
          </w:tcPr>
          <w:p w14:paraId="79774A97" w14:textId="77777777" w:rsidR="00174A51" w:rsidRPr="007610EE" w:rsidRDefault="00174A51">
            <w:pPr>
              <w:jc w:val="both"/>
              <w:rPr>
                <w:rFonts w:cs="Times New Roman"/>
              </w:rPr>
            </w:pPr>
            <w:r w:rsidRPr="007610EE">
              <w:rPr>
                <w:rFonts w:cs="Times New Roman"/>
              </w:rPr>
              <w:t>$</w:t>
            </w:r>
          </w:p>
        </w:tc>
      </w:tr>
      <w:tr w:rsidR="00174A51" w14:paraId="574D0CCE" w14:textId="77777777" w:rsidTr="007C621B">
        <w:trPr>
          <w:trHeight w:val="144"/>
        </w:trPr>
        <w:tc>
          <w:tcPr>
            <w:tcW w:w="2242" w:type="dxa"/>
            <w:tcBorders>
              <w:top w:val="single" w:sz="4" w:space="0" w:color="auto"/>
              <w:left w:val="single" w:sz="4" w:space="0" w:color="auto"/>
              <w:bottom w:val="single" w:sz="4" w:space="0" w:color="auto"/>
              <w:right w:val="single" w:sz="4" w:space="0" w:color="auto"/>
            </w:tcBorders>
            <w:hideMark/>
          </w:tcPr>
          <w:p w14:paraId="66B32DE2" w14:textId="77777777" w:rsidR="00174A51" w:rsidRPr="007610EE" w:rsidRDefault="00174A51">
            <w:pPr>
              <w:jc w:val="both"/>
              <w:rPr>
                <w:rFonts w:cs="Times New Roman"/>
              </w:rPr>
            </w:pPr>
            <w:r w:rsidRPr="007610EE">
              <w:rPr>
                <w:rFonts w:cs="Times New Roman"/>
              </w:rPr>
              <w:t>Cost Share</w:t>
            </w:r>
          </w:p>
        </w:tc>
        <w:tc>
          <w:tcPr>
            <w:tcW w:w="4122" w:type="dxa"/>
            <w:gridSpan w:val="5"/>
            <w:tcBorders>
              <w:top w:val="single" w:sz="4" w:space="0" w:color="auto"/>
              <w:left w:val="single" w:sz="4" w:space="0" w:color="auto"/>
              <w:bottom w:val="single" w:sz="4" w:space="0" w:color="auto"/>
              <w:right w:val="single" w:sz="4" w:space="0" w:color="auto"/>
            </w:tcBorders>
            <w:hideMark/>
          </w:tcPr>
          <w:p w14:paraId="02F43369" w14:textId="77777777" w:rsidR="00174A51" w:rsidRPr="007610EE" w:rsidRDefault="00174A51">
            <w:pPr>
              <w:jc w:val="both"/>
              <w:rPr>
                <w:rFonts w:cs="Times New Roman"/>
              </w:rPr>
            </w:pPr>
            <w:r w:rsidRPr="007610EE">
              <w:rPr>
                <w:rFonts w:cs="Times New Roman"/>
              </w:rPr>
              <w:t>$</w:t>
            </w:r>
          </w:p>
        </w:tc>
        <w:tc>
          <w:tcPr>
            <w:tcW w:w="2996" w:type="dxa"/>
            <w:gridSpan w:val="5"/>
            <w:tcBorders>
              <w:top w:val="single" w:sz="4" w:space="0" w:color="auto"/>
              <w:left w:val="single" w:sz="4" w:space="0" w:color="auto"/>
              <w:bottom w:val="single" w:sz="4" w:space="0" w:color="auto"/>
              <w:right w:val="single" w:sz="4" w:space="0" w:color="auto"/>
            </w:tcBorders>
            <w:hideMark/>
          </w:tcPr>
          <w:p w14:paraId="6D6503BB" w14:textId="77777777" w:rsidR="00174A51" w:rsidRPr="007610EE" w:rsidRDefault="00174A51">
            <w:pPr>
              <w:jc w:val="both"/>
              <w:rPr>
                <w:rFonts w:cs="Times New Roman"/>
              </w:rPr>
            </w:pPr>
            <w:r w:rsidRPr="007610EE">
              <w:rPr>
                <w:rFonts w:cs="Times New Roman"/>
              </w:rPr>
              <w:t>%</w:t>
            </w:r>
          </w:p>
        </w:tc>
      </w:tr>
      <w:tr w:rsidR="00174A51" w14:paraId="60BFD583" w14:textId="77777777" w:rsidTr="007C621B">
        <w:trPr>
          <w:trHeight w:val="144"/>
        </w:trPr>
        <w:tc>
          <w:tcPr>
            <w:tcW w:w="2242" w:type="dxa"/>
            <w:tcBorders>
              <w:top w:val="single" w:sz="4" w:space="0" w:color="auto"/>
              <w:left w:val="single" w:sz="4" w:space="0" w:color="auto"/>
              <w:bottom w:val="single" w:sz="4" w:space="0" w:color="auto"/>
              <w:right w:val="single" w:sz="4" w:space="0" w:color="auto"/>
            </w:tcBorders>
            <w:hideMark/>
          </w:tcPr>
          <w:p w14:paraId="41F10C95" w14:textId="16026AB3" w:rsidR="00174A51" w:rsidRPr="007610EE" w:rsidRDefault="003D1099">
            <w:pPr>
              <w:jc w:val="both"/>
              <w:rPr>
                <w:rFonts w:cs="Times New Roman"/>
              </w:rPr>
            </w:pPr>
            <w:r w:rsidRPr="007610EE">
              <w:rPr>
                <w:rFonts w:cs="Times New Roman"/>
              </w:rPr>
              <w:t xml:space="preserve">Total </w:t>
            </w:r>
            <w:r w:rsidR="00174A51" w:rsidRPr="007610EE">
              <w:rPr>
                <w:rFonts w:cs="Times New Roman"/>
              </w:rPr>
              <w:t>Project Cost</w:t>
            </w:r>
          </w:p>
        </w:tc>
        <w:tc>
          <w:tcPr>
            <w:tcW w:w="7118" w:type="dxa"/>
            <w:gridSpan w:val="10"/>
            <w:tcBorders>
              <w:top w:val="single" w:sz="4" w:space="0" w:color="auto"/>
              <w:left w:val="single" w:sz="4" w:space="0" w:color="auto"/>
              <w:bottom w:val="single" w:sz="4" w:space="0" w:color="auto"/>
              <w:right w:val="single" w:sz="4" w:space="0" w:color="auto"/>
            </w:tcBorders>
            <w:hideMark/>
          </w:tcPr>
          <w:p w14:paraId="577C907C" w14:textId="77777777" w:rsidR="00174A51" w:rsidRPr="007610EE" w:rsidRDefault="00174A51">
            <w:pPr>
              <w:jc w:val="both"/>
              <w:rPr>
                <w:rFonts w:cs="Times New Roman"/>
              </w:rPr>
            </w:pPr>
            <w:r w:rsidRPr="007610EE">
              <w:rPr>
                <w:rFonts w:cs="Times New Roman"/>
              </w:rPr>
              <w:t>$</w:t>
            </w:r>
          </w:p>
        </w:tc>
      </w:tr>
      <w:tr w:rsidR="00AB76D6" w14:paraId="692031A9" w14:textId="77777777" w:rsidTr="005F78C6">
        <w:trPr>
          <w:trHeight w:val="144"/>
        </w:trPr>
        <w:tc>
          <w:tcPr>
            <w:tcW w:w="9360" w:type="dxa"/>
            <w:gridSpan w:val="11"/>
            <w:tcBorders>
              <w:top w:val="single" w:sz="4" w:space="0" w:color="auto"/>
              <w:left w:val="single" w:sz="4" w:space="0" w:color="auto"/>
              <w:bottom w:val="single" w:sz="4" w:space="0" w:color="auto"/>
              <w:right w:val="single" w:sz="4" w:space="0" w:color="auto"/>
            </w:tcBorders>
          </w:tcPr>
          <w:p w14:paraId="269AB1BE" w14:textId="259B87E4" w:rsidR="00FF6EA2" w:rsidRDefault="00FF6EA2" w:rsidP="00FF6EA2">
            <w:r>
              <w:t>Separately as attachments</w:t>
            </w:r>
            <w:r w:rsidR="080FAAC6">
              <w:t>,</w:t>
            </w:r>
            <w:r>
              <w:t xml:space="preserve"> and in the space below, provide detailed information relating to the total cost of your project.  Include estimates and/or initial invoices from selected or potential vendors for the project and specify what specifically you are seeking funding for.  In order to determine the amount of funds being requested, detailed cost estimates from selected or potential vendors are required for both the diesel-powered replacement/repower as well as the alternative fuel or zero tailpipe emission replacement/repower.  This is to determine the incremental cost of your project.</w:t>
            </w:r>
          </w:p>
          <w:p w14:paraId="487C71A2" w14:textId="77777777" w:rsidR="00AB76D6" w:rsidRDefault="00AB76D6">
            <w:pPr>
              <w:jc w:val="both"/>
              <w:rPr>
                <w:rFonts w:ascii="Calibri" w:hAnsi="Calibri" w:cs="Calibri"/>
              </w:rPr>
            </w:pPr>
          </w:p>
        </w:tc>
      </w:tr>
      <w:tr w:rsidR="00FF6EA2" w14:paraId="5C2D1B11" w14:textId="77777777" w:rsidTr="00C0795E">
        <w:trPr>
          <w:trHeight w:val="2060"/>
        </w:trPr>
        <w:tc>
          <w:tcPr>
            <w:tcW w:w="9360" w:type="dxa"/>
            <w:gridSpan w:val="11"/>
            <w:tcBorders>
              <w:top w:val="single" w:sz="4" w:space="0" w:color="auto"/>
              <w:left w:val="single" w:sz="4" w:space="0" w:color="auto"/>
              <w:bottom w:val="single" w:sz="4" w:space="0" w:color="auto"/>
              <w:right w:val="single" w:sz="4" w:space="0" w:color="auto"/>
            </w:tcBorders>
          </w:tcPr>
          <w:p w14:paraId="2EF7315A" w14:textId="77777777" w:rsidR="00FF6EA2" w:rsidRDefault="00FF6EA2" w:rsidP="00FF6EA2"/>
        </w:tc>
      </w:tr>
      <w:tr w:rsidR="00C0795E" w14:paraId="0ED7908E" w14:textId="77777777" w:rsidTr="00C0795E">
        <w:trPr>
          <w:trHeight w:val="440"/>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tcPr>
          <w:p w14:paraId="2C2126BB" w14:textId="7F17F731" w:rsidR="00C0795E" w:rsidRDefault="00C0795E" w:rsidP="00C0795E">
            <w:pPr>
              <w:pStyle w:val="Heading2"/>
            </w:pPr>
            <w:bookmarkStart w:id="13" w:name="_Toc159397018"/>
            <w:r>
              <w:t>Use of Funding Restrictions</w:t>
            </w:r>
            <w:bookmarkEnd w:id="13"/>
          </w:p>
        </w:tc>
      </w:tr>
      <w:tr w:rsidR="00C0795E" w14:paraId="6DD35E6B" w14:textId="77777777" w:rsidTr="00380800">
        <w:trPr>
          <w:trHeight w:val="6632"/>
        </w:trPr>
        <w:tc>
          <w:tcPr>
            <w:tcW w:w="936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tbl>
            <w:tblPr>
              <w:tblW w:w="9345"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90"/>
              <w:gridCol w:w="8955"/>
            </w:tblGrid>
            <w:tr w:rsidR="00380800" w14:paraId="3489310E" w14:textId="77777777" w:rsidTr="00380800">
              <w:tc>
                <w:tcPr>
                  <w:tcW w:w="9345" w:type="dxa"/>
                  <w:gridSpan w:val="2"/>
                  <w:tcBorders>
                    <w:top w:val="single" w:sz="4" w:space="0" w:color="auto"/>
                    <w:left w:val="single" w:sz="8" w:space="0" w:color="auto"/>
                    <w:bottom w:val="single" w:sz="4" w:space="0" w:color="auto"/>
                    <w:right w:val="single" w:sz="8" w:space="0" w:color="auto"/>
                  </w:tcBorders>
                  <w:hideMark/>
                </w:tcPr>
                <w:p w14:paraId="64BCA816" w14:textId="77777777" w:rsidR="00380800" w:rsidRDefault="00380800" w:rsidP="00380800">
                  <w:pPr>
                    <w:jc w:val="both"/>
                    <w:rPr>
                      <w:rFonts w:cs="Times New Roman"/>
                      <w:szCs w:val="24"/>
                    </w:rPr>
                  </w:pPr>
                  <w:r>
                    <w:rPr>
                      <w:rFonts w:cs="Times New Roman"/>
                      <w:szCs w:val="24"/>
                    </w:rPr>
                    <w:t>Please acknowledge acceptance of conditions by checking the box.</w:t>
                  </w:r>
                </w:p>
              </w:tc>
            </w:tr>
            <w:tr w:rsidR="00380800" w14:paraId="590A017A" w14:textId="77777777" w:rsidTr="00380800">
              <w:tc>
                <w:tcPr>
                  <w:tcW w:w="390" w:type="dxa"/>
                  <w:tcBorders>
                    <w:top w:val="single" w:sz="4" w:space="0" w:color="auto"/>
                    <w:left w:val="single" w:sz="8" w:space="0" w:color="auto"/>
                    <w:bottom w:val="single" w:sz="4" w:space="0" w:color="auto"/>
                    <w:right w:val="single" w:sz="4" w:space="0" w:color="auto"/>
                  </w:tcBorders>
                  <w:vAlign w:val="center"/>
                  <w:hideMark/>
                </w:tcPr>
                <w:p w14:paraId="0E2BB07E" w14:textId="0FDB7C14" w:rsidR="00380800" w:rsidRDefault="00000000" w:rsidP="00380800">
                  <w:pPr>
                    <w:rPr>
                      <w:rFonts w:ascii="Verdana" w:hAnsi="Verdana"/>
                    </w:rPr>
                  </w:pPr>
                  <w:sdt>
                    <w:sdtPr>
                      <w:rPr>
                        <w:rFonts w:ascii="Segoe UI Symbol" w:hAnsi="Segoe UI Symbol" w:cs="Segoe UI Symbol"/>
                      </w:rPr>
                      <w:id w:val="10658598"/>
                      <w14:checkbox>
                        <w14:checked w14:val="0"/>
                        <w14:checkedState w14:val="2612" w14:font="MS Gothic"/>
                        <w14:uncheckedState w14:val="2610" w14:font="MS Gothic"/>
                      </w14:checkbox>
                    </w:sdtPr>
                    <w:sdtContent>
                      <w:r w:rsidR="00380800">
                        <w:rPr>
                          <w:rFonts w:ascii="MS Gothic" w:eastAsia="MS Gothic" w:hAnsi="MS Gothic" w:cs="Segoe UI Symbol" w:hint="eastAsia"/>
                        </w:rPr>
                        <w:t>☐</w:t>
                      </w:r>
                    </w:sdtContent>
                  </w:sdt>
                </w:p>
              </w:tc>
              <w:tc>
                <w:tcPr>
                  <w:tcW w:w="8955" w:type="dxa"/>
                  <w:tcBorders>
                    <w:top w:val="single" w:sz="4" w:space="0" w:color="auto"/>
                    <w:left w:val="single" w:sz="4" w:space="0" w:color="auto"/>
                    <w:bottom w:val="single" w:sz="4" w:space="0" w:color="auto"/>
                    <w:right w:val="single" w:sz="8" w:space="0" w:color="auto"/>
                  </w:tcBorders>
                  <w:hideMark/>
                </w:tcPr>
                <w:p w14:paraId="46BBEA19" w14:textId="6AA593DC" w:rsidR="00380800" w:rsidRDefault="00CD0F87" w:rsidP="00380800">
                  <w:pPr>
                    <w:jc w:val="both"/>
                    <w:rPr>
                      <w:rFonts w:cs="Times New Roman"/>
                      <w:szCs w:val="24"/>
                    </w:rPr>
                  </w:pPr>
                  <w:r>
                    <w:rPr>
                      <w:rFonts w:cs="Times New Roman"/>
                      <w:szCs w:val="24"/>
                    </w:rPr>
                    <w:t>Useful Life</w:t>
                  </w:r>
                  <w:r w:rsidR="00380800">
                    <w:rPr>
                      <w:rFonts w:cs="Times New Roman"/>
                      <w:szCs w:val="24"/>
                    </w:rPr>
                    <w:t xml:space="preserve">:  Recipient agrees that funds under this award cannot be used for </w:t>
                  </w:r>
                </w:p>
                <w:p w14:paraId="45053F86" w14:textId="77777777" w:rsidR="00380800" w:rsidRDefault="00380800" w:rsidP="00380800">
                  <w:pPr>
                    <w:jc w:val="both"/>
                    <w:rPr>
                      <w:rFonts w:cs="Times New Roman"/>
                      <w:szCs w:val="24"/>
                    </w:rPr>
                  </w:pPr>
                  <w:r>
                    <w:rPr>
                      <w:rFonts w:cs="Times New Roman"/>
                      <w:szCs w:val="24"/>
                    </w:rPr>
                    <w:t>emission reductions that result from vehicle/equipment replacement or repowers that would</w:t>
                  </w:r>
                </w:p>
                <w:p w14:paraId="3D1E9369" w14:textId="0891E868" w:rsidR="00380800" w:rsidRDefault="00380800" w:rsidP="00380800">
                  <w:pPr>
                    <w:jc w:val="both"/>
                    <w:rPr>
                      <w:rFonts w:cs="Times New Roman"/>
                      <w:szCs w:val="24"/>
                    </w:rPr>
                  </w:pPr>
                  <w:r>
                    <w:rPr>
                      <w:rFonts w:cs="Times New Roman"/>
                      <w:szCs w:val="24"/>
                    </w:rPr>
                    <w:t xml:space="preserve"> have occurred through normal fleet turnover </w:t>
                  </w:r>
                  <w:r w:rsidR="00426D20">
                    <w:rPr>
                      <w:rFonts w:cs="Times New Roman"/>
                      <w:szCs w:val="24"/>
                    </w:rPr>
                    <w:t xml:space="preserve">and vehicle retirement requirements </w:t>
                  </w:r>
                  <w:r>
                    <w:rPr>
                      <w:rFonts w:cs="Times New Roman"/>
                      <w:szCs w:val="24"/>
                    </w:rPr>
                    <w:t>within three years of the project start date</w:t>
                  </w:r>
                </w:p>
              </w:tc>
            </w:tr>
            <w:tr w:rsidR="00380800" w14:paraId="76EA5293" w14:textId="77777777" w:rsidTr="00380800">
              <w:tc>
                <w:tcPr>
                  <w:tcW w:w="390" w:type="dxa"/>
                  <w:tcBorders>
                    <w:top w:val="single" w:sz="4" w:space="0" w:color="auto"/>
                    <w:left w:val="single" w:sz="8" w:space="0" w:color="auto"/>
                    <w:bottom w:val="single" w:sz="4" w:space="0" w:color="auto"/>
                    <w:right w:val="single" w:sz="4" w:space="0" w:color="auto"/>
                  </w:tcBorders>
                  <w:vAlign w:val="center"/>
                  <w:hideMark/>
                </w:tcPr>
                <w:p w14:paraId="6FE79975" w14:textId="77777777" w:rsidR="00380800" w:rsidRDefault="00000000" w:rsidP="00380800">
                  <w:pPr>
                    <w:rPr>
                      <w:rFonts w:ascii="Verdana" w:hAnsi="Verdana"/>
                    </w:rPr>
                  </w:pPr>
                  <w:sdt>
                    <w:sdtPr>
                      <w:rPr>
                        <w:rFonts w:ascii="Segoe UI Symbol" w:hAnsi="Segoe UI Symbol" w:cs="Segoe UI Symbol"/>
                      </w:rPr>
                      <w:id w:val="1524593617"/>
                      <w14:checkbox>
                        <w14:checked w14:val="0"/>
                        <w14:checkedState w14:val="2612" w14:font="MS Gothic"/>
                        <w14:uncheckedState w14:val="2610" w14:font="MS Gothic"/>
                      </w14:checkbox>
                    </w:sdtPr>
                    <w:sdtContent>
                      <w:r w:rsidR="00380800">
                        <w:rPr>
                          <w:rFonts w:ascii="MS Gothic" w:eastAsia="MS Gothic" w:hAnsi="MS Gothic" w:cs="Segoe UI Symbol" w:hint="eastAsia"/>
                        </w:rPr>
                        <w:t>☐</w:t>
                      </w:r>
                    </w:sdtContent>
                  </w:sdt>
                </w:p>
              </w:tc>
              <w:tc>
                <w:tcPr>
                  <w:tcW w:w="8955" w:type="dxa"/>
                  <w:tcBorders>
                    <w:top w:val="single" w:sz="4" w:space="0" w:color="auto"/>
                    <w:left w:val="single" w:sz="4" w:space="0" w:color="auto"/>
                    <w:bottom w:val="single" w:sz="4" w:space="0" w:color="auto"/>
                    <w:right w:val="single" w:sz="8" w:space="0" w:color="auto"/>
                  </w:tcBorders>
                  <w:hideMark/>
                </w:tcPr>
                <w:p w14:paraId="6A26B755" w14:textId="77777777" w:rsidR="00380800" w:rsidRDefault="00380800" w:rsidP="00380800">
                  <w:pPr>
                    <w:jc w:val="both"/>
                    <w:rPr>
                      <w:rFonts w:cs="Times New Roman"/>
                      <w:szCs w:val="24"/>
                    </w:rPr>
                  </w:pPr>
                  <w:r>
                    <w:rPr>
                      <w:rFonts w:cs="Times New Roman"/>
                      <w:szCs w:val="24"/>
                    </w:rPr>
                    <w:t>Fleet Expansion:  Recipient agrees that funds under this award cannot be used for the purchase</w:t>
                  </w:r>
                </w:p>
                <w:p w14:paraId="22F70C2D" w14:textId="7562CB86" w:rsidR="00380800" w:rsidRDefault="00380800" w:rsidP="00380800">
                  <w:pPr>
                    <w:jc w:val="both"/>
                    <w:rPr>
                      <w:rFonts w:cs="Times New Roman"/>
                      <w:szCs w:val="24"/>
                    </w:rPr>
                  </w:pPr>
                  <w:r>
                    <w:rPr>
                      <w:rFonts w:cs="Times New Roman"/>
                      <w:szCs w:val="24"/>
                    </w:rPr>
                    <w:t xml:space="preserve"> of vehicles or equipment to expand a fleet.  The recipient agrees that:</w:t>
                  </w:r>
                </w:p>
                <w:p w14:paraId="3996EAB8" w14:textId="77777777" w:rsidR="00380800" w:rsidRDefault="00380800" w:rsidP="00380800">
                  <w:pPr>
                    <w:pStyle w:val="ListParagraph"/>
                    <w:numPr>
                      <w:ilvl w:val="0"/>
                      <w:numId w:val="4"/>
                    </w:numPr>
                    <w:jc w:val="both"/>
                    <w:rPr>
                      <w:rFonts w:eastAsia="Times New Roman" w:cs="Times New Roman"/>
                      <w:szCs w:val="24"/>
                    </w:rPr>
                  </w:pPr>
                  <w:r>
                    <w:rPr>
                      <w:rFonts w:eastAsia="Times New Roman" w:cs="Times New Roman"/>
                      <w:szCs w:val="24"/>
                    </w:rPr>
                    <w:t xml:space="preserve">The replacement vehicle, engine, or equipment will perform the same functions </w:t>
                  </w:r>
                </w:p>
                <w:p w14:paraId="2FBF5106" w14:textId="77777777" w:rsidR="00380800" w:rsidRDefault="00380800" w:rsidP="005C5E97">
                  <w:pPr>
                    <w:pStyle w:val="ListParagraph"/>
                    <w:ind w:left="877"/>
                    <w:jc w:val="both"/>
                    <w:rPr>
                      <w:rFonts w:eastAsia="Times New Roman" w:cs="Times New Roman"/>
                      <w:szCs w:val="24"/>
                    </w:rPr>
                  </w:pPr>
                  <w:r>
                    <w:rPr>
                      <w:rFonts w:eastAsia="Times New Roman" w:cs="Times New Roman"/>
                      <w:szCs w:val="24"/>
                    </w:rPr>
                    <w:t>and operation as the vehicle, engine, or equipment that is being replaced (e.g., an</w:t>
                  </w:r>
                </w:p>
                <w:p w14:paraId="2519E448" w14:textId="77777777" w:rsidR="00380800" w:rsidRDefault="00380800" w:rsidP="005C5E97">
                  <w:pPr>
                    <w:pStyle w:val="ListParagraph"/>
                    <w:ind w:left="877"/>
                    <w:jc w:val="both"/>
                    <w:rPr>
                      <w:rFonts w:eastAsia="Times New Roman" w:cs="Times New Roman"/>
                      <w:szCs w:val="24"/>
                    </w:rPr>
                  </w:pPr>
                  <w:r>
                    <w:rPr>
                      <w:rFonts w:eastAsia="Times New Roman" w:cs="Times New Roman"/>
                      <w:szCs w:val="24"/>
                    </w:rPr>
                    <w:t xml:space="preserve"> excavator used to dig pipelines would be replaced by an excavator that continues to </w:t>
                  </w:r>
                </w:p>
                <w:p w14:paraId="7A9AD8C2" w14:textId="5994309D" w:rsidR="00380800" w:rsidRDefault="00380800" w:rsidP="005C5E97">
                  <w:pPr>
                    <w:pStyle w:val="ListParagraph"/>
                    <w:ind w:left="877"/>
                    <w:jc w:val="both"/>
                    <w:rPr>
                      <w:rFonts w:eastAsia="Times New Roman" w:cs="Times New Roman"/>
                      <w:szCs w:val="24"/>
                    </w:rPr>
                  </w:pPr>
                  <w:r>
                    <w:rPr>
                      <w:rFonts w:eastAsia="Times New Roman" w:cs="Times New Roman"/>
                      <w:szCs w:val="24"/>
                    </w:rPr>
                    <w:t>dig pipelines);</w:t>
                  </w:r>
                </w:p>
                <w:p w14:paraId="4EAC0E6E" w14:textId="77777777" w:rsidR="00380800" w:rsidRDefault="00380800" w:rsidP="00380800">
                  <w:pPr>
                    <w:pStyle w:val="ListParagraph"/>
                    <w:numPr>
                      <w:ilvl w:val="0"/>
                      <w:numId w:val="4"/>
                    </w:numPr>
                    <w:jc w:val="both"/>
                    <w:rPr>
                      <w:rFonts w:eastAsia="Times New Roman" w:cs="Times New Roman"/>
                      <w:szCs w:val="24"/>
                    </w:rPr>
                  </w:pPr>
                  <w:r>
                    <w:rPr>
                      <w:rFonts w:eastAsia="Times New Roman" w:cs="Times New Roman"/>
                      <w:szCs w:val="24"/>
                    </w:rPr>
                    <w:t xml:space="preserve">The replacement vehicle, engine, or equipment will be of the same type and similar </w:t>
                  </w:r>
                </w:p>
                <w:p w14:paraId="0E2BDA25" w14:textId="77777777" w:rsidR="00380800" w:rsidRDefault="00380800" w:rsidP="005C5E97">
                  <w:pPr>
                    <w:pStyle w:val="ListParagraph"/>
                    <w:ind w:left="877"/>
                    <w:jc w:val="both"/>
                    <w:rPr>
                      <w:rFonts w:eastAsia="Times New Roman" w:cs="Times New Roman"/>
                      <w:szCs w:val="24"/>
                    </w:rPr>
                  </w:pPr>
                  <w:r>
                    <w:rPr>
                      <w:rFonts w:eastAsia="Times New Roman" w:cs="Times New Roman"/>
                      <w:szCs w:val="24"/>
                    </w:rPr>
                    <w:t xml:space="preserve">gross vehicle weight rating or horsepower as the vehicle, engine, or equipment </w:t>
                  </w:r>
                </w:p>
                <w:p w14:paraId="7214F87D" w14:textId="77777777" w:rsidR="005C5E97" w:rsidRDefault="00380800" w:rsidP="005C5E97">
                  <w:pPr>
                    <w:pStyle w:val="ListParagraph"/>
                    <w:ind w:left="877"/>
                    <w:jc w:val="both"/>
                    <w:rPr>
                      <w:rFonts w:eastAsia="Times New Roman" w:cs="Times New Roman"/>
                      <w:szCs w:val="24"/>
                    </w:rPr>
                  </w:pPr>
                  <w:r>
                    <w:rPr>
                      <w:rFonts w:eastAsia="Times New Roman" w:cs="Times New Roman"/>
                      <w:szCs w:val="24"/>
                    </w:rPr>
                    <w:t xml:space="preserve">being replaced (e.g., a 300-horsepower bulldozer is replaced by a bulldozer of </w:t>
                  </w:r>
                </w:p>
                <w:p w14:paraId="217A9672" w14:textId="145DEB34" w:rsidR="00380800" w:rsidRDefault="00380800" w:rsidP="005C5E97">
                  <w:pPr>
                    <w:pStyle w:val="ListParagraph"/>
                    <w:ind w:left="877"/>
                    <w:jc w:val="both"/>
                    <w:rPr>
                      <w:rFonts w:eastAsia="Times New Roman" w:cs="Times New Roman"/>
                      <w:szCs w:val="24"/>
                    </w:rPr>
                  </w:pPr>
                  <w:r>
                    <w:rPr>
                      <w:rFonts w:eastAsia="Times New Roman" w:cs="Times New Roman"/>
                      <w:szCs w:val="24"/>
                    </w:rPr>
                    <w:t>similar horsepower).</w:t>
                  </w:r>
                </w:p>
              </w:tc>
            </w:tr>
            <w:tr w:rsidR="00380800" w14:paraId="2B623FED" w14:textId="77777777" w:rsidTr="00380800">
              <w:trPr>
                <w:trHeight w:val="3437"/>
              </w:trPr>
              <w:tc>
                <w:tcPr>
                  <w:tcW w:w="390" w:type="dxa"/>
                  <w:tcBorders>
                    <w:top w:val="single" w:sz="4" w:space="0" w:color="auto"/>
                    <w:left w:val="single" w:sz="8" w:space="0" w:color="auto"/>
                    <w:bottom w:val="single" w:sz="4" w:space="0" w:color="auto"/>
                    <w:right w:val="single" w:sz="4" w:space="0" w:color="auto"/>
                  </w:tcBorders>
                  <w:vAlign w:val="center"/>
                  <w:hideMark/>
                </w:tcPr>
                <w:p w14:paraId="166ED654" w14:textId="0CD296CD" w:rsidR="00380800" w:rsidRDefault="00000000" w:rsidP="00380800">
                  <w:sdt>
                    <w:sdtPr>
                      <w:rPr>
                        <w:rFonts w:ascii="Segoe UI Symbol" w:hAnsi="Segoe UI Symbol" w:cs="Segoe UI Symbol"/>
                      </w:rPr>
                      <w:id w:val="-1127923434"/>
                      <w14:checkbox>
                        <w14:checked w14:val="0"/>
                        <w14:checkedState w14:val="2612" w14:font="MS Gothic"/>
                        <w14:uncheckedState w14:val="2610" w14:font="MS Gothic"/>
                      </w14:checkbox>
                    </w:sdtPr>
                    <w:sdtContent>
                      <w:r w:rsidR="00380800">
                        <w:rPr>
                          <w:rFonts w:ascii="MS Gothic" w:eastAsia="MS Gothic" w:hAnsi="MS Gothic" w:cs="Segoe UI Symbol" w:hint="eastAsia"/>
                        </w:rPr>
                        <w:t>☐</w:t>
                      </w:r>
                    </w:sdtContent>
                  </w:sdt>
                </w:p>
              </w:tc>
              <w:tc>
                <w:tcPr>
                  <w:tcW w:w="8955" w:type="dxa"/>
                  <w:tcBorders>
                    <w:top w:val="single" w:sz="4" w:space="0" w:color="auto"/>
                    <w:left w:val="single" w:sz="4" w:space="0" w:color="auto"/>
                    <w:bottom w:val="single" w:sz="4" w:space="0" w:color="auto"/>
                    <w:right w:val="single" w:sz="8" w:space="0" w:color="auto"/>
                  </w:tcBorders>
                  <w:hideMark/>
                </w:tcPr>
                <w:p w14:paraId="6046972F" w14:textId="77777777" w:rsidR="005C5E97" w:rsidRDefault="00380800" w:rsidP="00380800">
                  <w:pPr>
                    <w:jc w:val="both"/>
                    <w:rPr>
                      <w:rFonts w:cs="Times New Roman"/>
                      <w:szCs w:val="24"/>
                    </w:rPr>
                  </w:pPr>
                  <w:r>
                    <w:rPr>
                      <w:rFonts w:cs="Times New Roman"/>
                      <w:szCs w:val="24"/>
                    </w:rPr>
                    <w:t xml:space="preserve">The vehicle/equipment being replaced will be scrapped or rendered permanently disabled </w:t>
                  </w:r>
                </w:p>
                <w:p w14:paraId="352110FC" w14:textId="442F290C" w:rsidR="00380800" w:rsidRDefault="00380800" w:rsidP="00380800">
                  <w:pPr>
                    <w:jc w:val="both"/>
                    <w:rPr>
                      <w:rFonts w:cs="Times New Roman"/>
                      <w:szCs w:val="24"/>
                    </w:rPr>
                  </w:pPr>
                  <w:r>
                    <w:rPr>
                      <w:rFonts w:cs="Times New Roman"/>
                      <w:szCs w:val="24"/>
                    </w:rPr>
                    <w:t>within ninety (90) days of the replacement. Disabling engine may be completed by:</w:t>
                  </w:r>
                </w:p>
                <w:p w14:paraId="50955D6D" w14:textId="77777777" w:rsidR="00380800" w:rsidRDefault="00380800" w:rsidP="00380800">
                  <w:pPr>
                    <w:pStyle w:val="ListParagraph"/>
                    <w:numPr>
                      <w:ilvl w:val="0"/>
                      <w:numId w:val="5"/>
                    </w:numPr>
                    <w:tabs>
                      <w:tab w:val="left" w:pos="157"/>
                    </w:tabs>
                    <w:jc w:val="both"/>
                    <w:rPr>
                      <w:rFonts w:eastAsia="Times New Roman" w:cs="Times New Roman"/>
                      <w:szCs w:val="24"/>
                    </w:rPr>
                  </w:pPr>
                  <w:r>
                    <w:rPr>
                      <w:rFonts w:eastAsia="Times New Roman" w:cs="Times New Roman"/>
                      <w:szCs w:val="24"/>
                    </w:rPr>
                    <w:t>Drilling a three by three-inch hole in the engine block; and</w:t>
                  </w:r>
                </w:p>
                <w:p w14:paraId="480BAD6C" w14:textId="77777777" w:rsidR="005C5E97" w:rsidRDefault="00380800" w:rsidP="00380800">
                  <w:pPr>
                    <w:pStyle w:val="ListParagraph"/>
                    <w:numPr>
                      <w:ilvl w:val="0"/>
                      <w:numId w:val="5"/>
                    </w:numPr>
                    <w:tabs>
                      <w:tab w:val="left" w:pos="157"/>
                    </w:tabs>
                    <w:jc w:val="both"/>
                    <w:rPr>
                      <w:rFonts w:eastAsia="Times New Roman" w:cs="Times New Roman"/>
                      <w:szCs w:val="24"/>
                    </w:rPr>
                  </w:pPr>
                  <w:r>
                    <w:rPr>
                      <w:rFonts w:eastAsia="Times New Roman" w:cs="Times New Roman"/>
                      <w:szCs w:val="24"/>
                    </w:rPr>
                    <w:t>Disabling the chassis by completed by cutting both frame rails in half in between the</w:t>
                  </w:r>
                </w:p>
                <w:p w14:paraId="0D2DFC30" w14:textId="0F22E083" w:rsidR="00380800" w:rsidRDefault="00380800" w:rsidP="005C5E97">
                  <w:pPr>
                    <w:pStyle w:val="ListParagraph"/>
                    <w:tabs>
                      <w:tab w:val="left" w:pos="157"/>
                    </w:tabs>
                    <w:ind w:left="877"/>
                    <w:jc w:val="both"/>
                    <w:rPr>
                      <w:rFonts w:eastAsia="Times New Roman" w:cs="Times New Roman"/>
                      <w:szCs w:val="24"/>
                    </w:rPr>
                  </w:pPr>
                  <w:r>
                    <w:rPr>
                      <w:rFonts w:eastAsia="Times New Roman" w:cs="Times New Roman"/>
                      <w:szCs w:val="24"/>
                    </w:rPr>
                    <w:t xml:space="preserve"> front and rear axles. </w:t>
                  </w:r>
                </w:p>
                <w:p w14:paraId="38306BE5" w14:textId="77777777" w:rsidR="00380800" w:rsidRDefault="00380800" w:rsidP="00380800">
                  <w:pPr>
                    <w:pStyle w:val="ListParagraph"/>
                    <w:numPr>
                      <w:ilvl w:val="0"/>
                      <w:numId w:val="5"/>
                    </w:numPr>
                    <w:tabs>
                      <w:tab w:val="left" w:pos="157"/>
                    </w:tabs>
                    <w:jc w:val="both"/>
                    <w:rPr>
                      <w:rFonts w:eastAsia="Times New Roman" w:cs="Times New Roman"/>
                      <w:szCs w:val="24"/>
                    </w:rPr>
                  </w:pPr>
                  <w:r>
                    <w:rPr>
                      <w:rFonts w:eastAsia="Times New Roman" w:cs="Times New Roman"/>
                      <w:szCs w:val="24"/>
                    </w:rPr>
                    <w:t xml:space="preserve">Other forms of disabling must have prior approval. </w:t>
                  </w:r>
                </w:p>
                <w:p w14:paraId="08541361" w14:textId="77777777" w:rsidR="005C5E97" w:rsidRDefault="00380800" w:rsidP="00380800">
                  <w:pPr>
                    <w:jc w:val="both"/>
                    <w:rPr>
                      <w:rFonts w:cs="Times New Roman"/>
                      <w:szCs w:val="24"/>
                    </w:rPr>
                  </w:pPr>
                  <w:r>
                    <w:rPr>
                      <w:rFonts w:cs="Times New Roman"/>
                      <w:szCs w:val="24"/>
                    </w:rPr>
                    <w:t xml:space="preserve">Vehicle components that are not part of the engine or chassis may be salvaged (e.g., plow </w:t>
                  </w:r>
                </w:p>
                <w:p w14:paraId="46473FEF" w14:textId="77777777" w:rsidR="005C5E97" w:rsidRDefault="00380800" w:rsidP="00380800">
                  <w:pPr>
                    <w:jc w:val="both"/>
                    <w:rPr>
                      <w:rFonts w:cs="Times New Roman"/>
                      <w:szCs w:val="24"/>
                    </w:rPr>
                  </w:pPr>
                  <w:r>
                    <w:rPr>
                      <w:rFonts w:cs="Times New Roman"/>
                      <w:szCs w:val="24"/>
                    </w:rPr>
                    <w:t>blades, shovels, seats, etc.). If scrapped vehicles/equipment are to be sold, funds must be</w:t>
                  </w:r>
                </w:p>
                <w:p w14:paraId="34A7FB58" w14:textId="2457488F" w:rsidR="00240DC0" w:rsidRDefault="00380800" w:rsidP="00380800">
                  <w:pPr>
                    <w:jc w:val="both"/>
                    <w:rPr>
                      <w:rFonts w:cs="Times New Roman"/>
                      <w:szCs w:val="24"/>
                    </w:rPr>
                  </w:pPr>
                  <w:r>
                    <w:rPr>
                      <w:rFonts w:cs="Times New Roman"/>
                      <w:szCs w:val="24"/>
                    </w:rPr>
                    <w:t xml:space="preserve"> reverted back into the program.</w:t>
                  </w:r>
                </w:p>
              </w:tc>
            </w:tr>
          </w:tbl>
          <w:p w14:paraId="3928D07F" w14:textId="77777777" w:rsidR="00C0795E" w:rsidRDefault="00C0795E" w:rsidP="00C0795E">
            <w:pPr>
              <w:pStyle w:val="Heading2"/>
            </w:pPr>
          </w:p>
        </w:tc>
      </w:tr>
      <w:tr w:rsidR="00174A51" w14:paraId="20FB3480"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2E9EE670" w14:textId="0E46E22C" w:rsidR="00174A51" w:rsidRDefault="00174A51" w:rsidP="007610EE">
            <w:pPr>
              <w:pStyle w:val="Heading2"/>
            </w:pPr>
            <w:bookmarkStart w:id="14" w:name="_Toc159397019"/>
            <w:r>
              <w:t>Project Location</w:t>
            </w:r>
            <w:bookmarkEnd w:id="14"/>
            <w:r>
              <w:t xml:space="preserve"> </w:t>
            </w:r>
          </w:p>
        </w:tc>
      </w:tr>
      <w:tr w:rsidR="00174A51" w14:paraId="5A2E3E13"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hideMark/>
          </w:tcPr>
          <w:p w14:paraId="6019D5DC" w14:textId="205D06F3" w:rsidR="00174A51" w:rsidRPr="007610EE" w:rsidRDefault="00174A51">
            <w:pPr>
              <w:jc w:val="both"/>
              <w:rPr>
                <w:rFonts w:cs="Times New Roman"/>
              </w:rPr>
            </w:pPr>
            <w:r w:rsidRPr="007610EE">
              <w:rPr>
                <w:rFonts w:cs="Times New Roman"/>
              </w:rPr>
              <w:t>Will the vehicle(s) reside within Ne</w:t>
            </w:r>
            <w:r w:rsidR="00E45F7C" w:rsidRPr="007610EE">
              <w:rPr>
                <w:rFonts w:cs="Times New Roman"/>
              </w:rPr>
              <w:t>vada</w:t>
            </w:r>
            <w:r w:rsidRPr="007610EE">
              <w:rPr>
                <w:rFonts w:cs="Times New Roman"/>
              </w:rPr>
              <w:t xml:space="preserve">? </w:t>
            </w:r>
            <w:sdt>
              <w:sdtPr>
                <w:rPr>
                  <w:rFonts w:cs="Times New Roman"/>
                </w:rPr>
                <w:id w:val="1861545512"/>
                <w14:checkbox>
                  <w14:checked w14:val="0"/>
                  <w14:checkedState w14:val="2612" w14:font="MS Gothic"/>
                  <w14:uncheckedState w14:val="2610" w14:font="MS Gothic"/>
                </w14:checkbox>
              </w:sdtPr>
              <w:sdtContent>
                <w:r w:rsidRPr="007610EE">
                  <w:rPr>
                    <w:rFonts w:ascii="Segoe UI Symbol" w:eastAsia="MS Gothic" w:hAnsi="Segoe UI Symbol" w:cs="Segoe UI Symbol"/>
                  </w:rPr>
                  <w:t>☐</w:t>
                </w:r>
              </w:sdtContent>
            </w:sdt>
            <w:r w:rsidRPr="007610EE">
              <w:rPr>
                <w:rFonts w:cs="Times New Roman"/>
              </w:rPr>
              <w:t xml:space="preserve"> Yes   </w:t>
            </w:r>
            <w:sdt>
              <w:sdtPr>
                <w:rPr>
                  <w:rFonts w:cs="Times New Roman"/>
                </w:rPr>
                <w:id w:val="-318419421"/>
                <w:placeholder>
                  <w:docPart w:val="BF2D0E2FF4BA4D4391DDC94EAE59AC72"/>
                </w:placeholder>
              </w:sdtPr>
              <w:sdtContent>
                <w:sdt>
                  <w:sdtPr>
                    <w:rPr>
                      <w:rFonts w:cs="Times New Roman"/>
                    </w:rPr>
                    <w:id w:val="-511534017"/>
                    <w14:checkbox>
                      <w14:checked w14:val="0"/>
                      <w14:checkedState w14:val="2612" w14:font="MS Gothic"/>
                      <w14:uncheckedState w14:val="2610" w14:font="MS Gothic"/>
                    </w14:checkbox>
                  </w:sdtPr>
                  <w:sdtContent>
                    <w:r w:rsidR="00D13D12" w:rsidRPr="007610EE">
                      <w:rPr>
                        <w:rFonts w:ascii="Segoe UI Symbol" w:eastAsia="MS Gothic" w:hAnsi="Segoe UI Symbol" w:cs="Segoe UI Symbol"/>
                      </w:rPr>
                      <w:t>☐</w:t>
                    </w:r>
                  </w:sdtContent>
                </w:sdt>
              </w:sdtContent>
            </w:sdt>
            <w:r w:rsidRPr="007610EE">
              <w:rPr>
                <w:rFonts w:cs="Times New Roman"/>
              </w:rPr>
              <w:t xml:space="preserve"> No </w:t>
            </w:r>
          </w:p>
        </w:tc>
      </w:tr>
      <w:tr w:rsidR="00174A51" w14:paraId="4E672E80"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hideMark/>
          </w:tcPr>
          <w:p w14:paraId="7F467E46" w14:textId="1C8AFB60" w:rsidR="00174A51" w:rsidRPr="007610EE" w:rsidRDefault="00174A51">
            <w:pPr>
              <w:jc w:val="both"/>
              <w:rPr>
                <w:rFonts w:cs="Times New Roman"/>
              </w:rPr>
            </w:pPr>
            <w:r w:rsidRPr="007610EE">
              <w:rPr>
                <w:rFonts w:cs="Times New Roman"/>
              </w:rPr>
              <w:t xml:space="preserve">If “No” to </w:t>
            </w:r>
            <w:r w:rsidR="003922EE">
              <w:rPr>
                <w:rFonts w:cs="Times New Roman"/>
              </w:rPr>
              <w:t xml:space="preserve">the </w:t>
            </w:r>
            <w:r w:rsidRPr="007610EE">
              <w:rPr>
                <w:rFonts w:cs="Times New Roman"/>
              </w:rPr>
              <w:t>question above, provide a detailed explanation in the Project Location Summary below.</w:t>
            </w:r>
          </w:p>
        </w:tc>
      </w:tr>
      <w:tr w:rsidR="00174A51" w14:paraId="3517FB89" w14:textId="77777777" w:rsidTr="007C621B">
        <w:trPr>
          <w:trHeight w:val="1440"/>
        </w:trPr>
        <w:tc>
          <w:tcPr>
            <w:tcW w:w="9360" w:type="dxa"/>
            <w:gridSpan w:val="11"/>
            <w:tcBorders>
              <w:top w:val="single" w:sz="4" w:space="0" w:color="auto"/>
              <w:left w:val="single" w:sz="4" w:space="0" w:color="auto"/>
              <w:bottom w:val="single" w:sz="4" w:space="0" w:color="auto"/>
              <w:right w:val="single" w:sz="4" w:space="0" w:color="auto"/>
            </w:tcBorders>
          </w:tcPr>
          <w:p w14:paraId="676FD411" w14:textId="77777777" w:rsidR="00174A51" w:rsidRPr="007610EE" w:rsidRDefault="00174A51">
            <w:pPr>
              <w:jc w:val="both"/>
              <w:rPr>
                <w:rFonts w:cs="Times New Roman"/>
              </w:rPr>
            </w:pPr>
            <w:r w:rsidRPr="007610EE">
              <w:rPr>
                <w:rFonts w:cs="Times New Roman"/>
              </w:rPr>
              <w:t>Details to address in the Project Location summary shall include:</w:t>
            </w:r>
          </w:p>
          <w:p w14:paraId="48277BC6" w14:textId="77777777" w:rsidR="00174A51" w:rsidRPr="007610EE" w:rsidRDefault="00174A51" w:rsidP="00174A51">
            <w:pPr>
              <w:pStyle w:val="ListParagraph"/>
              <w:widowControl w:val="0"/>
              <w:numPr>
                <w:ilvl w:val="0"/>
                <w:numId w:val="2"/>
              </w:numPr>
              <w:jc w:val="both"/>
              <w:rPr>
                <w:rFonts w:cs="Times New Roman"/>
              </w:rPr>
            </w:pPr>
            <w:r w:rsidRPr="007610EE">
              <w:rPr>
                <w:rFonts w:cs="Times New Roman"/>
              </w:rPr>
              <w:t>a detailed description of the primary area(s) where the affected vehicle/engine operates, or the primary area where the emissions benefits of the project will be realized;</w:t>
            </w:r>
          </w:p>
          <w:p w14:paraId="2DC42E7A" w14:textId="77777777" w:rsidR="00174A51" w:rsidRPr="007610EE" w:rsidRDefault="00174A51" w:rsidP="00174A51">
            <w:pPr>
              <w:pStyle w:val="ListParagraph"/>
              <w:widowControl w:val="0"/>
              <w:numPr>
                <w:ilvl w:val="0"/>
                <w:numId w:val="2"/>
              </w:numPr>
              <w:jc w:val="both"/>
              <w:rPr>
                <w:rFonts w:cs="Times New Roman"/>
              </w:rPr>
            </w:pPr>
            <w:r w:rsidRPr="007610EE">
              <w:rPr>
                <w:rFonts w:cs="Times New Roman"/>
              </w:rPr>
              <w:t>a description of the routes and estimated miles traveled; and</w:t>
            </w:r>
          </w:p>
          <w:p w14:paraId="5A37C61A" w14:textId="77777777" w:rsidR="00174A51" w:rsidRPr="007610EE" w:rsidRDefault="00174A51" w:rsidP="00174A51">
            <w:pPr>
              <w:pStyle w:val="ListParagraph"/>
              <w:widowControl w:val="0"/>
              <w:numPr>
                <w:ilvl w:val="0"/>
                <w:numId w:val="2"/>
              </w:numPr>
              <w:jc w:val="both"/>
              <w:rPr>
                <w:rFonts w:cs="Times New Roman"/>
              </w:rPr>
            </w:pPr>
            <w:r w:rsidRPr="007610EE">
              <w:rPr>
                <w:rFonts w:cs="Times New Roman"/>
              </w:rPr>
              <w:t>a summary of whether the project will be sited in an area where all or part of the population is exposed to diesel emissions.</w:t>
            </w:r>
          </w:p>
          <w:p w14:paraId="28B7ADBC" w14:textId="77777777" w:rsidR="00174A51" w:rsidRPr="007610EE" w:rsidRDefault="00174A51" w:rsidP="00705547">
            <w:pPr>
              <w:pStyle w:val="ListParagraph"/>
              <w:jc w:val="both"/>
              <w:rPr>
                <w:rFonts w:cs="Times New Roman"/>
              </w:rPr>
            </w:pPr>
          </w:p>
          <w:p w14:paraId="3A2003B8" w14:textId="77777777" w:rsidR="00705547" w:rsidRDefault="00174A51" w:rsidP="00705547">
            <w:pPr>
              <w:jc w:val="both"/>
              <w:rPr>
                <w:rFonts w:cs="Times New Roman"/>
              </w:rPr>
            </w:pPr>
            <w:r w:rsidRPr="007610EE">
              <w:rPr>
                <w:rFonts w:cs="Times New Roman"/>
              </w:rPr>
              <w:t xml:space="preserve">For those fleets that travel statewide, provide a percentage of time spent in the various locations. A map of the project location is required to be included as </w:t>
            </w:r>
            <w:r w:rsidRPr="007610EE">
              <w:rPr>
                <w:rFonts w:cs="Times New Roman"/>
                <w:highlight w:val="yellow"/>
              </w:rPr>
              <w:t>Appendix B.</w:t>
            </w:r>
          </w:p>
          <w:p w14:paraId="7ABC07CE" w14:textId="77777777" w:rsidR="00705547" w:rsidRDefault="00705547" w:rsidP="00705547">
            <w:pPr>
              <w:rPr>
                <w:rFonts w:cs="Times New Roman"/>
              </w:rPr>
            </w:pPr>
          </w:p>
          <w:p w14:paraId="2990DA6B" w14:textId="1A845B0E" w:rsidR="00705547" w:rsidRPr="00705547" w:rsidRDefault="00705547" w:rsidP="00705547">
            <w:pPr>
              <w:tabs>
                <w:tab w:val="left" w:pos="1155"/>
              </w:tabs>
              <w:rPr>
                <w:rFonts w:cs="Times New Roman"/>
              </w:rPr>
            </w:pPr>
            <w:r>
              <w:rPr>
                <w:rFonts w:cs="Times New Roman"/>
              </w:rPr>
              <w:tab/>
            </w:r>
          </w:p>
        </w:tc>
      </w:tr>
      <w:tr w:rsidR="00174A51" w14:paraId="12663283" w14:textId="77777777" w:rsidTr="007C621B">
        <w:trPr>
          <w:trHeight w:val="1728"/>
        </w:trPr>
        <w:tc>
          <w:tcPr>
            <w:tcW w:w="9360" w:type="dxa"/>
            <w:gridSpan w:val="11"/>
            <w:tcBorders>
              <w:top w:val="single" w:sz="4" w:space="0" w:color="auto"/>
              <w:left w:val="single" w:sz="4" w:space="0" w:color="auto"/>
              <w:bottom w:val="single" w:sz="4" w:space="0" w:color="auto"/>
              <w:right w:val="single" w:sz="4" w:space="0" w:color="auto"/>
            </w:tcBorders>
          </w:tcPr>
          <w:p w14:paraId="7419873D" w14:textId="77777777" w:rsidR="00174A51" w:rsidRDefault="00174A51">
            <w:pPr>
              <w:jc w:val="both"/>
              <w:rPr>
                <w:rFonts w:ascii="Calibri" w:hAnsi="Calibri" w:cs="Calibri"/>
                <w:bCs/>
              </w:rPr>
            </w:pPr>
          </w:p>
        </w:tc>
      </w:tr>
      <w:tr w:rsidR="00174A51" w14:paraId="77FAA52B"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75AC8F19" w14:textId="3D7CA05B" w:rsidR="00174A51" w:rsidRDefault="00174A51" w:rsidP="007610EE">
            <w:pPr>
              <w:pStyle w:val="Heading2"/>
            </w:pPr>
            <w:bookmarkStart w:id="15" w:name="_Toc159397020"/>
            <w:r>
              <w:t>Fleet/Equipment Description</w:t>
            </w:r>
            <w:bookmarkEnd w:id="15"/>
          </w:p>
        </w:tc>
      </w:tr>
      <w:tr w:rsidR="00174A51" w14:paraId="2E9F0A67" w14:textId="77777777" w:rsidTr="007C621B">
        <w:trPr>
          <w:trHeight w:val="1440"/>
        </w:trPr>
        <w:tc>
          <w:tcPr>
            <w:tcW w:w="9360" w:type="dxa"/>
            <w:gridSpan w:val="11"/>
            <w:tcBorders>
              <w:top w:val="single" w:sz="4" w:space="0" w:color="auto"/>
              <w:left w:val="single" w:sz="4" w:space="0" w:color="auto"/>
              <w:bottom w:val="single" w:sz="4" w:space="0" w:color="auto"/>
              <w:right w:val="single" w:sz="4" w:space="0" w:color="auto"/>
            </w:tcBorders>
            <w:hideMark/>
          </w:tcPr>
          <w:p w14:paraId="659F62D2" w14:textId="32916D4F" w:rsidR="00174A51" w:rsidRPr="007610EE" w:rsidRDefault="00174A51">
            <w:pPr>
              <w:rPr>
                <w:rFonts w:cs="Times New Roman"/>
              </w:rPr>
            </w:pPr>
            <w:r w:rsidRPr="007610EE">
              <w:rPr>
                <w:rFonts w:cs="Times New Roman"/>
              </w:rPr>
              <w:t xml:space="preserve">Provide a completed Vehicle Information Sheet as </w:t>
            </w:r>
            <w:r w:rsidRPr="009D48C0">
              <w:rPr>
                <w:rFonts w:cs="Times New Roman"/>
                <w:highlight w:val="yellow"/>
              </w:rPr>
              <w:t>Appendix C</w:t>
            </w:r>
            <w:r w:rsidRPr="0063510D">
              <w:rPr>
                <w:rFonts w:cs="Times New Roman"/>
              </w:rPr>
              <w:t xml:space="preserve">. The applicant must provide a detailed summary of the old equipment, including the make, model and model year. Summarize the expected </w:t>
            </w:r>
            <w:r w:rsidR="00C71872">
              <w:rPr>
                <w:rFonts w:cs="Times New Roman"/>
              </w:rPr>
              <w:t xml:space="preserve">remaining </w:t>
            </w:r>
            <w:r w:rsidRPr="0063510D">
              <w:rPr>
                <w:rFonts w:cs="Times New Roman"/>
              </w:rPr>
              <w:t>useful lifetime</w:t>
            </w:r>
            <w:r w:rsidR="00CB7BA5">
              <w:rPr>
                <w:rFonts w:cs="Times New Roman"/>
                <w:i/>
                <w:iCs/>
                <w:vertAlign w:val="superscript"/>
              </w:rPr>
              <w:t>1</w:t>
            </w:r>
            <w:r w:rsidRPr="0063510D">
              <w:rPr>
                <w:rFonts w:cs="Times New Roman"/>
              </w:rPr>
              <w:t xml:space="preserve"> of the project-funded vehicle(s)/equipment and how it will be used by your organization, including a description of how the applicant’s vehicle replacement procedures meet the </w:t>
            </w:r>
            <w:r w:rsidR="00E85617">
              <w:rPr>
                <w:rFonts w:cs="Times New Roman"/>
              </w:rPr>
              <w:t>useful life</w:t>
            </w:r>
            <w:r w:rsidRPr="0063510D">
              <w:rPr>
                <w:rFonts w:cs="Times New Roman"/>
              </w:rPr>
              <w:t xml:space="preserve"> requirements below. Describe why this project would not have occurred without these funds.</w:t>
            </w:r>
            <w:r w:rsidR="00846C2C">
              <w:rPr>
                <w:rFonts w:cs="Times New Roman"/>
              </w:rPr>
              <w:t xml:space="preserve"> Provide a completed Eligibility Statement for the appropriate vehicle type as </w:t>
            </w:r>
            <w:r w:rsidR="00846C2C" w:rsidRPr="00846C2C">
              <w:rPr>
                <w:rFonts w:cs="Times New Roman"/>
                <w:highlight w:val="yellow"/>
              </w:rPr>
              <w:t>Appendix D.</w:t>
            </w:r>
          </w:p>
        </w:tc>
      </w:tr>
      <w:tr w:rsidR="00174A51" w14:paraId="1DAE6B9D" w14:textId="77777777" w:rsidTr="009D48C0">
        <w:trPr>
          <w:trHeight w:val="2123"/>
        </w:trPr>
        <w:tc>
          <w:tcPr>
            <w:tcW w:w="9360" w:type="dxa"/>
            <w:gridSpan w:val="11"/>
            <w:tcBorders>
              <w:top w:val="single" w:sz="4" w:space="0" w:color="auto"/>
              <w:left w:val="single" w:sz="4" w:space="0" w:color="auto"/>
              <w:bottom w:val="single" w:sz="4" w:space="0" w:color="auto"/>
              <w:right w:val="single" w:sz="4" w:space="0" w:color="auto"/>
            </w:tcBorders>
          </w:tcPr>
          <w:p w14:paraId="265ECB6A" w14:textId="2F43422D" w:rsidR="00174A51" w:rsidRPr="007610EE" w:rsidRDefault="00174A51">
            <w:pPr>
              <w:jc w:val="both"/>
              <w:rPr>
                <w:rFonts w:cs="Times New Roman"/>
              </w:rPr>
            </w:pPr>
          </w:p>
        </w:tc>
      </w:tr>
      <w:tr w:rsidR="00174A51" w14:paraId="43883DB7"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hideMark/>
          </w:tcPr>
          <w:p w14:paraId="4763322A" w14:textId="5E895EF6" w:rsidR="009C30C2" w:rsidRPr="007610EE" w:rsidRDefault="00CB7BA5">
            <w:pPr>
              <w:jc w:val="both"/>
              <w:rPr>
                <w:rFonts w:cs="Times New Roman"/>
                <w:sz w:val="18"/>
                <w:szCs w:val="18"/>
              </w:rPr>
            </w:pPr>
            <w:r w:rsidRPr="009D48C0">
              <w:rPr>
                <w:rFonts w:cs="Times New Roman"/>
                <w:i/>
                <w:iCs/>
                <w:sz w:val="18"/>
                <w:szCs w:val="18"/>
              </w:rPr>
              <w:t>1</w:t>
            </w:r>
            <w:r w:rsidR="00FE552C" w:rsidRPr="009D48C0">
              <w:rPr>
                <w:rFonts w:cs="Times New Roman"/>
                <w:b/>
                <w:bCs/>
                <w:i/>
                <w:iCs/>
                <w:sz w:val="18"/>
                <w:szCs w:val="18"/>
              </w:rPr>
              <w:t>.</w:t>
            </w:r>
            <w:r w:rsidR="00FE552C">
              <w:rPr>
                <w:rFonts w:cs="Times New Roman"/>
                <w:sz w:val="18"/>
                <w:szCs w:val="18"/>
              </w:rPr>
              <w:t xml:space="preserve"> Remaining life is the fleet owner’s estimate of the number of years until the unit would have been retired from service if the unit were not being upgraded or scrapped because of grant funding</w:t>
            </w:r>
            <w:r w:rsidR="003F4DB8">
              <w:rPr>
                <w:rFonts w:cs="Times New Roman"/>
                <w:sz w:val="18"/>
                <w:szCs w:val="18"/>
              </w:rPr>
              <w:t>. The remaining life estimate depends on the current age and condition of the vehicle at the time of upgrade, as well as things like usage, maintenance, and climate.</w:t>
            </w:r>
            <w:r w:rsidR="009E5989">
              <w:rPr>
                <w:rFonts w:cs="Times New Roman"/>
                <w:sz w:val="18"/>
                <w:szCs w:val="18"/>
              </w:rPr>
              <w:t xml:space="preserve"> The existing vehicle, engine, or equipment must have at least three years of </w:t>
            </w:r>
            <w:r w:rsidR="0099255C">
              <w:rPr>
                <w:rFonts w:cs="Times New Roman"/>
                <w:sz w:val="18"/>
                <w:szCs w:val="18"/>
              </w:rPr>
              <w:t>remaining life at the time of upgrade.</w:t>
            </w:r>
          </w:p>
        </w:tc>
      </w:tr>
      <w:tr w:rsidR="00F60AC1" w14:paraId="6E1852B0" w14:textId="77777777" w:rsidTr="00CE0C5D">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tcPr>
          <w:p w14:paraId="3618BD06" w14:textId="2202F639" w:rsidR="00F60AC1" w:rsidRPr="00CE0C5D" w:rsidRDefault="00AE0EC4" w:rsidP="007610EE">
            <w:pPr>
              <w:pStyle w:val="Heading2"/>
            </w:pPr>
            <w:bookmarkStart w:id="16" w:name="_Toc159397021"/>
            <w:r>
              <w:t xml:space="preserve">Project </w:t>
            </w:r>
            <w:r w:rsidR="007610EE">
              <w:t>Feasibility</w:t>
            </w:r>
            <w:bookmarkEnd w:id="16"/>
          </w:p>
        </w:tc>
      </w:tr>
      <w:tr w:rsidR="00AE0EC4" w14:paraId="19A852A1" w14:textId="77777777" w:rsidTr="00D935ED">
        <w:trPr>
          <w:trHeight w:val="998"/>
        </w:trPr>
        <w:tc>
          <w:tcPr>
            <w:tcW w:w="936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FE0BD9F" w14:textId="77777777" w:rsidR="00CF6121" w:rsidRDefault="00CF6121" w:rsidP="00CF6121">
            <w:r w:rsidRPr="00A04870">
              <w:t xml:space="preserve">Provide </w:t>
            </w:r>
            <w:r w:rsidRPr="00D935ED">
              <w:t>a</w:t>
            </w:r>
            <w:r w:rsidRPr="00E71C46">
              <w:rPr>
                <w:b/>
                <w:bCs/>
              </w:rPr>
              <w:t xml:space="preserve"> proposed schedule</w:t>
            </w:r>
            <w:r w:rsidRPr="00A04870">
              <w:t xml:space="preserve"> detailing the steps necessary for executing the project and a description of </w:t>
            </w:r>
            <w:r w:rsidRPr="00592175">
              <w:t>how you as the applicant ha</w:t>
            </w:r>
            <w:r>
              <w:t>ve</w:t>
            </w:r>
            <w:r w:rsidRPr="00592175">
              <w:t xml:space="preserve"> </w:t>
            </w:r>
            <w:r w:rsidRPr="00A04870">
              <w:t xml:space="preserve">the necessary technical, managerial, procurement, and financial capability and experience to execute on </w:t>
            </w:r>
            <w:r w:rsidRPr="00592175">
              <w:t>your proposed</w:t>
            </w:r>
            <w:r w:rsidRPr="00A04870">
              <w:t xml:space="preserve"> project.</w:t>
            </w:r>
          </w:p>
          <w:p w14:paraId="31796870" w14:textId="77777777" w:rsidR="00AE0EC4" w:rsidRDefault="00AE0EC4">
            <w:pPr>
              <w:jc w:val="both"/>
              <w:rPr>
                <w:rFonts w:ascii="Calibri" w:hAnsi="Calibri" w:cs="Calibri"/>
                <w:b/>
                <w:bCs/>
                <w:sz w:val="24"/>
                <w:szCs w:val="24"/>
              </w:rPr>
            </w:pPr>
          </w:p>
        </w:tc>
      </w:tr>
      <w:tr w:rsidR="00CF6121" w14:paraId="407B12AE" w14:textId="77777777" w:rsidTr="00D935ED">
        <w:trPr>
          <w:trHeight w:val="1880"/>
        </w:trPr>
        <w:tc>
          <w:tcPr>
            <w:tcW w:w="936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3B3B6DD" w14:textId="77777777" w:rsidR="00CF6121" w:rsidRPr="00A04870" w:rsidRDefault="00CF6121" w:rsidP="00CF6121"/>
        </w:tc>
      </w:tr>
      <w:tr w:rsidR="00174A51" w14:paraId="0F1725DF"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shd w:val="clear" w:color="auto" w:fill="E8E8E8" w:themeFill="background2"/>
            <w:hideMark/>
          </w:tcPr>
          <w:p w14:paraId="5CB461C2" w14:textId="77D8251F" w:rsidR="00174A51" w:rsidRDefault="00174A51" w:rsidP="007610EE">
            <w:pPr>
              <w:pStyle w:val="Heading2"/>
              <w:rPr>
                <w:highlight w:val="lightGray"/>
              </w:rPr>
            </w:pPr>
            <w:bookmarkStart w:id="17" w:name="_Toc159397022"/>
            <w:r>
              <w:lastRenderedPageBreak/>
              <w:t>Expected Environmental Outputs from Project</w:t>
            </w:r>
            <w:bookmarkEnd w:id="17"/>
          </w:p>
        </w:tc>
      </w:tr>
      <w:tr w:rsidR="00174A51" w14:paraId="604CC380" w14:textId="77777777" w:rsidTr="007C621B">
        <w:trPr>
          <w:trHeight w:val="288"/>
        </w:trPr>
        <w:tc>
          <w:tcPr>
            <w:tcW w:w="9360" w:type="dxa"/>
            <w:gridSpan w:val="11"/>
            <w:tcBorders>
              <w:top w:val="single" w:sz="4" w:space="0" w:color="auto"/>
              <w:left w:val="single" w:sz="4" w:space="0" w:color="auto"/>
              <w:bottom w:val="single" w:sz="4" w:space="0" w:color="auto"/>
              <w:right w:val="single" w:sz="4" w:space="0" w:color="auto"/>
            </w:tcBorders>
            <w:hideMark/>
          </w:tcPr>
          <w:p w14:paraId="0614A00D" w14:textId="6B59E666" w:rsidR="00174A51" w:rsidRPr="007610EE" w:rsidRDefault="00174A51">
            <w:pPr>
              <w:jc w:val="both"/>
              <w:rPr>
                <w:rFonts w:cs="Times New Roman"/>
              </w:rPr>
            </w:pPr>
            <w:r w:rsidRPr="007610EE">
              <w:rPr>
                <w:rFonts w:cs="Times New Roman"/>
              </w:rPr>
              <w:t>Provide a detailed summary of expected environmental outputs associated with this project; additional project outputs to be included in the summary (Include the number of years that the technology will remain in the fleet).</w:t>
            </w:r>
            <w:r w:rsidR="0061679F">
              <w:rPr>
                <w:rFonts w:cs="Times New Roman"/>
              </w:rPr>
              <w:t xml:space="preserve"> </w:t>
            </w:r>
            <w:r w:rsidR="00A60E1C">
              <w:rPr>
                <w:rFonts w:cs="Times New Roman"/>
              </w:rPr>
              <w:t xml:space="preserve">Explain how your organization will </w:t>
            </w:r>
            <w:r w:rsidR="00E162CD">
              <w:rPr>
                <w:rFonts w:cs="Times New Roman"/>
              </w:rPr>
              <w:t>continue efforts to reduce emissions after the project has ended (</w:t>
            </w:r>
            <w:r w:rsidR="00FE2982">
              <w:rPr>
                <w:rFonts w:cs="Times New Roman"/>
              </w:rPr>
              <w:t xml:space="preserve">i.e. company policies/commitments to </w:t>
            </w:r>
            <w:r w:rsidR="008B1A4D">
              <w:rPr>
                <w:rFonts w:cs="Times New Roman"/>
              </w:rPr>
              <w:t>reducing idling or transition to cleaner fleets</w:t>
            </w:r>
            <w:r w:rsidR="00BE616C">
              <w:rPr>
                <w:rFonts w:cs="Times New Roman"/>
              </w:rPr>
              <w:t>). Explain if you have</w:t>
            </w:r>
            <w:r w:rsidR="007C5FE4">
              <w:rPr>
                <w:rFonts w:cs="Times New Roman"/>
              </w:rPr>
              <w:t xml:space="preserve"> or plan to have</w:t>
            </w:r>
            <w:r w:rsidR="00BE616C">
              <w:rPr>
                <w:rFonts w:cs="Times New Roman"/>
              </w:rPr>
              <w:t xml:space="preserve"> a publicly available inventory that outlines your fleet’s emissions</w:t>
            </w:r>
            <w:r w:rsidR="007D4A2C">
              <w:rPr>
                <w:rFonts w:cs="Times New Roman"/>
              </w:rPr>
              <w:t xml:space="preserve"> or if you have or plan to have a publicly availably plan to reduce mobile source emissions</w:t>
            </w:r>
            <w:r w:rsidR="00F72C4D">
              <w:rPr>
                <w:rFonts w:cs="Times New Roman"/>
              </w:rPr>
              <w:t>.</w:t>
            </w:r>
            <w:r w:rsidR="00B52C12">
              <w:rPr>
                <w:rFonts w:cs="Times New Roman"/>
              </w:rPr>
              <w:t xml:space="preserve"> Provide a summary of how this project will </w:t>
            </w:r>
            <w:r w:rsidR="00E141C5">
              <w:rPr>
                <w:rFonts w:cs="Times New Roman"/>
              </w:rPr>
              <w:t>implement adaptation considerations to prote</w:t>
            </w:r>
            <w:r w:rsidR="0056469B">
              <w:rPr>
                <w:rFonts w:cs="Times New Roman"/>
              </w:rPr>
              <w:t>ct projects from climate impacts.</w:t>
            </w:r>
          </w:p>
        </w:tc>
      </w:tr>
    </w:tbl>
    <w:tbl>
      <w:tblPr>
        <w:tblW w:w="9360" w:type="dxa"/>
        <w:tblBorders>
          <w:left w:val="single" w:sz="4" w:space="0" w:color="auto"/>
          <w:right w:val="single" w:sz="4" w:space="0" w:color="auto"/>
        </w:tblBorders>
        <w:tblLayout w:type="fixed"/>
        <w:tblLook w:val="04A0" w:firstRow="1" w:lastRow="0" w:firstColumn="1" w:lastColumn="0" w:noHBand="0" w:noVBand="1"/>
      </w:tblPr>
      <w:tblGrid>
        <w:gridCol w:w="9360"/>
      </w:tblGrid>
      <w:tr w:rsidR="00174A51" w14:paraId="7D95EDD9" w14:textId="77777777" w:rsidTr="00D935ED">
        <w:trPr>
          <w:trHeight w:val="2088"/>
        </w:trPr>
        <w:tc>
          <w:tcPr>
            <w:tcW w:w="9360" w:type="dxa"/>
            <w:tcBorders>
              <w:top w:val="nil"/>
              <w:left w:val="single" w:sz="4" w:space="0" w:color="auto"/>
              <w:bottom w:val="nil"/>
              <w:right w:val="single" w:sz="4" w:space="0" w:color="auto"/>
            </w:tcBorders>
          </w:tcPr>
          <w:p w14:paraId="7BF4E8DA" w14:textId="77777777" w:rsidR="00174A51" w:rsidRDefault="00174A51">
            <w:pPr>
              <w:pStyle w:val="BodyText"/>
              <w:tabs>
                <w:tab w:val="left" w:pos="480"/>
              </w:tabs>
              <w:spacing w:line="256" w:lineRule="auto"/>
              <w:ind w:left="0" w:firstLine="0"/>
              <w:jc w:val="both"/>
              <w:rPr>
                <w:rFonts w:ascii="Calibri" w:hAnsi="Calibri" w:cs="Calibri"/>
                <w:sz w:val="22"/>
                <w:szCs w:val="22"/>
              </w:rPr>
            </w:pPr>
          </w:p>
        </w:tc>
      </w:tr>
    </w:tbl>
    <w:tbl>
      <w:tblPr>
        <w:tblStyle w:val="TableGrid"/>
        <w:tblW w:w="9360" w:type="dxa"/>
        <w:tblLayout w:type="fixed"/>
        <w:tblCellMar>
          <w:left w:w="115" w:type="dxa"/>
          <w:right w:w="115" w:type="dxa"/>
        </w:tblCellMar>
        <w:tblLook w:val="04A0" w:firstRow="1" w:lastRow="0" w:firstColumn="1" w:lastColumn="0" w:noHBand="0" w:noVBand="1"/>
      </w:tblPr>
      <w:tblGrid>
        <w:gridCol w:w="8352"/>
        <w:gridCol w:w="1008"/>
      </w:tblGrid>
      <w:tr w:rsidR="00174A51" w14:paraId="03BA8A62"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58746103" w14:textId="3A150A07" w:rsidR="00174A51" w:rsidRDefault="00174A51" w:rsidP="00B30555">
            <w:pPr>
              <w:pStyle w:val="Heading2"/>
            </w:pPr>
            <w:bookmarkStart w:id="18" w:name="_Toc159397023"/>
            <w:r>
              <w:t>Public Health Benefits</w:t>
            </w:r>
            <w:bookmarkEnd w:id="18"/>
            <w:r>
              <w:t xml:space="preserve"> </w:t>
            </w:r>
          </w:p>
        </w:tc>
      </w:tr>
      <w:tr w:rsidR="00174A51" w14:paraId="5E3EA73D" w14:textId="77777777" w:rsidTr="00174A51">
        <w:trPr>
          <w:trHeight w:val="1440"/>
        </w:trPr>
        <w:tc>
          <w:tcPr>
            <w:tcW w:w="9360" w:type="dxa"/>
            <w:gridSpan w:val="2"/>
            <w:tcBorders>
              <w:top w:val="single" w:sz="4" w:space="0" w:color="auto"/>
              <w:left w:val="single" w:sz="4" w:space="0" w:color="auto"/>
              <w:bottom w:val="single" w:sz="4" w:space="0" w:color="auto"/>
              <w:right w:val="single" w:sz="4" w:space="0" w:color="auto"/>
            </w:tcBorders>
          </w:tcPr>
          <w:p w14:paraId="779D07BC" w14:textId="46CF9D91" w:rsidR="00174A51" w:rsidRPr="00B30555" w:rsidRDefault="00174A51">
            <w:pPr>
              <w:jc w:val="both"/>
              <w:rPr>
                <w:rFonts w:cs="Times New Roman"/>
              </w:rPr>
            </w:pPr>
            <w:r w:rsidRPr="00B30555">
              <w:rPr>
                <w:rFonts w:cs="Times New Roman"/>
              </w:rPr>
              <w:t xml:space="preserve">Describe how this project will meet the requirements of the Diesel Emission Reduction Act by reducing environmental risks to the public and sensitive populations. Include how this project will reduce environmental risks to economically disadvantaged and other populations with disproportionately high and adverse human health or environmental impacts. </w:t>
            </w:r>
            <w:r w:rsidR="006F7B09" w:rsidRPr="00B30555">
              <w:rPr>
                <w:rFonts w:cs="Times New Roman"/>
              </w:rPr>
              <w:t>Are there any “sensitive” populations including, but not limited to asthmatics, children, or the elderly that are likely to be directly benefitted by the project?  While it isn’t necessary</w:t>
            </w:r>
            <w:r w:rsidR="00F8057D">
              <w:rPr>
                <w:rFonts w:cs="Times New Roman"/>
              </w:rPr>
              <w:t>,</w:t>
            </w:r>
            <w:r w:rsidR="006F7B09" w:rsidRPr="00B30555">
              <w:rPr>
                <w:rFonts w:cs="Times New Roman"/>
              </w:rPr>
              <w:t xml:space="preserve"> if you are using a tool to identify “sensitive” populations that would likely be impacted by your project (one such example being the EPA’s EJSCREEN, available at </w:t>
            </w:r>
            <w:hyperlink r:id="rId20" w:history="1">
              <w:r w:rsidR="006F7B09" w:rsidRPr="00B30555">
                <w:rPr>
                  <w:rStyle w:val="Hyperlink"/>
                  <w:rFonts w:cs="Times New Roman"/>
                </w:rPr>
                <w:t>https://www.epa.gov/ejscreen</w:t>
              </w:r>
            </w:hyperlink>
            <w:r w:rsidR="006F7B09" w:rsidRPr="00B30555">
              <w:rPr>
                <w:rFonts w:cs="Times New Roman"/>
              </w:rPr>
              <w:t xml:space="preserve">) include the data/analysis from the tool in your application.  </w:t>
            </w:r>
            <w:r w:rsidR="006F7B09" w:rsidRPr="00B30555">
              <w:rPr>
                <w:rFonts w:cs="Times New Roman"/>
                <w:u w:val="single"/>
              </w:rPr>
              <w:t>School districts and transit authorities do not need to use a tool to demonstrate the societal co-benefits of their project</w:t>
            </w:r>
            <w:r w:rsidR="006F7B09" w:rsidRPr="00B30555">
              <w:rPr>
                <w:rFonts w:cs="Times New Roman"/>
              </w:rPr>
              <w:t>.</w:t>
            </w:r>
          </w:p>
        </w:tc>
      </w:tr>
      <w:tr w:rsidR="00174A51" w14:paraId="11621DD8" w14:textId="77777777" w:rsidTr="00174A51">
        <w:trPr>
          <w:trHeight w:val="1872"/>
        </w:trPr>
        <w:tc>
          <w:tcPr>
            <w:tcW w:w="9360" w:type="dxa"/>
            <w:gridSpan w:val="2"/>
            <w:tcBorders>
              <w:top w:val="single" w:sz="4" w:space="0" w:color="auto"/>
              <w:left w:val="single" w:sz="4" w:space="0" w:color="auto"/>
              <w:bottom w:val="single" w:sz="4" w:space="0" w:color="auto"/>
              <w:right w:val="single" w:sz="4" w:space="0" w:color="auto"/>
            </w:tcBorders>
          </w:tcPr>
          <w:p w14:paraId="24A2B763" w14:textId="77777777" w:rsidR="00174A51" w:rsidRDefault="00174A51">
            <w:pPr>
              <w:rPr>
                <w:rFonts w:ascii="Calibri" w:hAnsi="Calibri" w:cs="Calibri"/>
              </w:rPr>
            </w:pPr>
          </w:p>
        </w:tc>
      </w:tr>
      <w:tr w:rsidR="00174A51" w14:paraId="659EAF88"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C1FA8E1" w14:textId="542E7A72" w:rsidR="00174A51" w:rsidRDefault="00174A51" w:rsidP="00B30555">
            <w:pPr>
              <w:pStyle w:val="Heading2"/>
            </w:pPr>
            <w:bookmarkStart w:id="19" w:name="_Toc159397024"/>
            <w:r>
              <w:t>Air Quality in the Project Location</w:t>
            </w:r>
            <w:bookmarkEnd w:id="19"/>
            <w:r>
              <w:t xml:space="preserve"> </w:t>
            </w:r>
          </w:p>
        </w:tc>
      </w:tr>
      <w:tr w:rsidR="00174A51" w14:paraId="66C0980A" w14:textId="77777777" w:rsidTr="00174A51">
        <w:trPr>
          <w:trHeight w:val="530"/>
        </w:trPr>
        <w:tc>
          <w:tcPr>
            <w:tcW w:w="9360" w:type="dxa"/>
            <w:gridSpan w:val="2"/>
            <w:tcBorders>
              <w:top w:val="single" w:sz="4" w:space="0" w:color="auto"/>
              <w:left w:val="single" w:sz="4" w:space="0" w:color="auto"/>
              <w:bottom w:val="single" w:sz="4" w:space="0" w:color="auto"/>
              <w:right w:val="single" w:sz="4" w:space="0" w:color="auto"/>
            </w:tcBorders>
            <w:vAlign w:val="center"/>
            <w:hideMark/>
          </w:tcPr>
          <w:p w14:paraId="13C0CE8C" w14:textId="526C5B61" w:rsidR="00174A51" w:rsidRPr="00B30555" w:rsidRDefault="00174A51">
            <w:pPr>
              <w:jc w:val="both"/>
              <w:rPr>
                <w:rFonts w:cs="Times New Roman"/>
              </w:rPr>
            </w:pPr>
            <w:r w:rsidRPr="00B30555">
              <w:rPr>
                <w:rFonts w:cs="Times New Roman"/>
              </w:rPr>
              <w:t>Describe any special air quality concerns within or within close proximity to, the project area (located in an ozone nonattainment area, nearby Federal Class I areas, and EPA designated priority counties) and a qualitative description of the area’s diesel emissions due to high impact features (e.g., truck stops, railroad yards, distribution centers, interstates, etc.).</w:t>
            </w:r>
            <w:r w:rsidR="00D92ED0" w:rsidRPr="00B30555">
              <w:rPr>
                <w:rFonts w:cs="Times New Roman"/>
              </w:rPr>
              <w:t xml:space="preserve"> Clark and Washoe counties have been identified as high priority area</w:t>
            </w:r>
            <w:r w:rsidR="00AB3B99" w:rsidRPr="00B30555">
              <w:rPr>
                <w:rFonts w:cs="Times New Roman"/>
              </w:rPr>
              <w:t>s, as well as Carson City, Douglas County, and urban centers in the counties adjacent to Clark and Washoe.</w:t>
            </w:r>
          </w:p>
        </w:tc>
      </w:tr>
      <w:tr w:rsidR="00174A51" w14:paraId="5930BBA4" w14:textId="77777777" w:rsidTr="00174A51">
        <w:trPr>
          <w:trHeight w:val="1584"/>
        </w:trPr>
        <w:tc>
          <w:tcPr>
            <w:tcW w:w="9360" w:type="dxa"/>
            <w:gridSpan w:val="2"/>
            <w:tcBorders>
              <w:top w:val="single" w:sz="4" w:space="0" w:color="auto"/>
              <w:left w:val="single" w:sz="4" w:space="0" w:color="auto"/>
              <w:bottom w:val="single" w:sz="4" w:space="0" w:color="auto"/>
              <w:right w:val="single" w:sz="4" w:space="0" w:color="auto"/>
            </w:tcBorders>
          </w:tcPr>
          <w:p w14:paraId="0595A6E8" w14:textId="77777777" w:rsidR="00174A51" w:rsidRDefault="00174A51">
            <w:pPr>
              <w:rPr>
                <w:rFonts w:ascii="Calibri" w:hAnsi="Calibri" w:cs="Calibri"/>
              </w:rPr>
            </w:pPr>
          </w:p>
        </w:tc>
      </w:tr>
      <w:tr w:rsidR="00174A51" w14:paraId="0DBC34F5"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D9B669C" w14:textId="55030C28" w:rsidR="00174A51" w:rsidRDefault="00174A51" w:rsidP="00B30555">
            <w:pPr>
              <w:pStyle w:val="Heading2"/>
            </w:pPr>
            <w:bookmarkStart w:id="20" w:name="_Toc159397025"/>
            <w:r>
              <w:t>Community Engagement and Partnership</w:t>
            </w:r>
            <w:bookmarkEnd w:id="20"/>
          </w:p>
        </w:tc>
      </w:tr>
      <w:tr w:rsidR="00174A51" w14:paraId="5B253D44"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hideMark/>
          </w:tcPr>
          <w:p w14:paraId="08485D05" w14:textId="458078ED" w:rsidR="00174A51" w:rsidRPr="00B30555" w:rsidRDefault="006117E0">
            <w:pPr>
              <w:jc w:val="both"/>
              <w:rPr>
                <w:rFonts w:cs="Times New Roman"/>
              </w:rPr>
            </w:pPr>
            <w:r>
              <w:rPr>
                <w:rFonts w:cs="Times New Roman"/>
              </w:rPr>
              <w:t xml:space="preserve"> </w:t>
            </w:r>
            <w:r w:rsidR="001A7C3A">
              <w:rPr>
                <w:rFonts w:cs="Times New Roman"/>
              </w:rPr>
              <w:t>E</w:t>
            </w:r>
            <w:r w:rsidR="00F9735A">
              <w:rPr>
                <w:rFonts w:cs="Times New Roman"/>
              </w:rPr>
              <w:t xml:space="preserve">xplain how your project/organization will engage with the affected communities and/or populations </w:t>
            </w:r>
            <w:r w:rsidR="00AE22AE">
              <w:rPr>
                <w:rFonts w:cs="Times New Roman"/>
              </w:rPr>
              <w:t>to ensure their meaningful participation with respect to the design, planning, and performance of the project</w:t>
            </w:r>
            <w:r w:rsidR="0093256C">
              <w:rPr>
                <w:rFonts w:cs="Times New Roman"/>
              </w:rPr>
              <w:t>.</w:t>
            </w:r>
            <w:r w:rsidR="00245224">
              <w:rPr>
                <w:rFonts w:cs="Times New Roman"/>
              </w:rPr>
              <w:t xml:space="preserve"> </w:t>
            </w:r>
            <w:r w:rsidR="00CA6827">
              <w:rPr>
                <w:rFonts w:cs="Times New Roman"/>
              </w:rPr>
              <w:t>Do you have a clear point of contact in a public platform for community issues or complaints?</w:t>
            </w:r>
            <w:r w:rsidR="00AC3C5E">
              <w:rPr>
                <w:rFonts w:cs="Times New Roman"/>
              </w:rPr>
              <w:t xml:space="preserve"> Is there a publicly documented process to engage communities and receive input on projects that impact air quality?</w:t>
            </w:r>
          </w:p>
        </w:tc>
      </w:tr>
      <w:tr w:rsidR="00174A51" w14:paraId="701CA356" w14:textId="77777777" w:rsidTr="00174A51">
        <w:trPr>
          <w:trHeight w:val="1584"/>
        </w:trPr>
        <w:tc>
          <w:tcPr>
            <w:tcW w:w="9360" w:type="dxa"/>
            <w:gridSpan w:val="2"/>
            <w:tcBorders>
              <w:top w:val="single" w:sz="4" w:space="0" w:color="auto"/>
              <w:left w:val="single" w:sz="4" w:space="0" w:color="auto"/>
              <w:bottom w:val="single" w:sz="4" w:space="0" w:color="auto"/>
              <w:right w:val="single" w:sz="4" w:space="0" w:color="auto"/>
            </w:tcBorders>
          </w:tcPr>
          <w:p w14:paraId="3EAC393D" w14:textId="77777777" w:rsidR="00174A51" w:rsidRDefault="00174A51">
            <w:pPr>
              <w:jc w:val="both"/>
              <w:rPr>
                <w:rFonts w:ascii="Calibri" w:hAnsi="Calibri" w:cs="Calibri"/>
                <w:bCs/>
              </w:rPr>
            </w:pPr>
          </w:p>
        </w:tc>
      </w:tr>
      <w:tr w:rsidR="00174A51" w14:paraId="1207A4CE"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15B313B4" w14:textId="67DD56AF" w:rsidR="00174A51" w:rsidRDefault="00174A51" w:rsidP="00B30555">
            <w:pPr>
              <w:pStyle w:val="Heading2"/>
            </w:pPr>
            <w:bookmarkStart w:id="21" w:name="_Toc159397026"/>
            <w:r>
              <w:t>Fuel Type</w:t>
            </w:r>
            <w:bookmarkEnd w:id="21"/>
            <w:r>
              <w:t xml:space="preserve"> </w:t>
            </w:r>
          </w:p>
        </w:tc>
      </w:tr>
      <w:tr w:rsidR="00174A51" w14:paraId="795C7BD4" w14:textId="77777777" w:rsidTr="00174A51">
        <w:trPr>
          <w:trHeight w:val="288"/>
        </w:trPr>
        <w:tc>
          <w:tcPr>
            <w:tcW w:w="8352" w:type="dxa"/>
            <w:tcBorders>
              <w:top w:val="single" w:sz="4" w:space="0" w:color="auto"/>
              <w:left w:val="single" w:sz="4" w:space="0" w:color="auto"/>
              <w:bottom w:val="single" w:sz="4" w:space="0" w:color="auto"/>
              <w:right w:val="single" w:sz="4" w:space="0" w:color="auto"/>
            </w:tcBorders>
            <w:vAlign w:val="center"/>
            <w:hideMark/>
          </w:tcPr>
          <w:p w14:paraId="79C07A54" w14:textId="77777777" w:rsidR="00174A51" w:rsidRPr="00B30555" w:rsidRDefault="00174A51">
            <w:pPr>
              <w:rPr>
                <w:rFonts w:cs="Times New Roman"/>
              </w:rPr>
            </w:pPr>
            <w:r w:rsidRPr="00B30555">
              <w:rPr>
                <w:rFonts w:cs="Times New Roman"/>
              </w:rPr>
              <w:t>Are additional fueling infrastructure developments or improvements needed for this project? If yes, describe below.</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821F262" w14:textId="77777777" w:rsidR="00174A51" w:rsidRPr="00B30555" w:rsidRDefault="00000000">
            <w:pPr>
              <w:rPr>
                <w:rFonts w:cs="Times New Roman"/>
              </w:rPr>
            </w:pPr>
            <w:sdt>
              <w:sdtPr>
                <w:rPr>
                  <w:rFonts w:cs="Times New Roman"/>
                </w:rPr>
                <w:id w:val="-1015604006"/>
                <w14:checkbox>
                  <w14:checked w14:val="0"/>
                  <w14:checkedState w14:val="2612" w14:font="MS Gothic"/>
                  <w14:uncheckedState w14:val="2610" w14:font="MS Gothic"/>
                </w14:checkbox>
              </w:sdtPr>
              <w:sdtContent>
                <w:r w:rsidR="00174A51" w:rsidRPr="00B30555">
                  <w:rPr>
                    <w:rFonts w:ascii="Segoe UI Symbol" w:eastAsia="MS Gothic" w:hAnsi="Segoe UI Symbol" w:cs="Segoe UI Symbol"/>
                  </w:rPr>
                  <w:t>☐</w:t>
                </w:r>
              </w:sdtContent>
            </w:sdt>
            <w:r w:rsidR="00174A51" w:rsidRPr="00B30555">
              <w:rPr>
                <w:rFonts w:cs="Times New Roman"/>
              </w:rPr>
              <w:t xml:space="preserve"> Yes </w:t>
            </w:r>
            <w:sdt>
              <w:sdtPr>
                <w:rPr>
                  <w:rFonts w:cs="Times New Roman"/>
                </w:rPr>
                <w:id w:val="1364167932"/>
                <w14:checkbox>
                  <w14:checked w14:val="0"/>
                  <w14:checkedState w14:val="2612" w14:font="MS Gothic"/>
                  <w14:uncheckedState w14:val="2610" w14:font="MS Gothic"/>
                </w14:checkbox>
              </w:sdtPr>
              <w:sdtContent>
                <w:r w:rsidR="00174A51" w:rsidRPr="00B30555">
                  <w:rPr>
                    <w:rFonts w:ascii="Segoe UI Symbol" w:eastAsia="MS Gothic" w:hAnsi="Segoe UI Symbol" w:cs="Segoe UI Symbol"/>
                  </w:rPr>
                  <w:t>☐</w:t>
                </w:r>
              </w:sdtContent>
            </w:sdt>
            <w:r w:rsidR="00174A51" w:rsidRPr="00B30555">
              <w:rPr>
                <w:rFonts w:cs="Times New Roman"/>
              </w:rPr>
              <w:t xml:space="preserve"> No</w:t>
            </w:r>
          </w:p>
        </w:tc>
      </w:tr>
      <w:tr w:rsidR="00174A51" w14:paraId="75C2F17F" w14:textId="77777777" w:rsidTr="00174A51">
        <w:trPr>
          <w:trHeight w:val="1584"/>
        </w:trPr>
        <w:tc>
          <w:tcPr>
            <w:tcW w:w="9360" w:type="dxa"/>
            <w:gridSpan w:val="2"/>
            <w:tcBorders>
              <w:top w:val="single" w:sz="4" w:space="0" w:color="auto"/>
              <w:left w:val="single" w:sz="4" w:space="0" w:color="auto"/>
              <w:bottom w:val="single" w:sz="4" w:space="0" w:color="auto"/>
              <w:right w:val="single" w:sz="4" w:space="0" w:color="auto"/>
            </w:tcBorders>
          </w:tcPr>
          <w:p w14:paraId="6C07793C" w14:textId="77777777" w:rsidR="00174A51" w:rsidRDefault="00174A51">
            <w:pPr>
              <w:jc w:val="both"/>
              <w:rPr>
                <w:rFonts w:ascii="Calibri" w:hAnsi="Calibri" w:cs="Calibri"/>
              </w:rPr>
            </w:pPr>
          </w:p>
        </w:tc>
      </w:tr>
      <w:tr w:rsidR="00174A51" w14:paraId="56494CB2"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122CA882" w14:textId="2F4BA9ED" w:rsidR="00174A51" w:rsidRDefault="00174A51" w:rsidP="00B30555">
            <w:pPr>
              <w:pStyle w:val="Heading2"/>
            </w:pPr>
            <w:bookmarkStart w:id="22" w:name="_Toc159397027"/>
            <w:r>
              <w:t>Purchasing Procedures</w:t>
            </w:r>
            <w:bookmarkEnd w:id="22"/>
          </w:p>
        </w:tc>
      </w:tr>
      <w:tr w:rsidR="00174A51" w14:paraId="682C4372"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hideMark/>
          </w:tcPr>
          <w:p w14:paraId="55102A1B" w14:textId="60019413" w:rsidR="00174A51" w:rsidRPr="00B30555" w:rsidRDefault="00174A51">
            <w:pPr>
              <w:jc w:val="both"/>
              <w:rPr>
                <w:rFonts w:cs="Times New Roman"/>
              </w:rPr>
            </w:pPr>
            <w:r w:rsidRPr="00B30555">
              <w:rPr>
                <w:rFonts w:cs="Times New Roman"/>
              </w:rPr>
              <w:t>Provide a detailed summary of the applicant’s purchasing procedures ensuring that all vendors will be selected in accordance with state public contracting and procurement regulations and federal procurement regulations.</w:t>
            </w:r>
            <w:r w:rsidR="008667E2">
              <w:rPr>
                <w:rFonts w:cs="Times New Roman"/>
              </w:rPr>
              <w:t xml:space="preserve"> </w:t>
            </w:r>
            <w:r w:rsidR="00147EFC">
              <w:rPr>
                <w:rFonts w:cs="Times New Roman"/>
              </w:rPr>
              <w:t xml:space="preserve">Explain how </w:t>
            </w:r>
            <w:r w:rsidR="000B1732">
              <w:rPr>
                <w:rFonts w:cs="Times New Roman"/>
              </w:rPr>
              <w:t>your purchases will align with the Build America Buy America Act (i.e. will</w:t>
            </w:r>
            <w:r w:rsidR="006B5589">
              <w:rPr>
                <w:rFonts w:cs="Times New Roman"/>
              </w:rPr>
              <w:t xml:space="preserve"> the steel, iron, </w:t>
            </w:r>
            <w:r w:rsidR="00097389">
              <w:rPr>
                <w:rFonts w:cs="Times New Roman"/>
              </w:rPr>
              <w:t>and other manufactured products used</w:t>
            </w:r>
            <w:r w:rsidR="006F1846">
              <w:rPr>
                <w:rFonts w:cs="Times New Roman"/>
              </w:rPr>
              <w:t xml:space="preserve"> to manufacture </w:t>
            </w:r>
            <w:r w:rsidR="00FE0A72">
              <w:rPr>
                <w:rFonts w:cs="Times New Roman"/>
              </w:rPr>
              <w:t xml:space="preserve">any </w:t>
            </w:r>
            <w:r w:rsidR="00FE0A72">
              <w:rPr>
                <w:rFonts w:cs="Times New Roman"/>
                <w:b/>
                <w:bCs/>
              </w:rPr>
              <w:t>infrastructure</w:t>
            </w:r>
            <w:r w:rsidR="00F443CA">
              <w:rPr>
                <w:rFonts w:cs="Times New Roman"/>
                <w:b/>
                <w:bCs/>
              </w:rPr>
              <w:t xml:space="preserve"> (</w:t>
            </w:r>
            <w:r w:rsidR="00816F79">
              <w:rPr>
                <w:rFonts w:cs="Times New Roman"/>
              </w:rPr>
              <w:t xml:space="preserve">i.e. </w:t>
            </w:r>
            <w:r w:rsidR="00CE44D1">
              <w:rPr>
                <w:rFonts w:cs="Times New Roman"/>
              </w:rPr>
              <w:t xml:space="preserve">charging equipment, etc., </w:t>
            </w:r>
            <w:r w:rsidR="00F443CA" w:rsidRPr="00CE44D1">
              <w:rPr>
                <w:rFonts w:cs="Times New Roman"/>
                <w:b/>
                <w:bCs/>
              </w:rPr>
              <w:t>not</w:t>
            </w:r>
            <w:r w:rsidR="00F443CA">
              <w:rPr>
                <w:rFonts w:cs="Times New Roman"/>
              </w:rPr>
              <w:t xml:space="preserve"> on-road vehicles)</w:t>
            </w:r>
            <w:r w:rsidR="00F443CA">
              <w:rPr>
                <w:rFonts w:cs="Times New Roman"/>
                <w:b/>
                <w:bCs/>
              </w:rPr>
              <w:t xml:space="preserve"> </w:t>
            </w:r>
            <w:r w:rsidR="00F443CA">
              <w:rPr>
                <w:rFonts w:cs="Times New Roman"/>
              </w:rPr>
              <w:t>funded by this project be</w:t>
            </w:r>
            <w:r w:rsidR="006F1846">
              <w:rPr>
                <w:rFonts w:cs="Times New Roman"/>
              </w:rPr>
              <w:t xml:space="preserve"> produced in the United States?).</w:t>
            </w:r>
          </w:p>
        </w:tc>
      </w:tr>
      <w:tr w:rsidR="00174A51" w14:paraId="5CAAB1A5" w14:textId="77777777" w:rsidTr="00174A51">
        <w:trPr>
          <w:trHeight w:val="1440"/>
        </w:trPr>
        <w:tc>
          <w:tcPr>
            <w:tcW w:w="9360" w:type="dxa"/>
            <w:gridSpan w:val="2"/>
            <w:tcBorders>
              <w:top w:val="single" w:sz="4" w:space="0" w:color="auto"/>
              <w:left w:val="single" w:sz="4" w:space="0" w:color="auto"/>
              <w:bottom w:val="single" w:sz="4" w:space="0" w:color="auto"/>
              <w:right w:val="single" w:sz="4" w:space="0" w:color="auto"/>
            </w:tcBorders>
          </w:tcPr>
          <w:p w14:paraId="05244D00" w14:textId="77777777" w:rsidR="00174A51" w:rsidRDefault="00174A51">
            <w:pPr>
              <w:jc w:val="both"/>
              <w:rPr>
                <w:rFonts w:ascii="Calibri" w:hAnsi="Calibri" w:cs="Calibri"/>
              </w:rPr>
            </w:pPr>
          </w:p>
        </w:tc>
      </w:tr>
      <w:tr w:rsidR="00174A51" w14:paraId="632C951E" w14:textId="77777777" w:rsidTr="00174A51">
        <w:trPr>
          <w:trHeight w:val="287"/>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1B6DED12" w14:textId="12BD65F0" w:rsidR="00174A51" w:rsidRPr="00086685" w:rsidRDefault="00174A51" w:rsidP="00B30555">
            <w:pPr>
              <w:pStyle w:val="Heading2"/>
            </w:pPr>
            <w:bookmarkStart w:id="23" w:name="_Toc159397028"/>
            <w:r w:rsidRPr="00086685">
              <w:lastRenderedPageBreak/>
              <w:t>Previous Grant Experienc</w:t>
            </w:r>
            <w:r w:rsidR="003B3EDF" w:rsidRPr="00086685">
              <w:t>e</w:t>
            </w:r>
            <w:bookmarkEnd w:id="23"/>
          </w:p>
        </w:tc>
      </w:tr>
      <w:tr w:rsidR="00174A51" w14:paraId="78AA40C2"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hideMark/>
          </w:tcPr>
          <w:p w14:paraId="406187F9" w14:textId="77777777" w:rsidR="00174A51" w:rsidRPr="00B30555" w:rsidRDefault="00174A51" w:rsidP="00D57376">
            <w:r w:rsidRPr="00B30555">
              <w:t>Provide a brief summary of previous grant experience, including the year awarded, the funding organization, and the purpose of the grant funding. Also indicate whether any funded projects were not completed and provide an explanation of why these projects were not completed.</w:t>
            </w:r>
          </w:p>
        </w:tc>
      </w:tr>
      <w:tr w:rsidR="00174A51" w14:paraId="649ACAE4" w14:textId="77777777" w:rsidTr="00174A51">
        <w:trPr>
          <w:trHeight w:val="1440"/>
        </w:trPr>
        <w:tc>
          <w:tcPr>
            <w:tcW w:w="9360" w:type="dxa"/>
            <w:gridSpan w:val="2"/>
            <w:tcBorders>
              <w:top w:val="single" w:sz="4" w:space="0" w:color="auto"/>
              <w:left w:val="single" w:sz="4" w:space="0" w:color="auto"/>
              <w:bottom w:val="single" w:sz="4" w:space="0" w:color="auto"/>
              <w:right w:val="single" w:sz="4" w:space="0" w:color="auto"/>
            </w:tcBorders>
          </w:tcPr>
          <w:p w14:paraId="3683427F" w14:textId="77777777" w:rsidR="00174A51" w:rsidRDefault="00174A51">
            <w:pPr>
              <w:pStyle w:val="Heading1"/>
              <w:jc w:val="both"/>
              <w:rPr>
                <w:rFonts w:ascii="Calibri" w:hAnsi="Calibri" w:cs="Calibri"/>
                <w:b/>
                <w:sz w:val="22"/>
                <w:szCs w:val="22"/>
              </w:rPr>
            </w:pPr>
          </w:p>
        </w:tc>
      </w:tr>
      <w:tr w:rsidR="00174A51" w14:paraId="72A28717" w14:textId="77777777" w:rsidTr="00174A51">
        <w:trPr>
          <w:trHeight w:val="288"/>
        </w:trPr>
        <w:tc>
          <w:tcPr>
            <w:tcW w:w="9360" w:type="dxa"/>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216674FB" w14:textId="69189A7B" w:rsidR="00174A51" w:rsidRPr="00086685" w:rsidRDefault="00174A51" w:rsidP="00B30555">
            <w:pPr>
              <w:pStyle w:val="Heading2"/>
            </w:pPr>
            <w:bookmarkStart w:id="24" w:name="_Toc517957564"/>
            <w:bookmarkStart w:id="25" w:name="_Toc159397029"/>
            <w:r w:rsidRPr="00086685">
              <w:t>Signature</w:t>
            </w:r>
            <w:bookmarkEnd w:id="24"/>
            <w:r w:rsidRPr="00086685">
              <w:t>s</w:t>
            </w:r>
            <w:bookmarkEnd w:id="25"/>
          </w:p>
        </w:tc>
      </w:tr>
      <w:tr w:rsidR="00174A51" w:rsidRPr="00B30555" w14:paraId="1643ABAC" w14:textId="77777777" w:rsidTr="00174A51">
        <w:trPr>
          <w:trHeight w:val="432"/>
        </w:trPr>
        <w:tc>
          <w:tcPr>
            <w:tcW w:w="9360" w:type="dxa"/>
            <w:gridSpan w:val="2"/>
            <w:tcBorders>
              <w:top w:val="single" w:sz="4" w:space="0" w:color="auto"/>
              <w:left w:val="single" w:sz="4" w:space="0" w:color="auto"/>
              <w:bottom w:val="single" w:sz="4" w:space="0" w:color="auto"/>
              <w:right w:val="single" w:sz="4" w:space="0" w:color="auto"/>
            </w:tcBorders>
            <w:hideMark/>
          </w:tcPr>
          <w:p w14:paraId="60256940" w14:textId="77777777" w:rsidR="00174A51" w:rsidRPr="00B30555" w:rsidRDefault="00174A51">
            <w:pPr>
              <w:jc w:val="both"/>
              <w:rPr>
                <w:rFonts w:cs="Times New Roman"/>
              </w:rPr>
            </w:pPr>
            <w:r w:rsidRPr="00B30555">
              <w:rPr>
                <w:rFonts w:cs="Times New Roman"/>
              </w:rPr>
              <w:t>I, ___________________________________, hereby certify that the information submitted in this application are true and as accurate as possible, to the best of my knowledge.</w:t>
            </w:r>
          </w:p>
        </w:tc>
      </w:tr>
      <w:tr w:rsidR="00174A51" w:rsidRPr="00B30555" w14:paraId="6A3762BE" w14:textId="77777777" w:rsidTr="00174A51">
        <w:trPr>
          <w:trHeight w:val="720"/>
        </w:trPr>
        <w:tc>
          <w:tcPr>
            <w:tcW w:w="9360" w:type="dxa"/>
            <w:gridSpan w:val="2"/>
            <w:tcBorders>
              <w:top w:val="single" w:sz="4" w:space="0" w:color="auto"/>
              <w:left w:val="single" w:sz="4" w:space="0" w:color="auto"/>
              <w:bottom w:val="single" w:sz="4" w:space="0" w:color="auto"/>
              <w:right w:val="single" w:sz="4" w:space="0" w:color="auto"/>
            </w:tcBorders>
          </w:tcPr>
          <w:p w14:paraId="3D1D9CC8" w14:textId="77777777" w:rsidR="00174A51" w:rsidRPr="00B30555" w:rsidRDefault="00174A51">
            <w:pPr>
              <w:jc w:val="both"/>
              <w:rPr>
                <w:rFonts w:cs="Times New Roman"/>
                <w:u w:val="single"/>
              </w:rPr>
            </w:pPr>
          </w:p>
          <w:p w14:paraId="34148072" w14:textId="77777777" w:rsidR="00174A51" w:rsidRPr="00B30555" w:rsidRDefault="00174A51">
            <w:pPr>
              <w:jc w:val="both"/>
              <w:rPr>
                <w:rFonts w:cs="Times New Roman"/>
              </w:rPr>
            </w:pPr>
            <w:r w:rsidRPr="00B30555">
              <w:rPr>
                <w:rFonts w:cs="Times New Roman"/>
              </w:rPr>
              <w:t>_______________________________                    __________________________</w:t>
            </w:r>
          </w:p>
          <w:p w14:paraId="11905C73" w14:textId="77777777" w:rsidR="00174A51" w:rsidRPr="00B30555" w:rsidRDefault="00174A51">
            <w:pPr>
              <w:jc w:val="both"/>
              <w:rPr>
                <w:rFonts w:cs="Times New Roman"/>
              </w:rPr>
            </w:pPr>
            <w:r w:rsidRPr="00B30555">
              <w:rPr>
                <w:rFonts w:cs="Times New Roman"/>
              </w:rPr>
              <w:t>Printed Name                                                               Title</w:t>
            </w:r>
          </w:p>
        </w:tc>
      </w:tr>
      <w:tr w:rsidR="00174A51" w:rsidRPr="00B30555" w14:paraId="54B116AA" w14:textId="77777777" w:rsidTr="00174A51">
        <w:trPr>
          <w:trHeight w:val="720"/>
        </w:trPr>
        <w:tc>
          <w:tcPr>
            <w:tcW w:w="9360" w:type="dxa"/>
            <w:gridSpan w:val="2"/>
            <w:tcBorders>
              <w:top w:val="single" w:sz="4" w:space="0" w:color="auto"/>
              <w:left w:val="single" w:sz="4" w:space="0" w:color="auto"/>
              <w:bottom w:val="single" w:sz="4" w:space="0" w:color="auto"/>
              <w:right w:val="single" w:sz="4" w:space="0" w:color="auto"/>
            </w:tcBorders>
          </w:tcPr>
          <w:p w14:paraId="69D4115A" w14:textId="77777777" w:rsidR="00174A51" w:rsidRPr="00B30555" w:rsidRDefault="00174A51">
            <w:pPr>
              <w:jc w:val="both"/>
              <w:rPr>
                <w:rFonts w:cs="Times New Roman"/>
              </w:rPr>
            </w:pPr>
          </w:p>
          <w:p w14:paraId="07AA8CFB" w14:textId="77777777" w:rsidR="00174A51" w:rsidRPr="00B30555" w:rsidRDefault="00174A51">
            <w:pPr>
              <w:jc w:val="both"/>
              <w:rPr>
                <w:rFonts w:cs="Times New Roman"/>
              </w:rPr>
            </w:pPr>
            <w:r w:rsidRPr="00B30555">
              <w:rPr>
                <w:rFonts w:cs="Times New Roman"/>
              </w:rPr>
              <w:t>_______________________________                    __________________________</w:t>
            </w:r>
          </w:p>
          <w:p w14:paraId="34EF2026" w14:textId="77777777" w:rsidR="00174A51" w:rsidRPr="00B30555" w:rsidRDefault="00174A51">
            <w:pPr>
              <w:jc w:val="both"/>
              <w:rPr>
                <w:rFonts w:cs="Times New Roman"/>
              </w:rPr>
            </w:pPr>
            <w:r w:rsidRPr="00B30555">
              <w:rPr>
                <w:rFonts w:cs="Times New Roman"/>
              </w:rPr>
              <w:t>Responsible Official Signature                                   Date</w:t>
            </w:r>
          </w:p>
        </w:tc>
      </w:tr>
    </w:tbl>
    <w:p w14:paraId="28BF4ED4" w14:textId="77777777" w:rsidR="00174A51" w:rsidRPr="00B30555" w:rsidRDefault="00174A51" w:rsidP="00174A51">
      <w:pPr>
        <w:rPr>
          <w:rFonts w:eastAsia="Times New Roman" w:cs="Times New Roman"/>
          <w:sz w:val="24"/>
          <w:szCs w:val="24"/>
        </w:rPr>
      </w:pPr>
    </w:p>
    <w:p w14:paraId="4E3FD10A" w14:textId="7C2DAB0B" w:rsidR="00174A51" w:rsidRPr="00B30555" w:rsidRDefault="00174A51" w:rsidP="00174A51">
      <w:pPr>
        <w:rPr>
          <w:rFonts w:cs="Times New Roman"/>
          <w:b/>
          <w:sz w:val="23"/>
          <w:szCs w:val="23"/>
        </w:rPr>
      </w:pPr>
      <w:r w:rsidRPr="00B30555">
        <w:rPr>
          <w:rFonts w:cs="Times New Roman"/>
          <w:b/>
          <w:sz w:val="23"/>
          <w:szCs w:val="23"/>
        </w:rPr>
        <w:t>Required Appendices</w:t>
      </w:r>
      <w:r w:rsidR="000D5668">
        <w:rPr>
          <w:rFonts w:cs="Times New Roman"/>
          <w:b/>
          <w:sz w:val="23"/>
          <w:szCs w:val="23"/>
          <w:vertAlign w:val="superscript"/>
        </w:rPr>
        <w:t>1</w:t>
      </w:r>
      <w:r w:rsidRPr="00B30555">
        <w:rPr>
          <w:rFonts w:cs="Times New Roman"/>
          <w:b/>
          <w:sz w:val="23"/>
          <w:szCs w:val="23"/>
        </w:rPr>
        <w:t>:</w:t>
      </w:r>
    </w:p>
    <w:p w14:paraId="0143450D" w14:textId="675FBA40" w:rsidR="00174A51" w:rsidRPr="00B30555" w:rsidRDefault="00174A51" w:rsidP="00174A51">
      <w:pPr>
        <w:pStyle w:val="ListParagraph"/>
        <w:widowControl w:val="0"/>
        <w:numPr>
          <w:ilvl w:val="0"/>
          <w:numId w:val="3"/>
        </w:numPr>
        <w:rPr>
          <w:rFonts w:cs="Times New Roman"/>
          <w:b/>
          <w:sz w:val="23"/>
          <w:szCs w:val="23"/>
        </w:rPr>
      </w:pPr>
      <w:commentRangeStart w:id="26"/>
      <w:r w:rsidRPr="00B30555">
        <w:rPr>
          <w:rFonts w:cs="Times New Roman"/>
          <w:b/>
          <w:sz w:val="23"/>
          <w:szCs w:val="23"/>
        </w:rPr>
        <w:t>Appendix A</w:t>
      </w:r>
      <w:commentRangeEnd w:id="26"/>
      <w:r w:rsidR="00B06956">
        <w:rPr>
          <w:rStyle w:val="CommentReference"/>
        </w:rPr>
        <w:commentReference w:id="26"/>
      </w:r>
      <w:r w:rsidRPr="00B30555">
        <w:rPr>
          <w:rFonts w:cs="Times New Roman"/>
          <w:b/>
          <w:sz w:val="23"/>
          <w:szCs w:val="23"/>
        </w:rPr>
        <w:t>-</w:t>
      </w:r>
      <w:r w:rsidRPr="00B30555">
        <w:rPr>
          <w:rFonts w:eastAsia="MS Gothic" w:cs="Times New Roman"/>
          <w:sz w:val="23"/>
          <w:szCs w:val="23"/>
        </w:rPr>
        <w:t xml:space="preserve"> </w:t>
      </w:r>
      <w:r w:rsidRPr="00B30555">
        <w:rPr>
          <w:rFonts w:eastAsia="MS Gothic" w:cs="Times New Roman"/>
          <w:b/>
          <w:sz w:val="23"/>
          <w:szCs w:val="23"/>
        </w:rPr>
        <w:t xml:space="preserve">Documentation Verifying the Operating Time in </w:t>
      </w:r>
      <w:r w:rsidR="00086685" w:rsidRPr="00B30555">
        <w:rPr>
          <w:rFonts w:eastAsia="MS Gothic" w:cs="Times New Roman"/>
          <w:b/>
          <w:sz w:val="23"/>
          <w:szCs w:val="23"/>
        </w:rPr>
        <w:t>Nevada</w:t>
      </w:r>
    </w:p>
    <w:p w14:paraId="0CBCC417" w14:textId="77777777" w:rsidR="00174A51" w:rsidRPr="00B30555" w:rsidRDefault="00174A51" w:rsidP="00174A51">
      <w:pPr>
        <w:pStyle w:val="ListParagraph"/>
        <w:widowControl w:val="0"/>
        <w:numPr>
          <w:ilvl w:val="0"/>
          <w:numId w:val="3"/>
        </w:numPr>
        <w:rPr>
          <w:rFonts w:cs="Times New Roman"/>
          <w:b/>
          <w:sz w:val="23"/>
          <w:szCs w:val="23"/>
        </w:rPr>
      </w:pPr>
      <w:commentRangeStart w:id="27"/>
      <w:r w:rsidRPr="00B30555">
        <w:rPr>
          <w:rFonts w:cs="Times New Roman"/>
          <w:b/>
          <w:sz w:val="23"/>
          <w:szCs w:val="23"/>
        </w:rPr>
        <w:t xml:space="preserve">Appendix </w:t>
      </w:r>
      <w:commentRangeEnd w:id="27"/>
      <w:r w:rsidR="00D37FA0">
        <w:rPr>
          <w:rStyle w:val="CommentReference"/>
        </w:rPr>
        <w:commentReference w:id="27"/>
      </w:r>
      <w:r w:rsidRPr="00B30555">
        <w:rPr>
          <w:rFonts w:cs="Times New Roman"/>
          <w:b/>
          <w:sz w:val="23"/>
          <w:szCs w:val="23"/>
        </w:rPr>
        <w:t>B-</w:t>
      </w:r>
      <w:r w:rsidRPr="00B30555">
        <w:rPr>
          <w:rFonts w:eastAsia="MS Gothic" w:cs="Times New Roman"/>
          <w:b/>
          <w:sz w:val="23"/>
          <w:szCs w:val="23"/>
        </w:rPr>
        <w:t xml:space="preserve"> Map of the Project Locations (for fleets that travel statewide)</w:t>
      </w:r>
    </w:p>
    <w:p w14:paraId="2104C6A9" w14:textId="0E1AE14E" w:rsidR="00174A51" w:rsidRPr="00763685" w:rsidRDefault="00174A51" w:rsidP="0063510D">
      <w:pPr>
        <w:pStyle w:val="ListParagraph"/>
        <w:widowControl w:val="0"/>
        <w:numPr>
          <w:ilvl w:val="0"/>
          <w:numId w:val="3"/>
        </w:numPr>
        <w:rPr>
          <w:rStyle w:val="Hyperlink"/>
          <w:rFonts w:cs="Times New Roman"/>
          <w:b/>
          <w:color w:val="auto"/>
          <w:sz w:val="23"/>
          <w:szCs w:val="23"/>
          <w:u w:val="none"/>
        </w:rPr>
      </w:pPr>
      <w:r w:rsidRPr="00B30555">
        <w:rPr>
          <w:rFonts w:cs="Times New Roman"/>
          <w:b/>
          <w:sz w:val="23"/>
          <w:szCs w:val="23"/>
        </w:rPr>
        <w:t>Appendix C-</w:t>
      </w:r>
      <w:r w:rsidRPr="00B30555">
        <w:rPr>
          <w:rFonts w:eastAsia="MS Gothic" w:cs="Times New Roman"/>
          <w:b/>
          <w:sz w:val="23"/>
          <w:szCs w:val="23"/>
        </w:rPr>
        <w:t xml:space="preserve"> </w:t>
      </w:r>
      <w:hyperlink r:id="rId25" w:history="1">
        <w:r w:rsidRPr="00644EAE">
          <w:rPr>
            <w:rStyle w:val="Hyperlink"/>
            <w:rFonts w:eastAsia="MS Gothic" w:cs="Times New Roman"/>
            <w:b/>
            <w:sz w:val="23"/>
            <w:szCs w:val="23"/>
          </w:rPr>
          <w:t>Vehicle Information Sheet</w:t>
        </w:r>
      </w:hyperlink>
    </w:p>
    <w:p w14:paraId="2B315EF5" w14:textId="77777777" w:rsidR="00846C2C" w:rsidRPr="00846C2C" w:rsidRDefault="00763685" w:rsidP="00846C2C">
      <w:pPr>
        <w:pStyle w:val="ListParagraph"/>
        <w:numPr>
          <w:ilvl w:val="0"/>
          <w:numId w:val="3"/>
        </w:numPr>
        <w:rPr>
          <w:rFonts w:cs="Times New Roman"/>
          <w:b/>
          <w:sz w:val="23"/>
          <w:szCs w:val="23"/>
        </w:rPr>
      </w:pPr>
      <w:r w:rsidRPr="00846C2C">
        <w:rPr>
          <w:rFonts w:cs="Times New Roman"/>
          <w:b/>
          <w:sz w:val="23"/>
          <w:szCs w:val="23"/>
        </w:rPr>
        <w:t xml:space="preserve">Appendix D- </w:t>
      </w:r>
      <w:r w:rsidR="00846C2C" w:rsidRPr="00846C2C">
        <w:rPr>
          <w:rFonts w:cs="Times New Roman"/>
          <w:b/>
          <w:sz w:val="23"/>
          <w:szCs w:val="23"/>
        </w:rPr>
        <w:t>Eligibility Statement for Highway Engines OR Eligibility Statement for Nonroad Engines OR Eligibility Statement for Locomotives</w:t>
      </w:r>
    </w:p>
    <w:p w14:paraId="4FCCAB08" w14:textId="2014ADA1" w:rsidR="00763685" w:rsidRPr="0063510D" w:rsidRDefault="00763685" w:rsidP="00846C2C">
      <w:pPr>
        <w:pStyle w:val="ListParagraph"/>
        <w:widowControl w:val="0"/>
        <w:rPr>
          <w:rFonts w:cs="Times New Roman"/>
          <w:b/>
          <w:sz w:val="23"/>
          <w:szCs w:val="23"/>
        </w:rPr>
      </w:pPr>
    </w:p>
    <w:p w14:paraId="2EB980FF" w14:textId="77777777" w:rsidR="00174A51" w:rsidRDefault="00174A51" w:rsidP="00E372C6">
      <w:pPr>
        <w:rPr>
          <w:rFonts w:cs="Times New Roman"/>
        </w:rPr>
      </w:pPr>
    </w:p>
    <w:p w14:paraId="0468EAE4" w14:textId="77777777" w:rsidR="000D5668" w:rsidRPr="000D5668" w:rsidRDefault="000D5668" w:rsidP="000D5668">
      <w:pPr>
        <w:rPr>
          <w:rFonts w:cs="Times New Roman"/>
        </w:rPr>
      </w:pPr>
    </w:p>
    <w:p w14:paraId="70C4C70D" w14:textId="77777777" w:rsidR="000D5668" w:rsidRPr="000D5668" w:rsidRDefault="000D5668" w:rsidP="000D5668">
      <w:pPr>
        <w:rPr>
          <w:rFonts w:cs="Times New Roman"/>
        </w:rPr>
      </w:pPr>
    </w:p>
    <w:p w14:paraId="6D3B555D" w14:textId="77777777" w:rsidR="000D5668" w:rsidRPr="000D5668" w:rsidRDefault="000D5668" w:rsidP="000D5668">
      <w:pPr>
        <w:rPr>
          <w:rFonts w:cs="Times New Roman"/>
        </w:rPr>
      </w:pPr>
    </w:p>
    <w:p w14:paraId="6D5C87CB" w14:textId="77777777" w:rsidR="000D5668" w:rsidRPr="000D5668" w:rsidRDefault="000D5668" w:rsidP="000D5668">
      <w:pPr>
        <w:rPr>
          <w:rFonts w:cs="Times New Roman"/>
        </w:rPr>
      </w:pPr>
    </w:p>
    <w:p w14:paraId="5038D079" w14:textId="77777777" w:rsidR="000D5668" w:rsidRPr="000D5668" w:rsidRDefault="000D5668" w:rsidP="000D5668">
      <w:pPr>
        <w:rPr>
          <w:rFonts w:cs="Times New Roman"/>
        </w:rPr>
      </w:pPr>
    </w:p>
    <w:p w14:paraId="2C7B070D" w14:textId="77777777" w:rsidR="000D5668" w:rsidRPr="000D5668" w:rsidRDefault="000D5668" w:rsidP="000D5668">
      <w:pPr>
        <w:rPr>
          <w:rFonts w:cs="Times New Roman"/>
        </w:rPr>
      </w:pPr>
    </w:p>
    <w:p w14:paraId="18DEFFE5" w14:textId="77777777" w:rsidR="000D5668" w:rsidRPr="000D5668" w:rsidRDefault="000D5668" w:rsidP="000D5668">
      <w:pPr>
        <w:rPr>
          <w:rFonts w:cs="Times New Roman"/>
        </w:rPr>
      </w:pPr>
    </w:p>
    <w:p w14:paraId="63FA90F3" w14:textId="77777777" w:rsidR="000D5668" w:rsidRPr="000D5668" w:rsidRDefault="000D5668" w:rsidP="000D5668">
      <w:pPr>
        <w:rPr>
          <w:rFonts w:cs="Times New Roman"/>
        </w:rPr>
      </w:pPr>
    </w:p>
    <w:p w14:paraId="3B644EAE" w14:textId="77777777" w:rsidR="000D5668" w:rsidRPr="000D5668" w:rsidRDefault="000D5668" w:rsidP="000D5668">
      <w:pPr>
        <w:rPr>
          <w:rFonts w:cs="Times New Roman"/>
        </w:rPr>
      </w:pPr>
    </w:p>
    <w:p w14:paraId="1DEC5B99" w14:textId="77777777" w:rsidR="000D5668" w:rsidRPr="000D5668" w:rsidRDefault="000D5668" w:rsidP="000D5668">
      <w:pPr>
        <w:rPr>
          <w:rFonts w:cs="Times New Roman"/>
        </w:rPr>
      </w:pPr>
    </w:p>
    <w:p w14:paraId="27E4B05E" w14:textId="77777777" w:rsidR="000D5668" w:rsidRPr="000D5668" w:rsidRDefault="000D5668" w:rsidP="000D5668">
      <w:pPr>
        <w:rPr>
          <w:rFonts w:cs="Times New Roman"/>
        </w:rPr>
      </w:pPr>
    </w:p>
    <w:p w14:paraId="69058055" w14:textId="77777777" w:rsidR="000D5668" w:rsidRPr="000D5668" w:rsidRDefault="000D5668" w:rsidP="000D5668">
      <w:pPr>
        <w:rPr>
          <w:rFonts w:cs="Times New Roman"/>
        </w:rPr>
      </w:pPr>
    </w:p>
    <w:p w14:paraId="4A6E7E9F" w14:textId="77777777" w:rsidR="000D5668" w:rsidRPr="000D5668" w:rsidRDefault="000D5668" w:rsidP="000D5668">
      <w:pPr>
        <w:rPr>
          <w:rFonts w:cs="Times New Roman"/>
        </w:rPr>
      </w:pPr>
    </w:p>
    <w:p w14:paraId="6C92E7A5" w14:textId="77777777" w:rsidR="000D5668" w:rsidRPr="000D5668" w:rsidRDefault="000D5668" w:rsidP="000D5668">
      <w:pPr>
        <w:rPr>
          <w:rFonts w:cs="Times New Roman"/>
        </w:rPr>
      </w:pPr>
    </w:p>
    <w:p w14:paraId="1B0C533B" w14:textId="77777777" w:rsidR="000D5668" w:rsidRPr="000D5668" w:rsidRDefault="000D5668" w:rsidP="000D5668">
      <w:pPr>
        <w:rPr>
          <w:rFonts w:cs="Times New Roman"/>
        </w:rPr>
      </w:pPr>
    </w:p>
    <w:p w14:paraId="6C277320" w14:textId="77777777" w:rsidR="000D5668" w:rsidRPr="000D5668" w:rsidRDefault="000D5668" w:rsidP="000D5668">
      <w:pPr>
        <w:rPr>
          <w:rFonts w:cs="Times New Roman"/>
        </w:rPr>
      </w:pPr>
    </w:p>
    <w:p w14:paraId="6C86021C" w14:textId="77777777" w:rsidR="000D5668" w:rsidRDefault="000D5668" w:rsidP="000D5668">
      <w:pPr>
        <w:rPr>
          <w:rFonts w:cs="Times New Roman"/>
        </w:rPr>
      </w:pPr>
    </w:p>
    <w:p w14:paraId="1BB247AA" w14:textId="77777777" w:rsidR="000D5668" w:rsidRDefault="000D5668" w:rsidP="000D5668">
      <w:pPr>
        <w:rPr>
          <w:rFonts w:cs="Times New Roman"/>
        </w:rPr>
      </w:pPr>
    </w:p>
    <w:p w14:paraId="791266F3" w14:textId="31B60DAA" w:rsidR="000D5668" w:rsidRPr="00B64311" w:rsidRDefault="00B64311" w:rsidP="00B64311">
      <w:pPr>
        <w:rPr>
          <w:rFonts w:cs="Times New Roman"/>
          <w:sz w:val="20"/>
          <w:szCs w:val="20"/>
        </w:rPr>
      </w:pPr>
      <w:r w:rsidRPr="00B64311">
        <w:rPr>
          <w:rFonts w:cs="Times New Roman"/>
          <w:sz w:val="20"/>
          <w:szCs w:val="20"/>
        </w:rPr>
        <w:t>1.</w:t>
      </w:r>
      <w:r>
        <w:rPr>
          <w:rFonts w:cs="Times New Roman"/>
          <w:sz w:val="20"/>
          <w:szCs w:val="20"/>
        </w:rPr>
        <w:t xml:space="preserve"> Required appendices can be located on </w:t>
      </w:r>
      <w:r w:rsidR="00014DB7">
        <w:rPr>
          <w:rFonts w:cs="Times New Roman"/>
          <w:sz w:val="20"/>
          <w:szCs w:val="20"/>
        </w:rPr>
        <w:t xml:space="preserve">NDEP’s </w:t>
      </w:r>
      <w:hyperlink r:id="rId26" w:anchor="Apply" w:history="1">
        <w:r w:rsidR="00014DB7" w:rsidRPr="00014DB7">
          <w:rPr>
            <w:rStyle w:val="Hyperlink"/>
            <w:rFonts w:cs="Times New Roman"/>
            <w:sz w:val="20"/>
            <w:szCs w:val="20"/>
          </w:rPr>
          <w:t>Clean Diesel Program</w:t>
        </w:r>
      </w:hyperlink>
      <w:r w:rsidR="00014DB7">
        <w:rPr>
          <w:rFonts w:cs="Times New Roman"/>
          <w:sz w:val="20"/>
          <w:szCs w:val="20"/>
        </w:rPr>
        <w:t xml:space="preserve"> website under Apply.</w:t>
      </w:r>
    </w:p>
    <w:sectPr w:rsidR="000D5668" w:rsidRPr="00B64311" w:rsidSect="002416CE">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Emma Lintz" w:date="2024-02-14T08:08:00Z" w:initials="EL">
    <w:p w14:paraId="7B82451E" w14:textId="4AB50E3F" w:rsidR="00B06956" w:rsidRDefault="00B06956" w:rsidP="00B06956">
      <w:pPr>
        <w:pStyle w:val="CommentText"/>
      </w:pPr>
      <w:r>
        <w:rPr>
          <w:rStyle w:val="CommentReference"/>
        </w:rPr>
        <w:annotationRef/>
      </w:r>
      <w:r>
        <w:t>NDEP does not have a standardized template, so however the applicant is able to document the estimated number of hours and/or miles traveled in the State showing that the equipment operates within the State at least 75% of the time will be acceptable. If your vehicle does not operate outside of Nevada, then verification is not necessary.</w:t>
      </w:r>
    </w:p>
  </w:comment>
  <w:comment w:id="27" w:author="Emma Lintz" w:date="2024-02-14T08:08:00Z" w:initials="EL">
    <w:p w14:paraId="3B679F2D" w14:textId="77777777" w:rsidR="00D37FA0" w:rsidRDefault="00D37FA0" w:rsidP="00D37FA0">
      <w:pPr>
        <w:pStyle w:val="CommentText"/>
      </w:pPr>
      <w:r>
        <w:rPr>
          <w:rStyle w:val="CommentReference"/>
        </w:rPr>
        <w:annotationRef/>
      </w:r>
      <w:r>
        <w:t xml:space="preserve">Please provide a map of the project locations where the vehicles will be operated and percent of time they are operated in those locations.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2451E" w15:done="0"/>
  <w15:commentEx w15:paraId="3B679F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B57947" w16cex:dateUtc="2024-02-14T16:08:00Z"/>
  <w16cex:commentExtensible w16cex:durableId="22B84231" w16cex:dateUtc="2024-02-14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2451E" w16cid:durableId="64B57947"/>
  <w16cid:commentId w16cid:paraId="3B679F2D" w16cid:durableId="22B84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3BC2" w14:textId="77777777" w:rsidR="002416CE" w:rsidRDefault="002416CE" w:rsidP="00095BC8">
      <w:r>
        <w:separator/>
      </w:r>
    </w:p>
  </w:endnote>
  <w:endnote w:type="continuationSeparator" w:id="0">
    <w:p w14:paraId="2CFF265B" w14:textId="77777777" w:rsidR="002416CE" w:rsidRDefault="002416CE" w:rsidP="00095BC8">
      <w:r>
        <w:continuationSeparator/>
      </w:r>
    </w:p>
  </w:endnote>
  <w:endnote w:type="continuationNotice" w:id="1">
    <w:p w14:paraId="6B775AD1" w14:textId="77777777" w:rsidR="002416CE" w:rsidRDefault="00241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1795" w14:textId="77777777" w:rsidR="00095BC8" w:rsidRDefault="00095BC8">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4F2D024" w14:textId="77777777" w:rsidR="00D96825" w:rsidRDefault="00D96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45C9" w14:textId="2C2B12C2" w:rsidR="00D96825" w:rsidRDefault="00D96825">
    <w:pPr>
      <w:pStyle w:val="Footer"/>
      <w:jc w:val="center"/>
    </w:pPr>
  </w:p>
  <w:p w14:paraId="0805FCAD" w14:textId="77777777" w:rsidR="00D96825" w:rsidRDefault="00D9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8062" w14:textId="77777777" w:rsidR="002416CE" w:rsidRDefault="002416CE" w:rsidP="00095BC8">
      <w:r>
        <w:separator/>
      </w:r>
    </w:p>
  </w:footnote>
  <w:footnote w:type="continuationSeparator" w:id="0">
    <w:p w14:paraId="28624F2E" w14:textId="77777777" w:rsidR="002416CE" w:rsidRDefault="002416CE" w:rsidP="00095BC8">
      <w:r>
        <w:continuationSeparator/>
      </w:r>
    </w:p>
  </w:footnote>
  <w:footnote w:type="continuationNotice" w:id="1">
    <w:p w14:paraId="1A0ABFA3" w14:textId="77777777" w:rsidR="002416CE" w:rsidRDefault="002416CE"/>
  </w:footnote>
  <w:footnote w:id="2">
    <w:p w14:paraId="6C48A377" w14:textId="1DDB47F1" w:rsidR="00F35614" w:rsidRDefault="00F35614">
      <w:pPr>
        <w:pStyle w:val="FootnoteText"/>
      </w:pPr>
      <w:r>
        <w:rPr>
          <w:rStyle w:val="FootnoteReference"/>
        </w:rPr>
        <w:footnoteRef/>
      </w:r>
      <w:r>
        <w:t xml:space="preserve"> </w:t>
      </w:r>
      <w:r w:rsidR="009E3A84">
        <w:t xml:space="preserve">The DEQ is available at </w:t>
      </w:r>
      <w:hyperlink r:id="rId1" w:history="1">
        <w:r w:rsidR="009E3A84" w:rsidRPr="00E3466E">
          <w:rPr>
            <w:rStyle w:val="Hyperlink"/>
          </w:rPr>
          <w:t>https://cfpub.epa.gov/quantifier/index.cfm?action=main.home</w:t>
        </w:r>
      </w:hyperlink>
      <w:r w:rsidR="009E3A84">
        <w:t xml:space="preserve"> </w:t>
      </w:r>
    </w:p>
  </w:footnote>
  <w:footnote w:id="3">
    <w:p w14:paraId="11C42467" w14:textId="73F86F77" w:rsidR="00AB61BD" w:rsidRDefault="00AB61BD">
      <w:pPr>
        <w:pStyle w:val="FootnoteText"/>
      </w:pPr>
      <w:r>
        <w:rPr>
          <w:rStyle w:val="FootnoteReference"/>
        </w:rPr>
        <w:footnoteRef/>
      </w:r>
      <w:r>
        <w:t xml:space="preserve"> The 2023-2024 DERA State Grant Program Guide can be found at: </w:t>
      </w:r>
      <w:hyperlink r:id="rId2" w:anchor="docs" w:history="1">
        <w:r w:rsidRPr="00E3466E">
          <w:rPr>
            <w:rStyle w:val="Hyperlink"/>
          </w:rPr>
          <w:t>https://www.epa.gov/dera/state#docs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BF2F" w14:textId="77777777" w:rsidR="00D96825" w:rsidRDefault="00000000">
    <w:r>
      <w:cr/>
    </w:r>
    <w:r>
      <w:cr/>
    </w:r>
    <w:r>
      <w:cr/>
    </w:r>
    <w:r>
      <w:cr/>
    </w:r>
    <w:r>
      <w:cr/>
    </w:r>
    <w:r>
      <w:cr/>
    </w:r>
    <w:r>
      <w:cr/>
    </w:r>
    <w:r>
      <w:cr/>
    </w:r>
    <w:r>
      <w:cr/>
    </w:r>
    <w:r>
      <w:cr/>
    </w:r>
    <w:r>
      <w:cr/>
    </w:r>
    <w:r>
      <w:cr/>
    </w:r>
    <w:r>
      <w:cr/>
    </w:r>
    <w:r>
      <w:cr/>
    </w:r>
    <w:r>
      <w:cr/>
    </w:r>
    <w:r>
      <w:cr/>
    </w:r>
    <w:r>
      <w:cr/>
    </w:r>
    <w:r>
      <w:cr/>
    </w:r>
    <w:r>
      <w:cr/>
    </w:r>
    <w:r>
      <w:cr/>
    </w:r>
    <w:r>
      <w:cr/>
    </w:r>
    <w:r>
      <w:cr/>
    </w:r>
    <w:r>
      <w:cr/>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05A0" w14:textId="3E5E3B7A" w:rsidR="00095BC8" w:rsidRPr="00095BC8" w:rsidRDefault="00095BC8" w:rsidP="00095BC8">
    <w:pPr>
      <w:pStyle w:val="Header"/>
      <w:jc w:val="center"/>
      <w:rPr>
        <w:i/>
        <w:sz w:val="18"/>
      </w:rPr>
    </w:pPr>
    <w:r>
      <w:rPr>
        <w:i/>
        <w:sz w:val="18"/>
      </w:rPr>
      <w:t>2023-2024 Nevada Clean Diesel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1F85"/>
    <w:multiLevelType w:val="hybridMultilevel"/>
    <w:tmpl w:val="B4FE0EDC"/>
    <w:lvl w:ilvl="0" w:tplc="732A8B08">
      <w:numFmt w:val="bullet"/>
      <w:lvlText w:val=""/>
      <w:lvlJc w:val="left"/>
      <w:pPr>
        <w:ind w:left="877" w:hanging="720"/>
      </w:pPr>
      <w:rPr>
        <w:rFonts w:ascii="Symbol" w:eastAsia="Times New Roman" w:hAnsi="Symbol" w:cs="Times New Roman" w:hint="default"/>
      </w:rPr>
    </w:lvl>
    <w:lvl w:ilvl="1" w:tplc="04090003">
      <w:start w:val="1"/>
      <w:numFmt w:val="bullet"/>
      <w:lvlText w:val="o"/>
      <w:lvlJc w:val="left"/>
      <w:pPr>
        <w:ind w:left="877" w:hanging="360"/>
      </w:pPr>
      <w:rPr>
        <w:rFonts w:ascii="Courier New" w:hAnsi="Courier New" w:cs="Courier New" w:hint="default"/>
      </w:rPr>
    </w:lvl>
    <w:lvl w:ilvl="2" w:tplc="04090005">
      <w:start w:val="1"/>
      <w:numFmt w:val="bullet"/>
      <w:lvlText w:val=""/>
      <w:lvlJc w:val="left"/>
      <w:pPr>
        <w:ind w:left="1597" w:hanging="360"/>
      </w:pPr>
      <w:rPr>
        <w:rFonts w:ascii="Wingdings" w:hAnsi="Wingdings" w:hint="default"/>
      </w:rPr>
    </w:lvl>
    <w:lvl w:ilvl="3" w:tplc="04090001">
      <w:start w:val="1"/>
      <w:numFmt w:val="bullet"/>
      <w:lvlText w:val=""/>
      <w:lvlJc w:val="left"/>
      <w:pPr>
        <w:ind w:left="2317" w:hanging="360"/>
      </w:pPr>
      <w:rPr>
        <w:rFonts w:ascii="Symbol" w:hAnsi="Symbol" w:hint="default"/>
      </w:rPr>
    </w:lvl>
    <w:lvl w:ilvl="4" w:tplc="04090003">
      <w:start w:val="1"/>
      <w:numFmt w:val="bullet"/>
      <w:lvlText w:val="o"/>
      <w:lvlJc w:val="left"/>
      <w:pPr>
        <w:ind w:left="3037" w:hanging="360"/>
      </w:pPr>
      <w:rPr>
        <w:rFonts w:ascii="Courier New" w:hAnsi="Courier New" w:cs="Courier New" w:hint="default"/>
      </w:rPr>
    </w:lvl>
    <w:lvl w:ilvl="5" w:tplc="04090005">
      <w:start w:val="1"/>
      <w:numFmt w:val="bullet"/>
      <w:lvlText w:val=""/>
      <w:lvlJc w:val="left"/>
      <w:pPr>
        <w:ind w:left="3757" w:hanging="360"/>
      </w:pPr>
      <w:rPr>
        <w:rFonts w:ascii="Wingdings" w:hAnsi="Wingdings" w:hint="default"/>
      </w:rPr>
    </w:lvl>
    <w:lvl w:ilvl="6" w:tplc="04090001">
      <w:start w:val="1"/>
      <w:numFmt w:val="bullet"/>
      <w:lvlText w:val=""/>
      <w:lvlJc w:val="left"/>
      <w:pPr>
        <w:ind w:left="4477" w:hanging="360"/>
      </w:pPr>
      <w:rPr>
        <w:rFonts w:ascii="Symbol" w:hAnsi="Symbol" w:hint="default"/>
      </w:rPr>
    </w:lvl>
    <w:lvl w:ilvl="7" w:tplc="04090003">
      <w:start w:val="1"/>
      <w:numFmt w:val="bullet"/>
      <w:lvlText w:val="o"/>
      <w:lvlJc w:val="left"/>
      <w:pPr>
        <w:ind w:left="5197" w:hanging="360"/>
      </w:pPr>
      <w:rPr>
        <w:rFonts w:ascii="Courier New" w:hAnsi="Courier New" w:cs="Courier New" w:hint="default"/>
      </w:rPr>
    </w:lvl>
    <w:lvl w:ilvl="8" w:tplc="04090005">
      <w:start w:val="1"/>
      <w:numFmt w:val="bullet"/>
      <w:lvlText w:val=""/>
      <w:lvlJc w:val="left"/>
      <w:pPr>
        <w:ind w:left="5917" w:hanging="360"/>
      </w:pPr>
      <w:rPr>
        <w:rFonts w:ascii="Wingdings" w:hAnsi="Wingdings" w:hint="default"/>
      </w:rPr>
    </w:lvl>
  </w:abstractNum>
  <w:abstractNum w:abstractNumId="1" w15:restartNumberingAfterBreak="0">
    <w:nsid w:val="28452B69"/>
    <w:multiLevelType w:val="hybridMultilevel"/>
    <w:tmpl w:val="EA127C98"/>
    <w:lvl w:ilvl="0" w:tplc="732A8B08">
      <w:numFmt w:val="bullet"/>
      <w:lvlText w:val=""/>
      <w:lvlJc w:val="left"/>
      <w:pPr>
        <w:ind w:left="877" w:hanging="720"/>
      </w:pPr>
      <w:rPr>
        <w:rFonts w:ascii="Symbol" w:eastAsia="Times New Roman" w:hAnsi="Symbol" w:cs="Times New Roman" w:hint="default"/>
      </w:rPr>
    </w:lvl>
    <w:lvl w:ilvl="1" w:tplc="04090003">
      <w:start w:val="1"/>
      <w:numFmt w:val="bullet"/>
      <w:lvlText w:val="o"/>
      <w:lvlJc w:val="left"/>
      <w:pPr>
        <w:ind w:left="877" w:hanging="360"/>
      </w:pPr>
      <w:rPr>
        <w:rFonts w:ascii="Courier New" w:hAnsi="Courier New" w:cs="Courier New" w:hint="default"/>
      </w:rPr>
    </w:lvl>
    <w:lvl w:ilvl="2" w:tplc="04090005">
      <w:start w:val="1"/>
      <w:numFmt w:val="bullet"/>
      <w:lvlText w:val=""/>
      <w:lvlJc w:val="left"/>
      <w:pPr>
        <w:ind w:left="1597" w:hanging="360"/>
      </w:pPr>
      <w:rPr>
        <w:rFonts w:ascii="Wingdings" w:hAnsi="Wingdings" w:hint="default"/>
      </w:rPr>
    </w:lvl>
    <w:lvl w:ilvl="3" w:tplc="04090001">
      <w:start w:val="1"/>
      <w:numFmt w:val="bullet"/>
      <w:lvlText w:val=""/>
      <w:lvlJc w:val="left"/>
      <w:pPr>
        <w:ind w:left="2317" w:hanging="360"/>
      </w:pPr>
      <w:rPr>
        <w:rFonts w:ascii="Symbol" w:hAnsi="Symbol" w:hint="default"/>
      </w:rPr>
    </w:lvl>
    <w:lvl w:ilvl="4" w:tplc="04090003">
      <w:start w:val="1"/>
      <w:numFmt w:val="bullet"/>
      <w:lvlText w:val="o"/>
      <w:lvlJc w:val="left"/>
      <w:pPr>
        <w:ind w:left="3037" w:hanging="360"/>
      </w:pPr>
      <w:rPr>
        <w:rFonts w:ascii="Courier New" w:hAnsi="Courier New" w:cs="Courier New" w:hint="default"/>
      </w:rPr>
    </w:lvl>
    <w:lvl w:ilvl="5" w:tplc="04090005">
      <w:start w:val="1"/>
      <w:numFmt w:val="bullet"/>
      <w:lvlText w:val=""/>
      <w:lvlJc w:val="left"/>
      <w:pPr>
        <w:ind w:left="3757" w:hanging="360"/>
      </w:pPr>
      <w:rPr>
        <w:rFonts w:ascii="Wingdings" w:hAnsi="Wingdings" w:hint="default"/>
      </w:rPr>
    </w:lvl>
    <w:lvl w:ilvl="6" w:tplc="04090001">
      <w:start w:val="1"/>
      <w:numFmt w:val="bullet"/>
      <w:lvlText w:val=""/>
      <w:lvlJc w:val="left"/>
      <w:pPr>
        <w:ind w:left="4477" w:hanging="360"/>
      </w:pPr>
      <w:rPr>
        <w:rFonts w:ascii="Symbol" w:hAnsi="Symbol" w:hint="default"/>
      </w:rPr>
    </w:lvl>
    <w:lvl w:ilvl="7" w:tplc="04090003">
      <w:start w:val="1"/>
      <w:numFmt w:val="bullet"/>
      <w:lvlText w:val="o"/>
      <w:lvlJc w:val="left"/>
      <w:pPr>
        <w:ind w:left="5197" w:hanging="360"/>
      </w:pPr>
      <w:rPr>
        <w:rFonts w:ascii="Courier New" w:hAnsi="Courier New" w:cs="Courier New" w:hint="default"/>
      </w:rPr>
    </w:lvl>
    <w:lvl w:ilvl="8" w:tplc="04090005">
      <w:start w:val="1"/>
      <w:numFmt w:val="bullet"/>
      <w:lvlText w:val=""/>
      <w:lvlJc w:val="left"/>
      <w:pPr>
        <w:ind w:left="5917" w:hanging="360"/>
      </w:pPr>
      <w:rPr>
        <w:rFonts w:ascii="Wingdings" w:hAnsi="Wingdings" w:hint="default"/>
      </w:rPr>
    </w:lvl>
  </w:abstractNum>
  <w:abstractNum w:abstractNumId="2" w15:restartNumberingAfterBreak="0">
    <w:nsid w:val="314D1459"/>
    <w:multiLevelType w:val="hybridMultilevel"/>
    <w:tmpl w:val="5E96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11CE5"/>
    <w:multiLevelType w:val="hybridMultilevel"/>
    <w:tmpl w:val="CE5C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95793"/>
    <w:multiLevelType w:val="hybridMultilevel"/>
    <w:tmpl w:val="B05C5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B49DD"/>
    <w:multiLevelType w:val="hybridMultilevel"/>
    <w:tmpl w:val="7E7275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30E23E0"/>
    <w:multiLevelType w:val="hybridMultilevel"/>
    <w:tmpl w:val="2556C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7323885">
    <w:abstractNumId w:val="2"/>
  </w:num>
  <w:num w:numId="2" w16cid:durableId="1489902761">
    <w:abstractNumId w:val="6"/>
  </w:num>
  <w:num w:numId="3" w16cid:durableId="9447306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359875">
    <w:abstractNumId w:val="1"/>
  </w:num>
  <w:num w:numId="5" w16cid:durableId="718166328">
    <w:abstractNumId w:val="0"/>
  </w:num>
  <w:num w:numId="6" w16cid:durableId="1866090706">
    <w:abstractNumId w:val="3"/>
  </w:num>
  <w:num w:numId="7" w16cid:durableId="4368284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Lintz">
    <w15:presenceInfo w15:providerId="AD" w15:userId="S::elintz@ndep.nv.gov::93004660-e68e-405a-8aad-26aa4340b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C8"/>
    <w:rsid w:val="000038B1"/>
    <w:rsid w:val="0001356A"/>
    <w:rsid w:val="00014DB7"/>
    <w:rsid w:val="00015CD6"/>
    <w:rsid w:val="00021909"/>
    <w:rsid w:val="00022383"/>
    <w:rsid w:val="00031A93"/>
    <w:rsid w:val="000368A4"/>
    <w:rsid w:val="00042324"/>
    <w:rsid w:val="00054744"/>
    <w:rsid w:val="00056D5B"/>
    <w:rsid w:val="00060CCB"/>
    <w:rsid w:val="00061003"/>
    <w:rsid w:val="000613F1"/>
    <w:rsid w:val="00064868"/>
    <w:rsid w:val="00086685"/>
    <w:rsid w:val="00090E04"/>
    <w:rsid w:val="00095BC8"/>
    <w:rsid w:val="00097389"/>
    <w:rsid w:val="00097CEB"/>
    <w:rsid w:val="000A23E8"/>
    <w:rsid w:val="000A503C"/>
    <w:rsid w:val="000A6DF7"/>
    <w:rsid w:val="000B1732"/>
    <w:rsid w:val="000B4585"/>
    <w:rsid w:val="000B64C4"/>
    <w:rsid w:val="000D5668"/>
    <w:rsid w:val="000E7E53"/>
    <w:rsid w:val="000F2EF5"/>
    <w:rsid w:val="00102ECA"/>
    <w:rsid w:val="00110219"/>
    <w:rsid w:val="00110C0A"/>
    <w:rsid w:val="001238D8"/>
    <w:rsid w:val="00125911"/>
    <w:rsid w:val="00134D37"/>
    <w:rsid w:val="00141FB9"/>
    <w:rsid w:val="00147EFC"/>
    <w:rsid w:val="00160B35"/>
    <w:rsid w:val="001679F6"/>
    <w:rsid w:val="001679F8"/>
    <w:rsid w:val="00170E5B"/>
    <w:rsid w:val="00174A51"/>
    <w:rsid w:val="00177665"/>
    <w:rsid w:val="0018182B"/>
    <w:rsid w:val="00183D91"/>
    <w:rsid w:val="001868A8"/>
    <w:rsid w:val="001913EB"/>
    <w:rsid w:val="001A1241"/>
    <w:rsid w:val="001A2F7B"/>
    <w:rsid w:val="001A7C3A"/>
    <w:rsid w:val="001B0859"/>
    <w:rsid w:val="001B4D41"/>
    <w:rsid w:val="001B5BAF"/>
    <w:rsid w:val="001B7F11"/>
    <w:rsid w:val="001C454B"/>
    <w:rsid w:val="001C4E20"/>
    <w:rsid w:val="001D09F5"/>
    <w:rsid w:val="001D1188"/>
    <w:rsid w:val="001D3941"/>
    <w:rsid w:val="00207BD1"/>
    <w:rsid w:val="00211E63"/>
    <w:rsid w:val="00214300"/>
    <w:rsid w:val="00232FF5"/>
    <w:rsid w:val="00240DC0"/>
    <w:rsid w:val="002410EF"/>
    <w:rsid w:val="002416CE"/>
    <w:rsid w:val="00242C32"/>
    <w:rsid w:val="00245224"/>
    <w:rsid w:val="002465B2"/>
    <w:rsid w:val="0025210A"/>
    <w:rsid w:val="00272064"/>
    <w:rsid w:val="00273171"/>
    <w:rsid w:val="00273D21"/>
    <w:rsid w:val="00281888"/>
    <w:rsid w:val="00293DD4"/>
    <w:rsid w:val="002A02B7"/>
    <w:rsid w:val="002A0D5A"/>
    <w:rsid w:val="002A1231"/>
    <w:rsid w:val="002B0D10"/>
    <w:rsid w:val="002B409A"/>
    <w:rsid w:val="002B50AB"/>
    <w:rsid w:val="002C1A9C"/>
    <w:rsid w:val="002D21DD"/>
    <w:rsid w:val="002D71AD"/>
    <w:rsid w:val="002E1A40"/>
    <w:rsid w:val="002E5C44"/>
    <w:rsid w:val="002E725E"/>
    <w:rsid w:val="002F2AFD"/>
    <w:rsid w:val="002F2C79"/>
    <w:rsid w:val="00302083"/>
    <w:rsid w:val="003034E7"/>
    <w:rsid w:val="00312D2B"/>
    <w:rsid w:val="00313062"/>
    <w:rsid w:val="00320FB8"/>
    <w:rsid w:val="00321376"/>
    <w:rsid w:val="0032633C"/>
    <w:rsid w:val="00333AFF"/>
    <w:rsid w:val="00335B3A"/>
    <w:rsid w:val="00341150"/>
    <w:rsid w:val="003428BB"/>
    <w:rsid w:val="00355CC3"/>
    <w:rsid w:val="00367EB0"/>
    <w:rsid w:val="0037035E"/>
    <w:rsid w:val="003725C9"/>
    <w:rsid w:val="00380800"/>
    <w:rsid w:val="00384F74"/>
    <w:rsid w:val="00385197"/>
    <w:rsid w:val="003922EE"/>
    <w:rsid w:val="003A08D4"/>
    <w:rsid w:val="003A0B2A"/>
    <w:rsid w:val="003B1BE4"/>
    <w:rsid w:val="003B3A83"/>
    <w:rsid w:val="003B3EDF"/>
    <w:rsid w:val="003B675D"/>
    <w:rsid w:val="003B7936"/>
    <w:rsid w:val="003C321C"/>
    <w:rsid w:val="003C3EB7"/>
    <w:rsid w:val="003C5319"/>
    <w:rsid w:val="003C5E61"/>
    <w:rsid w:val="003D1099"/>
    <w:rsid w:val="003D4994"/>
    <w:rsid w:val="003E3FDF"/>
    <w:rsid w:val="003F4DB8"/>
    <w:rsid w:val="003F65E0"/>
    <w:rsid w:val="00400AB5"/>
    <w:rsid w:val="00412869"/>
    <w:rsid w:val="00425778"/>
    <w:rsid w:val="00426D20"/>
    <w:rsid w:val="0042755E"/>
    <w:rsid w:val="004306A0"/>
    <w:rsid w:val="004371CE"/>
    <w:rsid w:val="00443CC5"/>
    <w:rsid w:val="00444963"/>
    <w:rsid w:val="00446556"/>
    <w:rsid w:val="00446AC0"/>
    <w:rsid w:val="00452DC5"/>
    <w:rsid w:val="00455301"/>
    <w:rsid w:val="0046575E"/>
    <w:rsid w:val="004725F9"/>
    <w:rsid w:val="00485DF4"/>
    <w:rsid w:val="00486C53"/>
    <w:rsid w:val="00487E39"/>
    <w:rsid w:val="00491412"/>
    <w:rsid w:val="00493232"/>
    <w:rsid w:val="004B21EE"/>
    <w:rsid w:val="004B28B9"/>
    <w:rsid w:val="004B30E7"/>
    <w:rsid w:val="004B5CA0"/>
    <w:rsid w:val="004B7CA8"/>
    <w:rsid w:val="004C7B18"/>
    <w:rsid w:val="004D18EF"/>
    <w:rsid w:val="004D1ECF"/>
    <w:rsid w:val="004D4157"/>
    <w:rsid w:val="004E2315"/>
    <w:rsid w:val="004E463A"/>
    <w:rsid w:val="00515A6E"/>
    <w:rsid w:val="00523E39"/>
    <w:rsid w:val="005247C2"/>
    <w:rsid w:val="00526591"/>
    <w:rsid w:val="00527A53"/>
    <w:rsid w:val="00527F6C"/>
    <w:rsid w:val="00540C0F"/>
    <w:rsid w:val="00540CC6"/>
    <w:rsid w:val="00541846"/>
    <w:rsid w:val="00542376"/>
    <w:rsid w:val="00546CA0"/>
    <w:rsid w:val="00560B6D"/>
    <w:rsid w:val="0056469B"/>
    <w:rsid w:val="0058298E"/>
    <w:rsid w:val="00584ADE"/>
    <w:rsid w:val="0058654E"/>
    <w:rsid w:val="00587B1B"/>
    <w:rsid w:val="00590536"/>
    <w:rsid w:val="005B081E"/>
    <w:rsid w:val="005B410B"/>
    <w:rsid w:val="005B4189"/>
    <w:rsid w:val="005B623E"/>
    <w:rsid w:val="005B6E03"/>
    <w:rsid w:val="005C2F19"/>
    <w:rsid w:val="005C5E97"/>
    <w:rsid w:val="005D5676"/>
    <w:rsid w:val="005D59B8"/>
    <w:rsid w:val="005D5E00"/>
    <w:rsid w:val="005E2579"/>
    <w:rsid w:val="005F6E7C"/>
    <w:rsid w:val="005F78C6"/>
    <w:rsid w:val="00610326"/>
    <w:rsid w:val="006117E0"/>
    <w:rsid w:val="0061510D"/>
    <w:rsid w:val="0061679F"/>
    <w:rsid w:val="0063510D"/>
    <w:rsid w:val="00644EAE"/>
    <w:rsid w:val="00645046"/>
    <w:rsid w:val="00647EAB"/>
    <w:rsid w:val="00664B9C"/>
    <w:rsid w:val="006664B6"/>
    <w:rsid w:val="0067475D"/>
    <w:rsid w:val="00675162"/>
    <w:rsid w:val="00685AAC"/>
    <w:rsid w:val="00690D24"/>
    <w:rsid w:val="006B5589"/>
    <w:rsid w:val="006B7F4E"/>
    <w:rsid w:val="006C7807"/>
    <w:rsid w:val="006C7F28"/>
    <w:rsid w:val="006D6854"/>
    <w:rsid w:val="006E09F2"/>
    <w:rsid w:val="006F1846"/>
    <w:rsid w:val="006F7B09"/>
    <w:rsid w:val="00704D8D"/>
    <w:rsid w:val="00705547"/>
    <w:rsid w:val="00726CC0"/>
    <w:rsid w:val="00733A33"/>
    <w:rsid w:val="007401C7"/>
    <w:rsid w:val="00753848"/>
    <w:rsid w:val="00760502"/>
    <w:rsid w:val="007610EE"/>
    <w:rsid w:val="00763685"/>
    <w:rsid w:val="0076457C"/>
    <w:rsid w:val="00775306"/>
    <w:rsid w:val="007761DF"/>
    <w:rsid w:val="007815F1"/>
    <w:rsid w:val="0078405E"/>
    <w:rsid w:val="00795103"/>
    <w:rsid w:val="007A1EFE"/>
    <w:rsid w:val="007A729B"/>
    <w:rsid w:val="007C0C20"/>
    <w:rsid w:val="007C5FE4"/>
    <w:rsid w:val="007C621B"/>
    <w:rsid w:val="007D3B4C"/>
    <w:rsid w:val="007D4A2C"/>
    <w:rsid w:val="007D5A83"/>
    <w:rsid w:val="007D7EE0"/>
    <w:rsid w:val="007E3072"/>
    <w:rsid w:val="008066A0"/>
    <w:rsid w:val="00816F79"/>
    <w:rsid w:val="00817EFA"/>
    <w:rsid w:val="008213EA"/>
    <w:rsid w:val="00822E00"/>
    <w:rsid w:val="008347E9"/>
    <w:rsid w:val="008377B0"/>
    <w:rsid w:val="00845602"/>
    <w:rsid w:val="00846C2C"/>
    <w:rsid w:val="00856A79"/>
    <w:rsid w:val="008667E2"/>
    <w:rsid w:val="00870E10"/>
    <w:rsid w:val="0087473B"/>
    <w:rsid w:val="00881685"/>
    <w:rsid w:val="00881F58"/>
    <w:rsid w:val="00882201"/>
    <w:rsid w:val="008921CE"/>
    <w:rsid w:val="00895B68"/>
    <w:rsid w:val="008A6448"/>
    <w:rsid w:val="008B0EE9"/>
    <w:rsid w:val="008B1A4D"/>
    <w:rsid w:val="008C6174"/>
    <w:rsid w:val="008D044E"/>
    <w:rsid w:val="00905822"/>
    <w:rsid w:val="0091163C"/>
    <w:rsid w:val="00912566"/>
    <w:rsid w:val="0091628F"/>
    <w:rsid w:val="00921033"/>
    <w:rsid w:val="00923C7E"/>
    <w:rsid w:val="00925C5D"/>
    <w:rsid w:val="0093256C"/>
    <w:rsid w:val="00934FCB"/>
    <w:rsid w:val="00940556"/>
    <w:rsid w:val="00944850"/>
    <w:rsid w:val="00944C35"/>
    <w:rsid w:val="00946884"/>
    <w:rsid w:val="009750A3"/>
    <w:rsid w:val="009849DA"/>
    <w:rsid w:val="00986317"/>
    <w:rsid w:val="0099255C"/>
    <w:rsid w:val="009A08B8"/>
    <w:rsid w:val="009A5BA6"/>
    <w:rsid w:val="009A5EFB"/>
    <w:rsid w:val="009C1D04"/>
    <w:rsid w:val="009C1EAD"/>
    <w:rsid w:val="009C30C2"/>
    <w:rsid w:val="009D48C0"/>
    <w:rsid w:val="009E2E92"/>
    <w:rsid w:val="009E3A84"/>
    <w:rsid w:val="009E497E"/>
    <w:rsid w:val="009E51ED"/>
    <w:rsid w:val="009E5989"/>
    <w:rsid w:val="00A01825"/>
    <w:rsid w:val="00A24DDE"/>
    <w:rsid w:val="00A2675E"/>
    <w:rsid w:val="00A41E0E"/>
    <w:rsid w:val="00A43071"/>
    <w:rsid w:val="00A60E1C"/>
    <w:rsid w:val="00A644DE"/>
    <w:rsid w:val="00A74C67"/>
    <w:rsid w:val="00A84B35"/>
    <w:rsid w:val="00A8796E"/>
    <w:rsid w:val="00A958F2"/>
    <w:rsid w:val="00AA0E17"/>
    <w:rsid w:val="00AA3118"/>
    <w:rsid w:val="00AA336D"/>
    <w:rsid w:val="00AB3B99"/>
    <w:rsid w:val="00AB61BD"/>
    <w:rsid w:val="00AB76D6"/>
    <w:rsid w:val="00AC3C5E"/>
    <w:rsid w:val="00AC4051"/>
    <w:rsid w:val="00AD25E2"/>
    <w:rsid w:val="00AE0EC4"/>
    <w:rsid w:val="00AE22AE"/>
    <w:rsid w:val="00AE3400"/>
    <w:rsid w:val="00AE381A"/>
    <w:rsid w:val="00AE556E"/>
    <w:rsid w:val="00AF1098"/>
    <w:rsid w:val="00AF481E"/>
    <w:rsid w:val="00AF4B6A"/>
    <w:rsid w:val="00B06537"/>
    <w:rsid w:val="00B06956"/>
    <w:rsid w:val="00B11C42"/>
    <w:rsid w:val="00B21878"/>
    <w:rsid w:val="00B236AE"/>
    <w:rsid w:val="00B30555"/>
    <w:rsid w:val="00B31F14"/>
    <w:rsid w:val="00B31FA1"/>
    <w:rsid w:val="00B4473C"/>
    <w:rsid w:val="00B46440"/>
    <w:rsid w:val="00B473B3"/>
    <w:rsid w:val="00B50F2E"/>
    <w:rsid w:val="00B50F76"/>
    <w:rsid w:val="00B52C12"/>
    <w:rsid w:val="00B55506"/>
    <w:rsid w:val="00B565B1"/>
    <w:rsid w:val="00B63B44"/>
    <w:rsid w:val="00B64311"/>
    <w:rsid w:val="00B65AAE"/>
    <w:rsid w:val="00B80F2D"/>
    <w:rsid w:val="00B824BD"/>
    <w:rsid w:val="00B83E39"/>
    <w:rsid w:val="00B85632"/>
    <w:rsid w:val="00B85ED6"/>
    <w:rsid w:val="00B90612"/>
    <w:rsid w:val="00B90818"/>
    <w:rsid w:val="00B9093A"/>
    <w:rsid w:val="00B92868"/>
    <w:rsid w:val="00B9747A"/>
    <w:rsid w:val="00BA147C"/>
    <w:rsid w:val="00BA3C1F"/>
    <w:rsid w:val="00BB05B2"/>
    <w:rsid w:val="00BB08AA"/>
    <w:rsid w:val="00BB2056"/>
    <w:rsid w:val="00BB63E1"/>
    <w:rsid w:val="00BC62C7"/>
    <w:rsid w:val="00BD0A30"/>
    <w:rsid w:val="00BD6C81"/>
    <w:rsid w:val="00BD7075"/>
    <w:rsid w:val="00BE174B"/>
    <w:rsid w:val="00BE25BC"/>
    <w:rsid w:val="00BE30D9"/>
    <w:rsid w:val="00BE616C"/>
    <w:rsid w:val="00BE7FF2"/>
    <w:rsid w:val="00BF7AAE"/>
    <w:rsid w:val="00C01D06"/>
    <w:rsid w:val="00C03A6B"/>
    <w:rsid w:val="00C0795E"/>
    <w:rsid w:val="00C110A2"/>
    <w:rsid w:val="00C12124"/>
    <w:rsid w:val="00C14252"/>
    <w:rsid w:val="00C26CAF"/>
    <w:rsid w:val="00C27E18"/>
    <w:rsid w:val="00C308C2"/>
    <w:rsid w:val="00C50F3A"/>
    <w:rsid w:val="00C54D20"/>
    <w:rsid w:val="00C65420"/>
    <w:rsid w:val="00C6595D"/>
    <w:rsid w:val="00C71872"/>
    <w:rsid w:val="00C733D8"/>
    <w:rsid w:val="00C759BB"/>
    <w:rsid w:val="00C75A48"/>
    <w:rsid w:val="00C76AE8"/>
    <w:rsid w:val="00C82147"/>
    <w:rsid w:val="00CA6827"/>
    <w:rsid w:val="00CB7BA5"/>
    <w:rsid w:val="00CC0527"/>
    <w:rsid w:val="00CC18C6"/>
    <w:rsid w:val="00CC621F"/>
    <w:rsid w:val="00CC679F"/>
    <w:rsid w:val="00CD0F87"/>
    <w:rsid w:val="00CD1AAA"/>
    <w:rsid w:val="00CE0C5D"/>
    <w:rsid w:val="00CE2FEB"/>
    <w:rsid w:val="00CE44D1"/>
    <w:rsid w:val="00CE4B7A"/>
    <w:rsid w:val="00CF6121"/>
    <w:rsid w:val="00D03248"/>
    <w:rsid w:val="00D0606C"/>
    <w:rsid w:val="00D10123"/>
    <w:rsid w:val="00D13D12"/>
    <w:rsid w:val="00D156D4"/>
    <w:rsid w:val="00D16DA7"/>
    <w:rsid w:val="00D27518"/>
    <w:rsid w:val="00D30482"/>
    <w:rsid w:val="00D304DA"/>
    <w:rsid w:val="00D3292C"/>
    <w:rsid w:val="00D34CBD"/>
    <w:rsid w:val="00D36F69"/>
    <w:rsid w:val="00D37FA0"/>
    <w:rsid w:val="00D460C3"/>
    <w:rsid w:val="00D4734A"/>
    <w:rsid w:val="00D57376"/>
    <w:rsid w:val="00D62C43"/>
    <w:rsid w:val="00D63E93"/>
    <w:rsid w:val="00D669AA"/>
    <w:rsid w:val="00D6732B"/>
    <w:rsid w:val="00D80AF5"/>
    <w:rsid w:val="00D8387A"/>
    <w:rsid w:val="00D83AF9"/>
    <w:rsid w:val="00D92ED0"/>
    <w:rsid w:val="00D93356"/>
    <w:rsid w:val="00D935ED"/>
    <w:rsid w:val="00D93A58"/>
    <w:rsid w:val="00D96825"/>
    <w:rsid w:val="00D9712A"/>
    <w:rsid w:val="00D97FA9"/>
    <w:rsid w:val="00DA4DB0"/>
    <w:rsid w:val="00DA5133"/>
    <w:rsid w:val="00DB119D"/>
    <w:rsid w:val="00DB308B"/>
    <w:rsid w:val="00DB5D82"/>
    <w:rsid w:val="00DB7E40"/>
    <w:rsid w:val="00DC19A2"/>
    <w:rsid w:val="00DD10A9"/>
    <w:rsid w:val="00DD1B2E"/>
    <w:rsid w:val="00DD410A"/>
    <w:rsid w:val="00DD442D"/>
    <w:rsid w:val="00DD78ED"/>
    <w:rsid w:val="00DE06CE"/>
    <w:rsid w:val="00DE6ABE"/>
    <w:rsid w:val="00DF168D"/>
    <w:rsid w:val="00DF5A9C"/>
    <w:rsid w:val="00E070ED"/>
    <w:rsid w:val="00E141C5"/>
    <w:rsid w:val="00E14824"/>
    <w:rsid w:val="00E162CD"/>
    <w:rsid w:val="00E1663E"/>
    <w:rsid w:val="00E2429B"/>
    <w:rsid w:val="00E259C4"/>
    <w:rsid w:val="00E36634"/>
    <w:rsid w:val="00E372C6"/>
    <w:rsid w:val="00E41C18"/>
    <w:rsid w:val="00E448A2"/>
    <w:rsid w:val="00E45F7C"/>
    <w:rsid w:val="00E52AEE"/>
    <w:rsid w:val="00E52D1B"/>
    <w:rsid w:val="00E55986"/>
    <w:rsid w:val="00E6210F"/>
    <w:rsid w:val="00E62219"/>
    <w:rsid w:val="00E71C46"/>
    <w:rsid w:val="00E77F25"/>
    <w:rsid w:val="00E81262"/>
    <w:rsid w:val="00E85617"/>
    <w:rsid w:val="00E9071F"/>
    <w:rsid w:val="00EA4D22"/>
    <w:rsid w:val="00EB1321"/>
    <w:rsid w:val="00EB1DD4"/>
    <w:rsid w:val="00EC24D4"/>
    <w:rsid w:val="00ED6932"/>
    <w:rsid w:val="00ED75E7"/>
    <w:rsid w:val="00EE108B"/>
    <w:rsid w:val="00EE2E3E"/>
    <w:rsid w:val="00EF35C6"/>
    <w:rsid w:val="00F009AE"/>
    <w:rsid w:val="00F13C81"/>
    <w:rsid w:val="00F17836"/>
    <w:rsid w:val="00F27C07"/>
    <w:rsid w:val="00F333B9"/>
    <w:rsid w:val="00F35614"/>
    <w:rsid w:val="00F40C96"/>
    <w:rsid w:val="00F443CA"/>
    <w:rsid w:val="00F5327C"/>
    <w:rsid w:val="00F60AC1"/>
    <w:rsid w:val="00F71B8B"/>
    <w:rsid w:val="00F72C4D"/>
    <w:rsid w:val="00F7324B"/>
    <w:rsid w:val="00F8057D"/>
    <w:rsid w:val="00F87AE8"/>
    <w:rsid w:val="00F90254"/>
    <w:rsid w:val="00F90C1F"/>
    <w:rsid w:val="00F93325"/>
    <w:rsid w:val="00F9546F"/>
    <w:rsid w:val="00F9735A"/>
    <w:rsid w:val="00FB3CA8"/>
    <w:rsid w:val="00FC66FC"/>
    <w:rsid w:val="00FE0A72"/>
    <w:rsid w:val="00FE2982"/>
    <w:rsid w:val="00FE552C"/>
    <w:rsid w:val="00FF6EA2"/>
    <w:rsid w:val="00FF777C"/>
    <w:rsid w:val="01F01134"/>
    <w:rsid w:val="02010DDB"/>
    <w:rsid w:val="02A00C28"/>
    <w:rsid w:val="040492AE"/>
    <w:rsid w:val="0416FE63"/>
    <w:rsid w:val="0453D5F6"/>
    <w:rsid w:val="046891C7"/>
    <w:rsid w:val="05C901C9"/>
    <w:rsid w:val="05D64B29"/>
    <w:rsid w:val="07856AD3"/>
    <w:rsid w:val="07E0798E"/>
    <w:rsid w:val="080FAAC6"/>
    <w:rsid w:val="096A3081"/>
    <w:rsid w:val="09AD4380"/>
    <w:rsid w:val="09CC5F2F"/>
    <w:rsid w:val="09FC5209"/>
    <w:rsid w:val="0A1765FD"/>
    <w:rsid w:val="0A28B813"/>
    <w:rsid w:val="0CE68EA1"/>
    <w:rsid w:val="0DE31648"/>
    <w:rsid w:val="0E3CB9D3"/>
    <w:rsid w:val="0E80FDF6"/>
    <w:rsid w:val="10122120"/>
    <w:rsid w:val="103C6AFC"/>
    <w:rsid w:val="107187DA"/>
    <w:rsid w:val="10881A28"/>
    <w:rsid w:val="10C72228"/>
    <w:rsid w:val="110A52AF"/>
    <w:rsid w:val="11999D62"/>
    <w:rsid w:val="11E79C63"/>
    <w:rsid w:val="126538ED"/>
    <w:rsid w:val="144A2DD8"/>
    <w:rsid w:val="14764701"/>
    <w:rsid w:val="14DC52D8"/>
    <w:rsid w:val="15DEC0EC"/>
    <w:rsid w:val="15FF259B"/>
    <w:rsid w:val="169C0540"/>
    <w:rsid w:val="16A77072"/>
    <w:rsid w:val="16EEB08C"/>
    <w:rsid w:val="17F2473A"/>
    <w:rsid w:val="182073AC"/>
    <w:rsid w:val="184340D3"/>
    <w:rsid w:val="18D8A80C"/>
    <w:rsid w:val="19E34D42"/>
    <w:rsid w:val="1AD296BE"/>
    <w:rsid w:val="1B5FE670"/>
    <w:rsid w:val="1B74255D"/>
    <w:rsid w:val="1B7E6783"/>
    <w:rsid w:val="1BA58F60"/>
    <w:rsid w:val="1BA65E80"/>
    <w:rsid w:val="1C360903"/>
    <w:rsid w:val="1C702740"/>
    <w:rsid w:val="1DAA38B7"/>
    <w:rsid w:val="1E2C9EB1"/>
    <w:rsid w:val="1F91805A"/>
    <w:rsid w:val="20F7D9AD"/>
    <w:rsid w:val="2146E931"/>
    <w:rsid w:val="215B3E08"/>
    <w:rsid w:val="21A39A6B"/>
    <w:rsid w:val="22475E0C"/>
    <w:rsid w:val="2252D767"/>
    <w:rsid w:val="22647C45"/>
    <w:rsid w:val="226C25CF"/>
    <w:rsid w:val="22DE7961"/>
    <w:rsid w:val="243F5480"/>
    <w:rsid w:val="2521C3DB"/>
    <w:rsid w:val="25E94660"/>
    <w:rsid w:val="27225713"/>
    <w:rsid w:val="28749DF9"/>
    <w:rsid w:val="28FAFF07"/>
    <w:rsid w:val="2928F8A8"/>
    <w:rsid w:val="29F534FE"/>
    <w:rsid w:val="2AD7BD1A"/>
    <w:rsid w:val="2B0BEB07"/>
    <w:rsid w:val="2B91055F"/>
    <w:rsid w:val="2BE2536D"/>
    <w:rsid w:val="2C5B6F66"/>
    <w:rsid w:val="2D1733FE"/>
    <w:rsid w:val="2D1E7536"/>
    <w:rsid w:val="2D6F4409"/>
    <w:rsid w:val="2F2D380E"/>
    <w:rsid w:val="2F569852"/>
    <w:rsid w:val="304FEFD5"/>
    <w:rsid w:val="30866D79"/>
    <w:rsid w:val="3102AE10"/>
    <w:rsid w:val="310D5097"/>
    <w:rsid w:val="311F9DFD"/>
    <w:rsid w:val="314E3767"/>
    <w:rsid w:val="3150FC28"/>
    <w:rsid w:val="32461C15"/>
    <w:rsid w:val="32C033AE"/>
    <w:rsid w:val="32C9A6A2"/>
    <w:rsid w:val="32D85FEC"/>
    <w:rsid w:val="32DEB8E0"/>
    <w:rsid w:val="32FD0B41"/>
    <w:rsid w:val="330B87C2"/>
    <w:rsid w:val="33588797"/>
    <w:rsid w:val="3452B5C3"/>
    <w:rsid w:val="35BC7C33"/>
    <w:rsid w:val="35C7D882"/>
    <w:rsid w:val="36BA4C8A"/>
    <w:rsid w:val="37E66725"/>
    <w:rsid w:val="3851077A"/>
    <w:rsid w:val="385919A2"/>
    <w:rsid w:val="387775ED"/>
    <w:rsid w:val="3BCB23CB"/>
    <w:rsid w:val="3C3AAF32"/>
    <w:rsid w:val="3C5BB8FC"/>
    <w:rsid w:val="3D6C3961"/>
    <w:rsid w:val="3E6A1546"/>
    <w:rsid w:val="3FDF2218"/>
    <w:rsid w:val="40AA6014"/>
    <w:rsid w:val="40B26363"/>
    <w:rsid w:val="40E74AA9"/>
    <w:rsid w:val="40F09B6B"/>
    <w:rsid w:val="41309C36"/>
    <w:rsid w:val="415B0BE7"/>
    <w:rsid w:val="421D4109"/>
    <w:rsid w:val="421E5833"/>
    <w:rsid w:val="423CC25A"/>
    <w:rsid w:val="42F8F2C9"/>
    <w:rsid w:val="430A2DA0"/>
    <w:rsid w:val="4310C6F4"/>
    <w:rsid w:val="4376458A"/>
    <w:rsid w:val="44017B44"/>
    <w:rsid w:val="443FB34C"/>
    <w:rsid w:val="4586A5A5"/>
    <w:rsid w:val="46E75477"/>
    <w:rsid w:val="470D359E"/>
    <w:rsid w:val="4711673E"/>
    <w:rsid w:val="47241915"/>
    <w:rsid w:val="47555D3D"/>
    <w:rsid w:val="4B53F546"/>
    <w:rsid w:val="4B570F46"/>
    <w:rsid w:val="4BFCF1AE"/>
    <w:rsid w:val="4C880194"/>
    <w:rsid w:val="4C8C17B0"/>
    <w:rsid w:val="4CA475C4"/>
    <w:rsid w:val="4D90ED41"/>
    <w:rsid w:val="4DCB3BE3"/>
    <w:rsid w:val="4DCD5595"/>
    <w:rsid w:val="4E8588FA"/>
    <w:rsid w:val="4F03B197"/>
    <w:rsid w:val="50AC8314"/>
    <w:rsid w:val="5169EB46"/>
    <w:rsid w:val="526D24B0"/>
    <w:rsid w:val="52A49BC7"/>
    <w:rsid w:val="549C5399"/>
    <w:rsid w:val="559F2A5D"/>
    <w:rsid w:val="562E00CA"/>
    <w:rsid w:val="5630CEE7"/>
    <w:rsid w:val="5646B755"/>
    <w:rsid w:val="5657EA73"/>
    <w:rsid w:val="5716AD62"/>
    <w:rsid w:val="57A6E9AB"/>
    <w:rsid w:val="585EDDA7"/>
    <w:rsid w:val="58C0C6E2"/>
    <w:rsid w:val="5927516D"/>
    <w:rsid w:val="596E3125"/>
    <w:rsid w:val="59AA8B77"/>
    <w:rsid w:val="5C59902B"/>
    <w:rsid w:val="5C89F2E3"/>
    <w:rsid w:val="5DC1C19A"/>
    <w:rsid w:val="5E4464CF"/>
    <w:rsid w:val="622BEE0E"/>
    <w:rsid w:val="62D7D731"/>
    <w:rsid w:val="62F8BA43"/>
    <w:rsid w:val="62FEE066"/>
    <w:rsid w:val="6326E1D4"/>
    <w:rsid w:val="632A05E2"/>
    <w:rsid w:val="63352C34"/>
    <w:rsid w:val="638C65AC"/>
    <w:rsid w:val="653B9BF3"/>
    <w:rsid w:val="659A12F0"/>
    <w:rsid w:val="65EEF925"/>
    <w:rsid w:val="66A27624"/>
    <w:rsid w:val="66EA90B0"/>
    <w:rsid w:val="6800D574"/>
    <w:rsid w:val="68736E8B"/>
    <w:rsid w:val="69372931"/>
    <w:rsid w:val="6A0F3EEC"/>
    <w:rsid w:val="6AA51AED"/>
    <w:rsid w:val="6B108311"/>
    <w:rsid w:val="6BB826D7"/>
    <w:rsid w:val="6C070E22"/>
    <w:rsid w:val="6E1E824D"/>
    <w:rsid w:val="6E26434B"/>
    <w:rsid w:val="6E30BCDD"/>
    <w:rsid w:val="6E3FFF76"/>
    <w:rsid w:val="6F4A7520"/>
    <w:rsid w:val="6F4C207D"/>
    <w:rsid w:val="70BDF681"/>
    <w:rsid w:val="70CD1D24"/>
    <w:rsid w:val="7236AAF4"/>
    <w:rsid w:val="7268ED85"/>
    <w:rsid w:val="73150AAB"/>
    <w:rsid w:val="73885A62"/>
    <w:rsid w:val="739D7B87"/>
    <w:rsid w:val="74B1A502"/>
    <w:rsid w:val="74BB1D02"/>
    <w:rsid w:val="754B5DF6"/>
    <w:rsid w:val="7599D204"/>
    <w:rsid w:val="75C31CB6"/>
    <w:rsid w:val="7634058B"/>
    <w:rsid w:val="76536388"/>
    <w:rsid w:val="77488741"/>
    <w:rsid w:val="77A9C6A0"/>
    <w:rsid w:val="77AA6FCB"/>
    <w:rsid w:val="77AC9ADA"/>
    <w:rsid w:val="77EE69A0"/>
    <w:rsid w:val="78CBF98E"/>
    <w:rsid w:val="79C40476"/>
    <w:rsid w:val="7A62C5A1"/>
    <w:rsid w:val="7AA243A2"/>
    <w:rsid w:val="7AB36334"/>
    <w:rsid w:val="7ACF776A"/>
    <w:rsid w:val="7B61ADDC"/>
    <w:rsid w:val="7BC6C2BD"/>
    <w:rsid w:val="7D252413"/>
    <w:rsid w:val="7DEDCAF3"/>
    <w:rsid w:val="7EF54804"/>
    <w:rsid w:val="7F5325A6"/>
    <w:rsid w:val="7F57DF72"/>
    <w:rsid w:val="7F825D10"/>
    <w:rsid w:val="7F8AD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6BBA"/>
  <w15:chartTrackingRefBased/>
  <w15:docId w15:val="{6C784872-4D3F-4E82-9730-7494E835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C8"/>
    <w:pPr>
      <w:spacing w:after="0" w:line="240" w:lineRule="auto"/>
    </w:pPr>
    <w:rPr>
      <w:rFonts w:ascii="Times New Roman" w:hAnsi="Times New Roman"/>
    </w:rPr>
  </w:style>
  <w:style w:type="paragraph" w:styleId="Heading1">
    <w:name w:val="heading 1"/>
    <w:basedOn w:val="Normal"/>
    <w:next w:val="Normal"/>
    <w:link w:val="Heading1Char"/>
    <w:uiPriority w:val="9"/>
    <w:qFormat/>
    <w:rsid w:val="00095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5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5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B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B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B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B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5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BC8"/>
    <w:rPr>
      <w:rFonts w:eastAsiaTheme="majorEastAsia" w:cstheme="majorBidi"/>
      <w:color w:val="272727" w:themeColor="text1" w:themeTint="D8"/>
    </w:rPr>
  </w:style>
  <w:style w:type="paragraph" w:styleId="Title">
    <w:name w:val="Title"/>
    <w:basedOn w:val="Normal"/>
    <w:next w:val="Normal"/>
    <w:link w:val="TitleChar"/>
    <w:qFormat/>
    <w:rsid w:val="00095B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95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BC8"/>
    <w:pPr>
      <w:spacing w:before="160"/>
      <w:jc w:val="center"/>
    </w:pPr>
    <w:rPr>
      <w:i/>
      <w:iCs/>
      <w:color w:val="404040" w:themeColor="text1" w:themeTint="BF"/>
    </w:rPr>
  </w:style>
  <w:style w:type="character" w:customStyle="1" w:styleId="QuoteChar">
    <w:name w:val="Quote Char"/>
    <w:basedOn w:val="DefaultParagraphFont"/>
    <w:link w:val="Quote"/>
    <w:uiPriority w:val="29"/>
    <w:rsid w:val="00095BC8"/>
    <w:rPr>
      <w:i/>
      <w:iCs/>
      <w:color w:val="404040" w:themeColor="text1" w:themeTint="BF"/>
    </w:rPr>
  </w:style>
  <w:style w:type="paragraph" w:styleId="ListParagraph">
    <w:name w:val="List Paragraph"/>
    <w:basedOn w:val="Normal"/>
    <w:uiPriority w:val="34"/>
    <w:qFormat/>
    <w:rsid w:val="00095BC8"/>
    <w:pPr>
      <w:ind w:left="720"/>
      <w:contextualSpacing/>
    </w:pPr>
  </w:style>
  <w:style w:type="character" w:styleId="IntenseEmphasis">
    <w:name w:val="Intense Emphasis"/>
    <w:basedOn w:val="DefaultParagraphFont"/>
    <w:uiPriority w:val="21"/>
    <w:qFormat/>
    <w:rsid w:val="00095BC8"/>
    <w:rPr>
      <w:i/>
      <w:iCs/>
      <w:color w:val="0F4761" w:themeColor="accent1" w:themeShade="BF"/>
    </w:rPr>
  </w:style>
  <w:style w:type="paragraph" w:styleId="IntenseQuote">
    <w:name w:val="Intense Quote"/>
    <w:basedOn w:val="Normal"/>
    <w:next w:val="Normal"/>
    <w:link w:val="IntenseQuoteChar"/>
    <w:uiPriority w:val="30"/>
    <w:qFormat/>
    <w:rsid w:val="00095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BC8"/>
    <w:rPr>
      <w:i/>
      <w:iCs/>
      <w:color w:val="0F4761" w:themeColor="accent1" w:themeShade="BF"/>
    </w:rPr>
  </w:style>
  <w:style w:type="character" w:styleId="IntenseReference">
    <w:name w:val="Intense Reference"/>
    <w:basedOn w:val="DefaultParagraphFont"/>
    <w:uiPriority w:val="32"/>
    <w:qFormat/>
    <w:rsid w:val="00095BC8"/>
    <w:rPr>
      <w:b/>
      <w:bCs/>
      <w:smallCaps/>
      <w:color w:val="0F4761" w:themeColor="accent1" w:themeShade="BF"/>
      <w:spacing w:val="5"/>
    </w:rPr>
  </w:style>
  <w:style w:type="paragraph" w:styleId="Footer">
    <w:name w:val="footer"/>
    <w:basedOn w:val="Normal"/>
    <w:link w:val="FooterChar"/>
    <w:uiPriority w:val="99"/>
    <w:unhideWhenUsed/>
    <w:rsid w:val="00095BC8"/>
    <w:pPr>
      <w:tabs>
        <w:tab w:val="center" w:pos="4680"/>
        <w:tab w:val="right" w:pos="9360"/>
      </w:tabs>
    </w:pPr>
  </w:style>
  <w:style w:type="character" w:customStyle="1" w:styleId="FooterChar">
    <w:name w:val="Footer Char"/>
    <w:basedOn w:val="DefaultParagraphFont"/>
    <w:link w:val="Footer"/>
    <w:uiPriority w:val="99"/>
    <w:rsid w:val="00095BC8"/>
    <w:rPr>
      <w:rFonts w:ascii="Times New Roman" w:hAnsi="Times New Roman"/>
    </w:rPr>
  </w:style>
  <w:style w:type="paragraph" w:styleId="Header">
    <w:name w:val="header"/>
    <w:basedOn w:val="Normal"/>
    <w:link w:val="HeaderChar"/>
    <w:uiPriority w:val="99"/>
    <w:unhideWhenUsed/>
    <w:rsid w:val="00095BC8"/>
    <w:pPr>
      <w:tabs>
        <w:tab w:val="center" w:pos="4680"/>
        <w:tab w:val="right" w:pos="9360"/>
      </w:tabs>
    </w:pPr>
  </w:style>
  <w:style w:type="character" w:customStyle="1" w:styleId="HeaderChar">
    <w:name w:val="Header Char"/>
    <w:basedOn w:val="DefaultParagraphFont"/>
    <w:link w:val="Header"/>
    <w:uiPriority w:val="99"/>
    <w:rsid w:val="00095BC8"/>
    <w:rPr>
      <w:rFonts w:ascii="Times New Roman" w:hAnsi="Times New Roman"/>
    </w:rPr>
  </w:style>
  <w:style w:type="paragraph" w:styleId="TOCHeading">
    <w:name w:val="TOC Heading"/>
    <w:basedOn w:val="Heading1"/>
    <w:next w:val="Normal"/>
    <w:uiPriority w:val="39"/>
    <w:unhideWhenUsed/>
    <w:qFormat/>
    <w:rsid w:val="00587B1B"/>
    <w:pPr>
      <w:spacing w:before="240" w:after="0" w:line="259" w:lineRule="auto"/>
      <w:outlineLvl w:val="9"/>
    </w:pPr>
    <w:rPr>
      <w:sz w:val="32"/>
      <w:szCs w:val="32"/>
    </w:rPr>
  </w:style>
  <w:style w:type="paragraph" w:styleId="TOC1">
    <w:name w:val="toc 1"/>
    <w:basedOn w:val="Normal"/>
    <w:next w:val="Normal"/>
    <w:autoRedefine/>
    <w:uiPriority w:val="39"/>
    <w:unhideWhenUsed/>
    <w:rsid w:val="00587B1B"/>
    <w:pPr>
      <w:spacing w:after="100"/>
    </w:pPr>
  </w:style>
  <w:style w:type="paragraph" w:styleId="TOC2">
    <w:name w:val="toc 2"/>
    <w:basedOn w:val="Normal"/>
    <w:next w:val="Normal"/>
    <w:autoRedefine/>
    <w:uiPriority w:val="39"/>
    <w:unhideWhenUsed/>
    <w:rsid w:val="00587B1B"/>
    <w:pPr>
      <w:spacing w:after="100"/>
      <w:ind w:left="220"/>
    </w:pPr>
  </w:style>
  <w:style w:type="character" w:styleId="Hyperlink">
    <w:name w:val="Hyperlink"/>
    <w:basedOn w:val="DefaultParagraphFont"/>
    <w:uiPriority w:val="99"/>
    <w:unhideWhenUsed/>
    <w:rsid w:val="00587B1B"/>
    <w:rPr>
      <w:color w:val="467886" w:themeColor="hyperlink"/>
      <w:u w:val="single"/>
    </w:rPr>
  </w:style>
  <w:style w:type="table" w:styleId="TableGrid">
    <w:name w:val="Table Grid"/>
    <w:basedOn w:val="TableNormal"/>
    <w:uiPriority w:val="39"/>
    <w:rsid w:val="0058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08AA"/>
    <w:rPr>
      <w:color w:val="605E5C"/>
      <w:shd w:val="clear" w:color="auto" w:fill="E1DFDD"/>
    </w:rPr>
  </w:style>
  <w:style w:type="paragraph" w:styleId="FootnoteText">
    <w:name w:val="footnote text"/>
    <w:basedOn w:val="Normal"/>
    <w:link w:val="FootnoteTextChar"/>
    <w:uiPriority w:val="99"/>
    <w:semiHidden/>
    <w:unhideWhenUsed/>
    <w:rsid w:val="00F35614"/>
    <w:rPr>
      <w:sz w:val="20"/>
      <w:szCs w:val="20"/>
    </w:rPr>
  </w:style>
  <w:style w:type="character" w:customStyle="1" w:styleId="FootnoteTextChar">
    <w:name w:val="Footnote Text Char"/>
    <w:basedOn w:val="DefaultParagraphFont"/>
    <w:link w:val="FootnoteText"/>
    <w:uiPriority w:val="99"/>
    <w:semiHidden/>
    <w:rsid w:val="00F35614"/>
    <w:rPr>
      <w:rFonts w:ascii="Times New Roman" w:hAnsi="Times New Roman"/>
      <w:sz w:val="20"/>
      <w:szCs w:val="20"/>
    </w:rPr>
  </w:style>
  <w:style w:type="character" w:styleId="FootnoteReference">
    <w:name w:val="footnote reference"/>
    <w:basedOn w:val="DefaultParagraphFont"/>
    <w:uiPriority w:val="99"/>
    <w:semiHidden/>
    <w:unhideWhenUsed/>
    <w:rsid w:val="00F35614"/>
    <w:rPr>
      <w:vertAlign w:val="superscript"/>
    </w:rPr>
  </w:style>
  <w:style w:type="paragraph" w:styleId="BodyText">
    <w:name w:val="Body Text"/>
    <w:basedOn w:val="Normal"/>
    <w:link w:val="BodyTextChar"/>
    <w:uiPriority w:val="1"/>
    <w:semiHidden/>
    <w:unhideWhenUsed/>
    <w:qFormat/>
    <w:rsid w:val="00174A51"/>
    <w:pPr>
      <w:widowControl w:val="0"/>
      <w:ind w:left="1199" w:hanging="360"/>
    </w:pPr>
    <w:rPr>
      <w:rFonts w:eastAsia="Times New Roman"/>
      <w:sz w:val="24"/>
      <w:szCs w:val="24"/>
    </w:rPr>
  </w:style>
  <w:style w:type="character" w:customStyle="1" w:styleId="BodyTextChar">
    <w:name w:val="Body Text Char"/>
    <w:basedOn w:val="DefaultParagraphFont"/>
    <w:link w:val="BodyText"/>
    <w:uiPriority w:val="1"/>
    <w:semiHidden/>
    <w:rsid w:val="00174A51"/>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06956"/>
    <w:rPr>
      <w:sz w:val="16"/>
      <w:szCs w:val="16"/>
    </w:rPr>
  </w:style>
  <w:style w:type="paragraph" w:styleId="CommentText">
    <w:name w:val="annotation text"/>
    <w:basedOn w:val="Normal"/>
    <w:link w:val="CommentTextChar"/>
    <w:uiPriority w:val="99"/>
    <w:unhideWhenUsed/>
    <w:rsid w:val="00B06956"/>
    <w:rPr>
      <w:sz w:val="20"/>
      <w:szCs w:val="20"/>
    </w:rPr>
  </w:style>
  <w:style w:type="character" w:customStyle="1" w:styleId="CommentTextChar">
    <w:name w:val="Comment Text Char"/>
    <w:basedOn w:val="DefaultParagraphFont"/>
    <w:link w:val="CommentText"/>
    <w:uiPriority w:val="99"/>
    <w:rsid w:val="00B069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6956"/>
    <w:rPr>
      <w:b/>
      <w:bCs/>
    </w:rPr>
  </w:style>
  <w:style w:type="character" w:customStyle="1" w:styleId="CommentSubjectChar">
    <w:name w:val="Comment Subject Char"/>
    <w:basedOn w:val="CommentTextChar"/>
    <w:link w:val="CommentSubject"/>
    <w:uiPriority w:val="99"/>
    <w:semiHidden/>
    <w:rsid w:val="00B06956"/>
    <w:rPr>
      <w:rFonts w:ascii="Times New Roman" w:hAnsi="Times New Roman"/>
      <w:b/>
      <w:bCs/>
      <w:sz w:val="20"/>
      <w:szCs w:val="20"/>
    </w:rPr>
  </w:style>
  <w:style w:type="character" w:styleId="FollowedHyperlink">
    <w:name w:val="FollowedHyperlink"/>
    <w:basedOn w:val="DefaultParagraphFont"/>
    <w:uiPriority w:val="99"/>
    <w:semiHidden/>
    <w:unhideWhenUsed/>
    <w:rsid w:val="00644EAE"/>
    <w:rPr>
      <w:color w:val="96607D" w:themeColor="followedHyperlink"/>
      <w:u w:val="single"/>
    </w:rPr>
  </w:style>
  <w:style w:type="paragraph" w:styleId="Revision">
    <w:name w:val="Revision"/>
    <w:hidden/>
    <w:uiPriority w:val="99"/>
    <w:semiHidden/>
    <w:rsid w:val="00DB119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5325">
      <w:bodyDiv w:val="1"/>
      <w:marLeft w:val="0"/>
      <w:marRight w:val="0"/>
      <w:marTop w:val="0"/>
      <w:marBottom w:val="0"/>
      <w:divBdr>
        <w:top w:val="none" w:sz="0" w:space="0" w:color="auto"/>
        <w:left w:val="none" w:sz="0" w:space="0" w:color="auto"/>
        <w:bottom w:val="none" w:sz="0" w:space="0" w:color="auto"/>
        <w:right w:val="none" w:sz="0" w:space="0" w:color="auto"/>
      </w:divBdr>
    </w:div>
    <w:div w:id="262347225">
      <w:bodyDiv w:val="1"/>
      <w:marLeft w:val="0"/>
      <w:marRight w:val="0"/>
      <w:marTop w:val="0"/>
      <w:marBottom w:val="0"/>
      <w:divBdr>
        <w:top w:val="none" w:sz="0" w:space="0" w:color="auto"/>
        <w:left w:val="none" w:sz="0" w:space="0" w:color="auto"/>
        <w:bottom w:val="none" w:sz="0" w:space="0" w:color="auto"/>
        <w:right w:val="none" w:sz="0" w:space="0" w:color="auto"/>
      </w:divBdr>
    </w:div>
    <w:div w:id="833684638">
      <w:bodyDiv w:val="1"/>
      <w:marLeft w:val="0"/>
      <w:marRight w:val="0"/>
      <w:marTop w:val="0"/>
      <w:marBottom w:val="0"/>
      <w:divBdr>
        <w:top w:val="none" w:sz="0" w:space="0" w:color="auto"/>
        <w:left w:val="none" w:sz="0" w:space="0" w:color="auto"/>
        <w:bottom w:val="none" w:sz="0" w:space="0" w:color="auto"/>
        <w:right w:val="none" w:sz="0" w:space="0" w:color="auto"/>
      </w:divBdr>
    </w:div>
    <w:div w:id="121970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ndep.nv.gov/air/air-pollutants/clean-diesel-program"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dep.dera@ndep.nv.gov" TargetMode="External"/><Relationship Id="rId25" Type="http://schemas.openxmlformats.org/officeDocument/2006/relationships/hyperlink" Target="https://nv.sharepoint.com/sites/NDEPBAQPGHGandMobileBranch/Shared%20Documents/General/Mobile/DERA/DERA%20website/2024/fy23-24-dera-state-grant-program-fleet-descript-2023-06.xlsx" TargetMode="External"/><Relationship Id="rId2" Type="http://schemas.openxmlformats.org/officeDocument/2006/relationships/customXml" Target="../customXml/item2.xml"/><Relationship Id="rId16" Type="http://schemas.openxmlformats.org/officeDocument/2006/relationships/hyperlink" Target="https://www.epa.gov/system/files/documents/2023-07/420b23031.pdf" TargetMode="External"/><Relationship Id="rId20" Type="http://schemas.openxmlformats.org/officeDocument/2006/relationships/hyperlink" Target="https://www.epa.gov/ejscree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pa.gov/dera/state#do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dera/state" TargetMode="External"/><Relationship Id="rId1" Type="http://schemas.openxmlformats.org/officeDocument/2006/relationships/hyperlink" Target="https://cfpub.epa.gov/quantifier/index.cfm?action=main.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2D0E2FF4BA4D4391DDC94EAE59AC72"/>
        <w:category>
          <w:name w:val="General"/>
          <w:gallery w:val="placeholder"/>
        </w:category>
        <w:types>
          <w:type w:val="bbPlcHdr"/>
        </w:types>
        <w:behaviors>
          <w:behavior w:val="content"/>
        </w:behaviors>
        <w:guid w:val="{FDEDDF6A-F671-4F96-97A1-81E991F53852}"/>
      </w:docPartPr>
      <w:docPartBody>
        <w:p w:rsidR="00F748C5" w:rsidRDefault="00E9071F" w:rsidP="00E9071F">
          <w:pPr>
            <w:pStyle w:val="BF2D0E2FF4BA4D4391DDC94EAE59AC7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1F"/>
    <w:rsid w:val="001D485F"/>
    <w:rsid w:val="006D0C44"/>
    <w:rsid w:val="00DF7FFE"/>
    <w:rsid w:val="00E9071F"/>
    <w:rsid w:val="00F7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71F"/>
  </w:style>
  <w:style w:type="paragraph" w:customStyle="1" w:styleId="BF2D0E2FF4BA4D4391DDC94EAE59AC72">
    <w:name w:val="BF2D0E2FF4BA4D4391DDC94EAE59AC72"/>
    <w:rsid w:val="00E90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C21FFC1954134D9E193419EBF7113D" ma:contentTypeVersion="15" ma:contentTypeDescription="Create a new document." ma:contentTypeScope="" ma:versionID="b7cab1e61f58171dd5d051bb25b7081b">
  <xsd:schema xmlns:xsd="http://www.w3.org/2001/XMLSchema" xmlns:xs="http://www.w3.org/2001/XMLSchema" xmlns:p="http://schemas.microsoft.com/office/2006/metadata/properties" xmlns:ns2="744d3ebe-37a8-4ca6-8432-02a8820239cf" xmlns:ns3="1dca394d-565c-42f5-8ebb-3fde6409f6f4" targetNamespace="http://schemas.microsoft.com/office/2006/metadata/properties" ma:root="true" ma:fieldsID="3fe75886c02aac899a0f19caec97255b" ns2:_="" ns3:_="">
    <xsd:import namespace="744d3ebe-37a8-4ca6-8432-02a8820239cf"/>
    <xsd:import namespace="1dca394d-565c-42f5-8ebb-3fde6409f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3ebe-37a8-4ca6-8432-02a88202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a394d-565c-42f5-8ebb-3fde6409f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6dd378-76c5-4058-8665-5731759833bd}" ma:internalName="TaxCatchAll" ma:showField="CatchAllData" ma:web="1dca394d-565c-42f5-8ebb-3fde6409f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4d3ebe-37a8-4ca6-8432-02a8820239cf">
      <Terms xmlns="http://schemas.microsoft.com/office/infopath/2007/PartnerControls"/>
    </lcf76f155ced4ddcb4097134ff3c332f>
    <TaxCatchAll xmlns="1dca394d-565c-42f5-8ebb-3fde6409f6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34AE1-8C9F-437A-87BA-0C13A43BC97D}">
  <ds:schemaRefs>
    <ds:schemaRef ds:uri="http://schemas.openxmlformats.org/officeDocument/2006/bibliography"/>
  </ds:schemaRefs>
</ds:datastoreItem>
</file>

<file path=customXml/itemProps2.xml><?xml version="1.0" encoding="utf-8"?>
<ds:datastoreItem xmlns:ds="http://schemas.openxmlformats.org/officeDocument/2006/customXml" ds:itemID="{8070C822-13A9-42B0-BE66-2C1EC815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3ebe-37a8-4ca6-8432-02a8820239cf"/>
    <ds:schemaRef ds:uri="1dca394d-565c-42f5-8ebb-3fde6409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2D062-F532-4D55-960C-D3933C31DB0D}">
  <ds:schemaRefs>
    <ds:schemaRef ds:uri="http://schemas.microsoft.com/office/2006/metadata/properties"/>
    <ds:schemaRef ds:uri="http://schemas.microsoft.com/office/infopath/2007/PartnerControls"/>
    <ds:schemaRef ds:uri="744d3ebe-37a8-4ca6-8432-02a8820239cf"/>
    <ds:schemaRef ds:uri="1dca394d-565c-42f5-8ebb-3fde6409f6f4"/>
  </ds:schemaRefs>
</ds:datastoreItem>
</file>

<file path=customXml/itemProps4.xml><?xml version="1.0" encoding="utf-8"?>
<ds:datastoreItem xmlns:ds="http://schemas.openxmlformats.org/officeDocument/2006/customXml" ds:itemID="{13022313-0081-48DC-B676-506771577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3727</TotalTime>
  <Pages>12</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Links>
    <vt:vector size="180" baseType="variant">
      <vt:variant>
        <vt:i4>6553698</vt:i4>
      </vt:variant>
      <vt:variant>
        <vt:i4>153</vt:i4>
      </vt:variant>
      <vt:variant>
        <vt:i4>0</vt:i4>
      </vt:variant>
      <vt:variant>
        <vt:i4>5</vt:i4>
      </vt:variant>
      <vt:variant>
        <vt:lpwstr>https://nv.sharepoint.com/sites/NDEPBAQPGHGandMobileBranch/Shared Documents/General/Mobile/DERA/DERA website/2024/fy23-24-dera-state-grant-program-fleet-descript-2023-06.xlsx</vt:lpwstr>
      </vt:variant>
      <vt:variant>
        <vt:lpwstr/>
      </vt:variant>
      <vt:variant>
        <vt:i4>5505108</vt:i4>
      </vt:variant>
      <vt:variant>
        <vt:i4>150</vt:i4>
      </vt:variant>
      <vt:variant>
        <vt:i4>0</vt:i4>
      </vt:variant>
      <vt:variant>
        <vt:i4>5</vt:i4>
      </vt:variant>
      <vt:variant>
        <vt:lpwstr>https://www.epa.gov/ejscreen</vt:lpwstr>
      </vt:variant>
      <vt:variant>
        <vt:lpwstr/>
      </vt:variant>
      <vt:variant>
        <vt:i4>196638</vt:i4>
      </vt:variant>
      <vt:variant>
        <vt:i4>147</vt:i4>
      </vt:variant>
      <vt:variant>
        <vt:i4>0</vt:i4>
      </vt:variant>
      <vt:variant>
        <vt:i4>5</vt:i4>
      </vt:variant>
      <vt:variant>
        <vt:lpwstr>https://www.epa.gov/system/files/documents/2023-07/420b23031.pdf</vt:lpwstr>
      </vt:variant>
      <vt:variant>
        <vt:lpwstr/>
      </vt:variant>
      <vt:variant>
        <vt:i4>65587</vt:i4>
      </vt:variant>
      <vt:variant>
        <vt:i4>144</vt:i4>
      </vt:variant>
      <vt:variant>
        <vt:i4>0</vt:i4>
      </vt:variant>
      <vt:variant>
        <vt:i4>5</vt:i4>
      </vt:variant>
      <vt:variant>
        <vt:lpwstr>mailto:ndep.dera@ndep.nv.gov</vt:lpwstr>
      </vt:variant>
      <vt:variant>
        <vt:lpwstr/>
      </vt:variant>
      <vt:variant>
        <vt:i4>196638</vt:i4>
      </vt:variant>
      <vt:variant>
        <vt:i4>141</vt:i4>
      </vt:variant>
      <vt:variant>
        <vt:i4>0</vt:i4>
      </vt:variant>
      <vt:variant>
        <vt:i4>5</vt:i4>
      </vt:variant>
      <vt:variant>
        <vt:lpwstr>https://www.epa.gov/system/files/documents/2023-07/420b23031.pdf</vt:lpwstr>
      </vt:variant>
      <vt:variant>
        <vt:lpwstr/>
      </vt:variant>
      <vt:variant>
        <vt:i4>1245235</vt:i4>
      </vt:variant>
      <vt:variant>
        <vt:i4>134</vt:i4>
      </vt:variant>
      <vt:variant>
        <vt:i4>0</vt:i4>
      </vt:variant>
      <vt:variant>
        <vt:i4>5</vt:i4>
      </vt:variant>
      <vt:variant>
        <vt:lpwstr/>
      </vt:variant>
      <vt:variant>
        <vt:lpwstr>_Toc158790360</vt:lpwstr>
      </vt:variant>
      <vt:variant>
        <vt:i4>1048627</vt:i4>
      </vt:variant>
      <vt:variant>
        <vt:i4>128</vt:i4>
      </vt:variant>
      <vt:variant>
        <vt:i4>0</vt:i4>
      </vt:variant>
      <vt:variant>
        <vt:i4>5</vt:i4>
      </vt:variant>
      <vt:variant>
        <vt:lpwstr/>
      </vt:variant>
      <vt:variant>
        <vt:lpwstr>_Toc158790359</vt:lpwstr>
      </vt:variant>
      <vt:variant>
        <vt:i4>1048627</vt:i4>
      </vt:variant>
      <vt:variant>
        <vt:i4>122</vt:i4>
      </vt:variant>
      <vt:variant>
        <vt:i4>0</vt:i4>
      </vt:variant>
      <vt:variant>
        <vt:i4>5</vt:i4>
      </vt:variant>
      <vt:variant>
        <vt:lpwstr/>
      </vt:variant>
      <vt:variant>
        <vt:lpwstr>_Toc158790358</vt:lpwstr>
      </vt:variant>
      <vt:variant>
        <vt:i4>1048627</vt:i4>
      </vt:variant>
      <vt:variant>
        <vt:i4>116</vt:i4>
      </vt:variant>
      <vt:variant>
        <vt:i4>0</vt:i4>
      </vt:variant>
      <vt:variant>
        <vt:i4>5</vt:i4>
      </vt:variant>
      <vt:variant>
        <vt:lpwstr/>
      </vt:variant>
      <vt:variant>
        <vt:lpwstr>_Toc158790357</vt:lpwstr>
      </vt:variant>
      <vt:variant>
        <vt:i4>1048627</vt:i4>
      </vt:variant>
      <vt:variant>
        <vt:i4>110</vt:i4>
      </vt:variant>
      <vt:variant>
        <vt:i4>0</vt:i4>
      </vt:variant>
      <vt:variant>
        <vt:i4>5</vt:i4>
      </vt:variant>
      <vt:variant>
        <vt:lpwstr/>
      </vt:variant>
      <vt:variant>
        <vt:lpwstr>_Toc158790356</vt:lpwstr>
      </vt:variant>
      <vt:variant>
        <vt:i4>1048627</vt:i4>
      </vt:variant>
      <vt:variant>
        <vt:i4>104</vt:i4>
      </vt:variant>
      <vt:variant>
        <vt:i4>0</vt:i4>
      </vt:variant>
      <vt:variant>
        <vt:i4>5</vt:i4>
      </vt:variant>
      <vt:variant>
        <vt:lpwstr/>
      </vt:variant>
      <vt:variant>
        <vt:lpwstr>_Toc158790355</vt:lpwstr>
      </vt:variant>
      <vt:variant>
        <vt:i4>1048627</vt:i4>
      </vt:variant>
      <vt:variant>
        <vt:i4>98</vt:i4>
      </vt:variant>
      <vt:variant>
        <vt:i4>0</vt:i4>
      </vt:variant>
      <vt:variant>
        <vt:i4>5</vt:i4>
      </vt:variant>
      <vt:variant>
        <vt:lpwstr/>
      </vt:variant>
      <vt:variant>
        <vt:lpwstr>_Toc158790354</vt:lpwstr>
      </vt:variant>
      <vt:variant>
        <vt:i4>1048627</vt:i4>
      </vt:variant>
      <vt:variant>
        <vt:i4>92</vt:i4>
      </vt:variant>
      <vt:variant>
        <vt:i4>0</vt:i4>
      </vt:variant>
      <vt:variant>
        <vt:i4>5</vt:i4>
      </vt:variant>
      <vt:variant>
        <vt:lpwstr/>
      </vt:variant>
      <vt:variant>
        <vt:lpwstr>_Toc158790353</vt:lpwstr>
      </vt:variant>
      <vt:variant>
        <vt:i4>1048627</vt:i4>
      </vt:variant>
      <vt:variant>
        <vt:i4>86</vt:i4>
      </vt:variant>
      <vt:variant>
        <vt:i4>0</vt:i4>
      </vt:variant>
      <vt:variant>
        <vt:i4>5</vt:i4>
      </vt:variant>
      <vt:variant>
        <vt:lpwstr/>
      </vt:variant>
      <vt:variant>
        <vt:lpwstr>_Toc158790352</vt:lpwstr>
      </vt:variant>
      <vt:variant>
        <vt:i4>1048627</vt:i4>
      </vt:variant>
      <vt:variant>
        <vt:i4>80</vt:i4>
      </vt:variant>
      <vt:variant>
        <vt:i4>0</vt:i4>
      </vt:variant>
      <vt:variant>
        <vt:i4>5</vt:i4>
      </vt:variant>
      <vt:variant>
        <vt:lpwstr/>
      </vt:variant>
      <vt:variant>
        <vt:lpwstr>_Toc158790351</vt:lpwstr>
      </vt:variant>
      <vt:variant>
        <vt:i4>1048627</vt:i4>
      </vt:variant>
      <vt:variant>
        <vt:i4>74</vt:i4>
      </vt:variant>
      <vt:variant>
        <vt:i4>0</vt:i4>
      </vt:variant>
      <vt:variant>
        <vt:i4>5</vt:i4>
      </vt:variant>
      <vt:variant>
        <vt:lpwstr/>
      </vt:variant>
      <vt:variant>
        <vt:lpwstr>_Toc158790350</vt:lpwstr>
      </vt:variant>
      <vt:variant>
        <vt:i4>1114163</vt:i4>
      </vt:variant>
      <vt:variant>
        <vt:i4>68</vt:i4>
      </vt:variant>
      <vt:variant>
        <vt:i4>0</vt:i4>
      </vt:variant>
      <vt:variant>
        <vt:i4>5</vt:i4>
      </vt:variant>
      <vt:variant>
        <vt:lpwstr/>
      </vt:variant>
      <vt:variant>
        <vt:lpwstr>_Toc158790349</vt:lpwstr>
      </vt:variant>
      <vt:variant>
        <vt:i4>1114163</vt:i4>
      </vt:variant>
      <vt:variant>
        <vt:i4>62</vt:i4>
      </vt:variant>
      <vt:variant>
        <vt:i4>0</vt:i4>
      </vt:variant>
      <vt:variant>
        <vt:i4>5</vt:i4>
      </vt:variant>
      <vt:variant>
        <vt:lpwstr/>
      </vt:variant>
      <vt:variant>
        <vt:lpwstr>_Toc158790348</vt:lpwstr>
      </vt:variant>
      <vt:variant>
        <vt:i4>1114163</vt:i4>
      </vt:variant>
      <vt:variant>
        <vt:i4>56</vt:i4>
      </vt:variant>
      <vt:variant>
        <vt:i4>0</vt:i4>
      </vt:variant>
      <vt:variant>
        <vt:i4>5</vt:i4>
      </vt:variant>
      <vt:variant>
        <vt:lpwstr/>
      </vt:variant>
      <vt:variant>
        <vt:lpwstr>_Toc158790347</vt:lpwstr>
      </vt:variant>
      <vt:variant>
        <vt:i4>1114163</vt:i4>
      </vt:variant>
      <vt:variant>
        <vt:i4>50</vt:i4>
      </vt:variant>
      <vt:variant>
        <vt:i4>0</vt:i4>
      </vt:variant>
      <vt:variant>
        <vt:i4>5</vt:i4>
      </vt:variant>
      <vt:variant>
        <vt:lpwstr/>
      </vt:variant>
      <vt:variant>
        <vt:lpwstr>_Toc158790346</vt:lpwstr>
      </vt:variant>
      <vt:variant>
        <vt:i4>1114163</vt:i4>
      </vt:variant>
      <vt:variant>
        <vt:i4>44</vt:i4>
      </vt:variant>
      <vt:variant>
        <vt:i4>0</vt:i4>
      </vt:variant>
      <vt:variant>
        <vt:i4>5</vt:i4>
      </vt:variant>
      <vt:variant>
        <vt:lpwstr/>
      </vt:variant>
      <vt:variant>
        <vt:lpwstr>_Toc158790345</vt:lpwstr>
      </vt:variant>
      <vt:variant>
        <vt:i4>1114163</vt:i4>
      </vt:variant>
      <vt:variant>
        <vt:i4>38</vt:i4>
      </vt:variant>
      <vt:variant>
        <vt:i4>0</vt:i4>
      </vt:variant>
      <vt:variant>
        <vt:i4>5</vt:i4>
      </vt:variant>
      <vt:variant>
        <vt:lpwstr/>
      </vt:variant>
      <vt:variant>
        <vt:lpwstr>_Toc158790344</vt:lpwstr>
      </vt:variant>
      <vt:variant>
        <vt:i4>1114163</vt:i4>
      </vt:variant>
      <vt:variant>
        <vt:i4>32</vt:i4>
      </vt:variant>
      <vt:variant>
        <vt:i4>0</vt:i4>
      </vt:variant>
      <vt:variant>
        <vt:i4>5</vt:i4>
      </vt:variant>
      <vt:variant>
        <vt:lpwstr/>
      </vt:variant>
      <vt:variant>
        <vt:lpwstr>_Toc158790343</vt:lpwstr>
      </vt:variant>
      <vt:variant>
        <vt:i4>1114163</vt:i4>
      </vt:variant>
      <vt:variant>
        <vt:i4>26</vt:i4>
      </vt:variant>
      <vt:variant>
        <vt:i4>0</vt:i4>
      </vt:variant>
      <vt:variant>
        <vt:i4>5</vt:i4>
      </vt:variant>
      <vt:variant>
        <vt:lpwstr/>
      </vt:variant>
      <vt:variant>
        <vt:lpwstr>_Toc158790342</vt:lpwstr>
      </vt:variant>
      <vt:variant>
        <vt:i4>1114163</vt:i4>
      </vt:variant>
      <vt:variant>
        <vt:i4>20</vt:i4>
      </vt:variant>
      <vt:variant>
        <vt:i4>0</vt:i4>
      </vt:variant>
      <vt:variant>
        <vt:i4>5</vt:i4>
      </vt:variant>
      <vt:variant>
        <vt:lpwstr/>
      </vt:variant>
      <vt:variant>
        <vt:lpwstr>_Toc158790341</vt:lpwstr>
      </vt:variant>
      <vt:variant>
        <vt:i4>1114163</vt:i4>
      </vt:variant>
      <vt:variant>
        <vt:i4>14</vt:i4>
      </vt:variant>
      <vt:variant>
        <vt:i4>0</vt:i4>
      </vt:variant>
      <vt:variant>
        <vt:i4>5</vt:i4>
      </vt:variant>
      <vt:variant>
        <vt:lpwstr/>
      </vt:variant>
      <vt:variant>
        <vt:lpwstr>_Toc158790340</vt:lpwstr>
      </vt:variant>
      <vt:variant>
        <vt:i4>1441843</vt:i4>
      </vt:variant>
      <vt:variant>
        <vt:i4>8</vt:i4>
      </vt:variant>
      <vt:variant>
        <vt:i4>0</vt:i4>
      </vt:variant>
      <vt:variant>
        <vt:i4>5</vt:i4>
      </vt:variant>
      <vt:variant>
        <vt:lpwstr/>
      </vt:variant>
      <vt:variant>
        <vt:lpwstr>_Toc158790339</vt:lpwstr>
      </vt:variant>
      <vt:variant>
        <vt:i4>1441843</vt:i4>
      </vt:variant>
      <vt:variant>
        <vt:i4>2</vt:i4>
      </vt:variant>
      <vt:variant>
        <vt:i4>0</vt:i4>
      </vt:variant>
      <vt:variant>
        <vt:i4>5</vt:i4>
      </vt:variant>
      <vt:variant>
        <vt:lpwstr/>
      </vt:variant>
      <vt:variant>
        <vt:lpwstr>_Toc158790338</vt:lpwstr>
      </vt:variant>
      <vt:variant>
        <vt:i4>3735659</vt:i4>
      </vt:variant>
      <vt:variant>
        <vt:i4>3</vt:i4>
      </vt:variant>
      <vt:variant>
        <vt:i4>0</vt:i4>
      </vt:variant>
      <vt:variant>
        <vt:i4>5</vt:i4>
      </vt:variant>
      <vt:variant>
        <vt:lpwstr>https://www.epa.gov/dera/state</vt:lpwstr>
      </vt:variant>
      <vt:variant>
        <vt:lpwstr>docs</vt:lpwstr>
      </vt:variant>
      <vt:variant>
        <vt:i4>7143473</vt:i4>
      </vt:variant>
      <vt:variant>
        <vt:i4>0</vt:i4>
      </vt:variant>
      <vt:variant>
        <vt:i4>0</vt:i4>
      </vt:variant>
      <vt:variant>
        <vt:i4>5</vt:i4>
      </vt:variant>
      <vt:variant>
        <vt:lpwstr>https://cfpub.epa.gov/quantifier/index.cfm?action=main.home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Pavlu</dc:creator>
  <cp:keywords/>
  <dc:description/>
  <cp:lastModifiedBy>Emma Lintz</cp:lastModifiedBy>
  <cp:revision>318</cp:revision>
  <dcterms:created xsi:type="dcterms:W3CDTF">2024-01-26T17:54:00Z</dcterms:created>
  <dcterms:modified xsi:type="dcterms:W3CDTF">2024-02-22T14:58:00Z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0x010100A9C21FFC1954134D9E193419EBF7113D</vt:lpwstr>
  </property>
  <property fmtid="{D5CDD505-2E9C-101B-9397-08002B2CF9AE}" pid="3" name="MediaServiceImageTags">
    <vt:lpwstr/>
  </property>
</Properties>
</file>